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18D7D" w14:textId="77777777" w:rsidR="00A27041" w:rsidRDefault="00A27041" w:rsidP="00A27041">
      <w:pPr>
        <w:jc w:val="right"/>
        <w:rPr>
          <w:rFonts w:ascii="Verdana" w:hAnsi="Verdana"/>
        </w:rPr>
      </w:pPr>
      <w:r>
        <w:rPr>
          <w:rFonts w:ascii="Verdana" w:hAnsi="Verdana"/>
        </w:rPr>
        <w:t>Kraków dnia: 2025-01-31</w:t>
      </w:r>
    </w:p>
    <w:p w14:paraId="490DD18C" w14:textId="77777777" w:rsidR="00A27041" w:rsidRDefault="00A27041" w:rsidP="00A27041">
      <w:pPr>
        <w:rPr>
          <w:rFonts w:ascii="Verdana" w:hAnsi="Verdana"/>
        </w:rPr>
      </w:pPr>
    </w:p>
    <w:p w14:paraId="322CB93C" w14:textId="77777777" w:rsidR="00A27041" w:rsidRDefault="00A27041" w:rsidP="00A2704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14:paraId="78CAF04F" w14:textId="77777777" w:rsidR="00A27041" w:rsidRDefault="00A27041" w:rsidP="00A2704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14:paraId="1C720BC6" w14:textId="77777777" w:rsidR="00A27041" w:rsidRDefault="00A27041" w:rsidP="00A27041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14:paraId="5E3A752F" w14:textId="77777777" w:rsidR="00A27041" w:rsidRDefault="00A27041" w:rsidP="00A27041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14:paraId="03AE6624" w14:textId="77777777" w:rsidR="00A27041" w:rsidRDefault="00A27041" w:rsidP="00A27041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14:paraId="5491334A" w14:textId="77777777" w:rsidR="00A27041" w:rsidRDefault="00A27041" w:rsidP="00A2704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61699145" w14:textId="77777777" w:rsidR="00A27041" w:rsidRDefault="00A27041" w:rsidP="00A27041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</w:rPr>
      </w:pPr>
      <w:r>
        <w:rPr>
          <w:rFonts w:ascii="Verdana" w:hAnsi="Verdana"/>
        </w:rPr>
        <w:t>ubiegający się o zamówienie</w:t>
      </w:r>
    </w:p>
    <w:p w14:paraId="29F6F9C8" w14:textId="77777777" w:rsidR="00A27041" w:rsidRDefault="00A27041" w:rsidP="00A27041">
      <w:pPr>
        <w:keepNext/>
        <w:jc w:val="center"/>
        <w:outlineLvl w:val="0"/>
        <w:rPr>
          <w:rFonts w:ascii="Verdana" w:hAnsi="Verdana"/>
          <w:b/>
          <w:kern w:val="28"/>
        </w:rPr>
      </w:pPr>
    </w:p>
    <w:p w14:paraId="02D92ED9" w14:textId="6D3D0BDE" w:rsidR="00A27041" w:rsidRDefault="00A27041" w:rsidP="00A27041">
      <w:pPr>
        <w:keepNext/>
        <w:jc w:val="center"/>
        <w:outlineLvl w:val="0"/>
        <w:rPr>
          <w:rFonts w:ascii="Verdana" w:hAnsi="Verdana"/>
          <w:b/>
          <w:kern w:val="28"/>
        </w:rPr>
      </w:pPr>
      <w:r>
        <w:rPr>
          <w:rFonts w:ascii="Verdana" w:hAnsi="Verdana"/>
          <w:b/>
          <w:kern w:val="28"/>
        </w:rPr>
        <w:t>OGŁOSZENIE</w:t>
      </w:r>
    </w:p>
    <w:p w14:paraId="60E6EF5B" w14:textId="77777777" w:rsidR="00A27041" w:rsidRDefault="00A27041" w:rsidP="00A27041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 unieważnieniu postępowania</w:t>
      </w:r>
    </w:p>
    <w:p w14:paraId="16795C91" w14:textId="77777777" w:rsidR="00A27041" w:rsidRDefault="00A27041" w:rsidP="00A27041">
      <w:pPr>
        <w:jc w:val="center"/>
        <w:rPr>
          <w:rFonts w:ascii="Verdana" w:hAnsi="Verdana"/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9188"/>
      </w:tblGrid>
      <w:tr w:rsidR="00A27041" w14:paraId="1B5B69CC" w14:textId="77777777" w:rsidTr="00A27041">
        <w:trPr>
          <w:trHeight w:val="638"/>
        </w:trPr>
        <w:tc>
          <w:tcPr>
            <w:tcW w:w="959" w:type="dxa"/>
            <w:hideMark/>
          </w:tcPr>
          <w:p w14:paraId="48E0DD60" w14:textId="77777777" w:rsidR="00A27041" w:rsidRDefault="00A27041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Dotyczy:</w:t>
            </w:r>
          </w:p>
        </w:tc>
        <w:tc>
          <w:tcPr>
            <w:tcW w:w="9261" w:type="dxa"/>
            <w:hideMark/>
          </w:tcPr>
          <w:p w14:paraId="75997647" w14:textId="77777777" w:rsidR="00A27041" w:rsidRDefault="00A27041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rFonts w:ascii="Verdana" w:hAnsi="Verdana"/>
              </w:rPr>
              <w:t>Pzp</w:t>
            </w:r>
            <w:proofErr w:type="spellEnd"/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</w:rPr>
              <w:t>pn.</w:t>
            </w:r>
            <w:r>
              <w:rPr>
                <w:rFonts w:ascii="Verdana" w:hAnsi="Verdana"/>
                <w:b/>
              </w:rPr>
              <w:t xml:space="preserve"> </w:t>
            </w:r>
            <w:r>
              <w:rPr>
                <w:rFonts w:ascii="Verdana" w:hAnsi="Verdana"/>
                <w:bCs/>
              </w:rPr>
              <w:t>”</w:t>
            </w:r>
            <w:r>
              <w:rPr>
                <w:rFonts w:ascii="Verdana" w:hAnsi="Verdana"/>
                <w:b/>
                <w:bCs/>
              </w:rPr>
              <w:t>Najem i serwis mat ochronnych podłogowych - wejściowych, polegającej na dostawie i cyklicznej wymianie (co 7 dni) w wyznaczonych budynkach AGH - DE-dzp.272-11/25</w:t>
            </w:r>
            <w:r>
              <w:rPr>
                <w:rFonts w:ascii="Verdana" w:hAnsi="Verdana"/>
                <w:bCs/>
              </w:rPr>
              <w:t>”.</w:t>
            </w:r>
          </w:p>
        </w:tc>
      </w:tr>
    </w:tbl>
    <w:p w14:paraId="1CF66F15" w14:textId="77777777" w:rsidR="00A27041" w:rsidRDefault="00A27041" w:rsidP="00A27041">
      <w:pPr>
        <w:jc w:val="both"/>
        <w:rPr>
          <w:rFonts w:ascii="Verdana" w:hAnsi="Verdana"/>
        </w:rPr>
      </w:pPr>
    </w:p>
    <w:p w14:paraId="35104668" w14:textId="77777777" w:rsidR="00A27041" w:rsidRDefault="00A27041" w:rsidP="00A2704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Zamawiający, działając na podstawie art. 260 ustawy z dnia 11 września 2019r. Prawo zamówień publicznych (Dz.U.2024.1320 </w:t>
      </w:r>
      <w:proofErr w:type="spellStart"/>
      <w:r>
        <w:rPr>
          <w:rFonts w:ascii="Verdana" w:hAnsi="Verdana"/>
        </w:rPr>
        <w:t>t.j</w:t>
      </w:r>
      <w:proofErr w:type="spellEnd"/>
      <w:r>
        <w:rPr>
          <w:rFonts w:ascii="Verdana" w:hAnsi="Verdana"/>
        </w:rPr>
        <w:t xml:space="preserve">. ze zm.) zwanej dalej „ustawą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</w:rPr>
        <w:t>”, zawiadamia, że unieważnia postępowanie o udzielenie zamówienia publicznego.</w:t>
      </w:r>
    </w:p>
    <w:p w14:paraId="4C69CC16" w14:textId="77777777" w:rsidR="00A27041" w:rsidRDefault="00A27041" w:rsidP="00A27041">
      <w:pPr>
        <w:jc w:val="both"/>
        <w:rPr>
          <w:rFonts w:ascii="Verdana" w:hAnsi="Verdana"/>
        </w:rPr>
      </w:pPr>
    </w:p>
    <w:p w14:paraId="11C74CB3" w14:textId="77777777" w:rsidR="00A27041" w:rsidRDefault="00A27041" w:rsidP="00A27041">
      <w:pPr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Uzasadnienie prawne</w:t>
      </w:r>
      <w:r>
        <w:rPr>
          <w:rFonts w:ascii="Verdana" w:hAnsi="Verdana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27041" w14:paraId="77485A29" w14:textId="77777777" w:rsidTr="00A27041">
        <w:tc>
          <w:tcPr>
            <w:tcW w:w="2660" w:type="dxa"/>
            <w:hideMark/>
          </w:tcPr>
          <w:p w14:paraId="25D6274D" w14:textId="77777777" w:rsidR="00A27041" w:rsidRDefault="00A27041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Art. 255 pkt. 2 ustawy </w:t>
            </w:r>
            <w:proofErr w:type="spellStart"/>
            <w:r>
              <w:rPr>
                <w:rFonts w:ascii="Verdana" w:hAnsi="Verdana"/>
              </w:rPr>
              <w:t>Pzp</w:t>
            </w:r>
            <w:proofErr w:type="spellEnd"/>
          </w:p>
        </w:tc>
        <w:tc>
          <w:tcPr>
            <w:tcW w:w="6550" w:type="dxa"/>
            <w:hideMark/>
          </w:tcPr>
          <w:p w14:paraId="23AE7843" w14:textId="77777777" w:rsidR="00A27041" w:rsidRDefault="00A27041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wszystkie złożone wnioski o dopuszczenie do udziału w postępowaniu albo oferty podlegały odrzuceniu</w:t>
            </w:r>
          </w:p>
        </w:tc>
      </w:tr>
    </w:tbl>
    <w:p w14:paraId="2DB7BD19" w14:textId="77777777" w:rsidR="00A27041" w:rsidRDefault="00A27041" w:rsidP="00A27041">
      <w:pPr>
        <w:pStyle w:val="Nagwek6"/>
        <w:spacing w:line="240" w:lineRule="auto"/>
        <w:rPr>
          <w:rFonts w:ascii="Verdana" w:hAnsi="Verdana"/>
          <w:sz w:val="20"/>
        </w:rPr>
      </w:pPr>
    </w:p>
    <w:p w14:paraId="7CDE38A0" w14:textId="77777777" w:rsidR="00A27041" w:rsidRDefault="00A27041" w:rsidP="00A27041">
      <w:pPr>
        <w:pStyle w:val="Nagwek6"/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Uzasadnienie faktyczne</w:t>
      </w:r>
      <w:r>
        <w:rPr>
          <w:rFonts w:ascii="Verdana" w:hAnsi="Verdana"/>
          <w:b w:val="0"/>
          <w:bCs/>
          <w:sz w:val="20"/>
        </w:rPr>
        <w:t>:</w:t>
      </w:r>
    </w:p>
    <w:p w14:paraId="742F5C71" w14:textId="77777777" w:rsidR="00A27041" w:rsidRDefault="00A27041" w:rsidP="00A27041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postępowaniu wpłynęła jedna oferta - </w:t>
      </w:r>
      <w:proofErr w:type="spellStart"/>
      <w:r>
        <w:rPr>
          <w:rFonts w:ascii="Verdana" w:hAnsi="Verdana"/>
        </w:rPr>
        <w:t>Elis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Textile</w:t>
      </w:r>
      <w:proofErr w:type="spellEnd"/>
      <w:r>
        <w:rPr>
          <w:rFonts w:ascii="Verdana" w:hAnsi="Verdana"/>
        </w:rPr>
        <w:t xml:space="preserve"> Service Sp. z o.o.</w:t>
      </w:r>
    </w:p>
    <w:p w14:paraId="57FA40E1" w14:textId="77777777" w:rsidR="00A27041" w:rsidRDefault="00A27041" w:rsidP="00A27041">
      <w:pPr>
        <w:jc w:val="both"/>
        <w:rPr>
          <w:rFonts w:ascii="Verdana" w:hAnsi="Verdana"/>
        </w:rPr>
      </w:pPr>
    </w:p>
    <w:p w14:paraId="3BAFC05D" w14:textId="77777777" w:rsidR="00A27041" w:rsidRDefault="00A27041" w:rsidP="00A27041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nie przyznawał punktów. Oferta Wykonawcy została odrzucona.</w:t>
      </w:r>
    </w:p>
    <w:p w14:paraId="495CE8DA" w14:textId="77777777" w:rsidR="00A27041" w:rsidRDefault="00A27041" w:rsidP="00A27041">
      <w:pPr>
        <w:jc w:val="both"/>
        <w:rPr>
          <w:rFonts w:ascii="Verdana" w:hAnsi="Verdana"/>
        </w:rPr>
      </w:pPr>
    </w:p>
    <w:p w14:paraId="0561A604" w14:textId="77777777" w:rsidR="00A27041" w:rsidRDefault="00A27041" w:rsidP="00A27041">
      <w:pPr>
        <w:jc w:val="both"/>
        <w:rPr>
          <w:rFonts w:ascii="Verdana" w:hAnsi="Verdana"/>
        </w:rPr>
      </w:pPr>
    </w:p>
    <w:p w14:paraId="11D74189" w14:textId="77777777" w:rsidR="00A27041" w:rsidRDefault="00A27041" w:rsidP="00A27041">
      <w:pPr>
        <w:jc w:val="both"/>
        <w:rPr>
          <w:rFonts w:ascii="Verdana" w:hAnsi="Verdana"/>
        </w:rPr>
      </w:pPr>
    </w:p>
    <w:p w14:paraId="3ECDCF35" w14:textId="77777777" w:rsidR="00F960D7" w:rsidRPr="00A27041" w:rsidRDefault="00F960D7" w:rsidP="00A27041"/>
    <w:sectPr w:rsidR="00F960D7" w:rsidRPr="00A2704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0C5807" w14:textId="77777777" w:rsidR="00BC608E" w:rsidRDefault="00BC608E">
      <w:r>
        <w:separator/>
      </w:r>
    </w:p>
  </w:endnote>
  <w:endnote w:type="continuationSeparator" w:id="0">
    <w:p w14:paraId="2D7BEA2D" w14:textId="77777777" w:rsidR="00BC608E" w:rsidRDefault="00BC6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CE80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89E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D3DE35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46B0C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8585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F90518" w14:textId="77777777" w:rsidR="00BC608E" w:rsidRDefault="00BC608E">
      <w:r>
        <w:separator/>
      </w:r>
    </w:p>
  </w:footnote>
  <w:footnote w:type="continuationSeparator" w:id="0">
    <w:p w14:paraId="5762F4F0" w14:textId="77777777" w:rsidR="00BC608E" w:rsidRDefault="00BC6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681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7EBE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641E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608E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7041"/>
    <w:rsid w:val="00AA02AC"/>
    <w:rsid w:val="00B32D12"/>
    <w:rsid w:val="00B464D3"/>
    <w:rsid w:val="00B8185B"/>
    <w:rsid w:val="00BC608E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35ACE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7D43E8"/>
  <w15:chartTrackingRefBased/>
  <w15:docId w15:val="{F66C22F9-C8EC-46AA-81EC-67CA10418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7041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A2704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A27041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2025-01-31T12:48:00Z</cp:lastPrinted>
  <dcterms:created xsi:type="dcterms:W3CDTF">2025-01-31T12:48:00Z</dcterms:created>
  <dcterms:modified xsi:type="dcterms:W3CDTF">2025-01-31T12:48:00Z</dcterms:modified>
</cp:coreProperties>
</file>