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F9817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0F20E609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A41792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A41792">
        <w:rPr>
          <w:rFonts w:asciiTheme="minorHAnsi" w:hAnsiTheme="minorHAnsi" w:cstheme="minorHAnsi"/>
          <w:color w:val="000000"/>
          <w:sz w:val="16"/>
          <w:szCs w:val="16"/>
        </w:rPr>
        <w:t>5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04BE8363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</w:t>
      </w:r>
      <w:r w:rsidR="00F809F2">
        <w:rPr>
          <w:sz w:val="24"/>
          <w:szCs w:val="24"/>
        </w:rPr>
        <w:t>4</w:t>
      </w:r>
      <w:r w:rsidRPr="007E0C7A">
        <w:rPr>
          <w:sz w:val="24"/>
          <w:szCs w:val="24"/>
        </w:rPr>
        <w:t xml:space="preserve"> r. poz. 1</w:t>
      </w:r>
      <w:r w:rsidR="00F809F2">
        <w:rPr>
          <w:sz w:val="24"/>
          <w:szCs w:val="24"/>
        </w:rPr>
        <w:t>320</w:t>
      </w:r>
      <w:r w:rsidRPr="007E0C7A">
        <w:rPr>
          <w:sz w:val="24"/>
          <w:szCs w:val="24"/>
        </w:rPr>
        <w:t xml:space="preserve"> z 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źn. zm. - dalej jako: ustawa Pzp)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299A766F" w:rsidR="003B3229" w:rsidRPr="003B3229" w:rsidRDefault="00A41792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A41792">
        <w:rPr>
          <w:b/>
          <w:bCs/>
          <w:szCs w:val="20"/>
        </w:rPr>
        <w:t>Dostawa pakietów artykułów spożywczych dla zrównoważenia wysiłku energetycznego dla Honorowych Dawców Krwi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02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>
        <w:rPr>
          <w:b/>
          <w:bCs/>
          <w:szCs w:val="20"/>
        </w:rPr>
        <w:t>5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5EED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A5D24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792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9F2"/>
    <w:rsid w:val="00F8636A"/>
    <w:rsid w:val="00F90CD1"/>
    <w:rsid w:val="00F93F10"/>
    <w:rsid w:val="00FA5BC5"/>
    <w:rsid w:val="00FC0317"/>
    <w:rsid w:val="00FC484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12</cp:revision>
  <cp:lastPrinted>2016-07-26T10:32:00Z</cp:lastPrinted>
  <dcterms:created xsi:type="dcterms:W3CDTF">2023-10-26T08:30:00Z</dcterms:created>
  <dcterms:modified xsi:type="dcterms:W3CDTF">2025-01-16T09:51:00Z</dcterms:modified>
</cp:coreProperties>
</file>