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4427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7A7795FD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69F4068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                  </w:t>
      </w:r>
    </w:p>
    <w:p w14:paraId="4676ADA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51F17BCC" w14:textId="77777777" w:rsidR="00EC2C9C" w:rsidRDefault="00114C54">
      <w:pPr>
        <w:spacing w:after="0" w:line="259" w:lineRule="auto"/>
        <w:ind w:left="0" w:firstLine="0"/>
      </w:pPr>
      <w:r>
        <w:rPr>
          <w:sz w:val="24"/>
        </w:rPr>
        <w:t xml:space="preserve"> </w:t>
      </w:r>
    </w:p>
    <w:p w14:paraId="6C0C0504" w14:textId="5D3D5A5C" w:rsidR="00500DE9" w:rsidRDefault="00500DE9" w:rsidP="00500DE9">
      <w:pPr>
        <w:tabs>
          <w:tab w:val="left" w:pos="9337"/>
        </w:tabs>
        <w:spacing w:after="0" w:line="256" w:lineRule="auto"/>
        <w:ind w:left="10" w:right="11"/>
        <w:jc w:val="center"/>
      </w:pPr>
      <w:r>
        <w:rPr>
          <w:b/>
          <w:sz w:val="36"/>
        </w:rPr>
        <w:t>SPECYFIKACJE TECHNICZNE WYKONANIA</w:t>
      </w:r>
    </w:p>
    <w:p w14:paraId="2429565A" w14:textId="77777777" w:rsidR="00500DE9" w:rsidRDefault="00500DE9" w:rsidP="00500DE9">
      <w:pPr>
        <w:spacing w:after="0" w:line="256" w:lineRule="auto"/>
        <w:ind w:left="10" w:right="11"/>
        <w:jc w:val="center"/>
      </w:pPr>
      <w:r>
        <w:rPr>
          <w:b/>
          <w:sz w:val="36"/>
        </w:rPr>
        <w:t>I ODBIORU  ROBÓT BUDOWLANYCH</w:t>
      </w:r>
    </w:p>
    <w:p w14:paraId="60E283C0" w14:textId="77777777" w:rsidR="00500DE9" w:rsidRDefault="00500DE9" w:rsidP="00500DE9">
      <w:pPr>
        <w:spacing w:after="17" w:line="256" w:lineRule="auto"/>
        <w:ind w:left="0" w:firstLine="0"/>
        <w:jc w:val="center"/>
      </w:pPr>
    </w:p>
    <w:p w14:paraId="6CE53A68" w14:textId="50C0BBFB" w:rsidR="00500DE9" w:rsidRDefault="003918C7" w:rsidP="00500DE9">
      <w:pPr>
        <w:spacing w:after="21" w:line="256" w:lineRule="auto"/>
        <w:ind w:left="0" w:firstLine="0"/>
        <w:jc w:val="center"/>
      </w:pPr>
      <w:r>
        <w:t>TEMAT:</w:t>
      </w:r>
    </w:p>
    <w:p w14:paraId="2AE25F8D" w14:textId="4859C5E7" w:rsidR="003918C7" w:rsidRPr="003918C7" w:rsidRDefault="003918C7" w:rsidP="003918C7">
      <w:pPr>
        <w:spacing w:before="60" w:after="60" w:line="276" w:lineRule="auto"/>
        <w:jc w:val="center"/>
        <w:rPr>
          <w:rFonts w:ascii="Tahoma" w:eastAsia="Calibri" w:hAnsi="Tahoma" w:cs="Tahoma"/>
          <w:b/>
          <w:color w:val="auto"/>
          <w:sz w:val="22"/>
          <w:lang w:eastAsia="en-US"/>
        </w:rPr>
      </w:pPr>
      <w:r w:rsidRPr="003918C7">
        <w:rPr>
          <w:rFonts w:ascii="Tahoma" w:eastAsia="Calibri" w:hAnsi="Tahoma" w:cs="Tahoma"/>
          <w:b/>
          <w:color w:val="auto"/>
          <w:sz w:val="22"/>
          <w:lang w:eastAsia="en-US"/>
        </w:rPr>
        <w:t xml:space="preserve">Remonty cząstkowe dróg powiatowych na terenie Powiatu </w:t>
      </w:r>
      <w:r w:rsidRPr="003918C7">
        <w:rPr>
          <w:rFonts w:ascii="Tahoma" w:eastAsia="Calibri" w:hAnsi="Tahoma" w:cs="Tahoma"/>
          <w:b/>
          <w:color w:val="auto"/>
          <w:sz w:val="22"/>
          <w:lang w:eastAsia="en-US"/>
        </w:rPr>
        <w:br/>
      </w:r>
      <w:r w:rsidRPr="003918C7">
        <w:rPr>
          <w:rFonts w:ascii="Tahoma" w:eastAsia="Calibri" w:hAnsi="Tahoma" w:cs="Tahoma"/>
          <w:b/>
          <w:color w:val="auto"/>
          <w:sz w:val="22"/>
          <w:lang w:eastAsia="en-US"/>
        </w:rPr>
        <w:t>Kędzierzyńsko-Kozielskiego w tym interwencyjne remonty uszkodzonych nawierzchni dróg na terenie Powiatu Kędzierzyńsko-Kozielskiego w roku 2024</w:t>
      </w:r>
    </w:p>
    <w:p w14:paraId="30FEA9EF" w14:textId="49786BB4" w:rsidR="00500DE9" w:rsidRPr="003918C7" w:rsidRDefault="00500DE9" w:rsidP="00500DE9">
      <w:pPr>
        <w:pStyle w:val="Nagwek1"/>
        <w:tabs>
          <w:tab w:val="left" w:pos="9639"/>
        </w:tabs>
        <w:ind w:left="0" w:right="638" w:hanging="15"/>
        <w:jc w:val="center"/>
        <w:rPr>
          <w:color w:val="auto"/>
          <w:sz w:val="24"/>
          <w:szCs w:val="24"/>
        </w:rPr>
      </w:pPr>
    </w:p>
    <w:p w14:paraId="08D59717" w14:textId="77777777" w:rsidR="003918C7" w:rsidRPr="003918C7" w:rsidRDefault="003918C7" w:rsidP="003918C7"/>
    <w:p w14:paraId="34C9FCEF" w14:textId="77777777" w:rsidR="00500DE9" w:rsidRDefault="00500DE9" w:rsidP="00500DE9">
      <w:pPr>
        <w:tabs>
          <w:tab w:val="left" w:pos="9639"/>
        </w:tabs>
        <w:spacing w:after="0" w:line="256" w:lineRule="auto"/>
        <w:ind w:left="0" w:hanging="15"/>
        <w:jc w:val="center"/>
        <w:rPr>
          <w:sz w:val="24"/>
          <w:szCs w:val="24"/>
        </w:rPr>
      </w:pPr>
    </w:p>
    <w:p w14:paraId="43F91EC3" w14:textId="77777777" w:rsidR="00500DE9" w:rsidRDefault="00500DE9" w:rsidP="00500DE9">
      <w:pPr>
        <w:spacing w:after="20" w:line="256" w:lineRule="auto"/>
        <w:ind w:left="0" w:firstLine="0"/>
        <w:jc w:val="center"/>
      </w:pPr>
    </w:p>
    <w:p w14:paraId="471DF2AF" w14:textId="77777777" w:rsidR="00500DE9" w:rsidRDefault="00500DE9" w:rsidP="00500DE9">
      <w:pPr>
        <w:tabs>
          <w:tab w:val="center" w:pos="4184"/>
          <w:tab w:val="center" w:pos="5014"/>
        </w:tabs>
        <w:spacing w:after="117" w:line="256" w:lineRule="auto"/>
        <w:ind w:left="0" w:firstLine="0"/>
        <w:jc w:val="center"/>
      </w:pPr>
      <w:r>
        <w:rPr>
          <w:b/>
          <w:sz w:val="22"/>
        </w:rPr>
        <w:t>CPV:</w:t>
      </w:r>
    </w:p>
    <w:p w14:paraId="62F4073A" w14:textId="77777777" w:rsidR="00500DE9" w:rsidRPr="00676642" w:rsidRDefault="00500DE9" w:rsidP="00500DE9">
      <w:pPr>
        <w:spacing w:line="276" w:lineRule="auto"/>
        <w:ind w:left="0" w:firstLine="0"/>
        <w:jc w:val="center"/>
        <w:rPr>
          <w:rFonts w:eastAsia="Calibri"/>
          <w:sz w:val="22"/>
        </w:rPr>
      </w:pPr>
      <w:r w:rsidRPr="00676642">
        <w:rPr>
          <w:rFonts w:eastAsia="Calibri"/>
          <w:b/>
          <w:bCs/>
          <w:sz w:val="22"/>
        </w:rPr>
        <w:t xml:space="preserve">45000000-7  </w:t>
      </w:r>
      <w:r w:rsidRPr="00676642">
        <w:rPr>
          <w:rFonts w:eastAsia="Calibri"/>
          <w:sz w:val="22"/>
        </w:rPr>
        <w:t>Roboty budowlane</w:t>
      </w:r>
    </w:p>
    <w:p w14:paraId="46C62C3D" w14:textId="77777777" w:rsidR="00500DE9" w:rsidRPr="00676642" w:rsidRDefault="00500DE9" w:rsidP="00500DE9">
      <w:pPr>
        <w:keepNext/>
        <w:spacing w:line="276" w:lineRule="auto"/>
        <w:ind w:left="0" w:firstLine="0"/>
        <w:jc w:val="center"/>
        <w:rPr>
          <w:bCs/>
          <w:sz w:val="22"/>
        </w:rPr>
      </w:pPr>
      <w:r w:rsidRPr="00676642">
        <w:rPr>
          <w:b/>
          <w:sz w:val="22"/>
        </w:rPr>
        <w:t xml:space="preserve">45233142-6  </w:t>
      </w:r>
      <w:r w:rsidRPr="00676642">
        <w:rPr>
          <w:bCs/>
          <w:sz w:val="22"/>
        </w:rPr>
        <w:t>Roboty w zakresie naprawy dróg</w:t>
      </w:r>
    </w:p>
    <w:p w14:paraId="3B9BF6C7" w14:textId="77777777" w:rsidR="00500DE9" w:rsidRPr="00676642" w:rsidRDefault="00500DE9" w:rsidP="00500DE9">
      <w:pPr>
        <w:spacing w:line="276" w:lineRule="auto"/>
        <w:jc w:val="center"/>
        <w:rPr>
          <w:b/>
          <w:sz w:val="22"/>
        </w:rPr>
      </w:pPr>
      <w:r w:rsidRPr="00676642">
        <w:rPr>
          <w:b/>
          <w:sz w:val="22"/>
        </w:rPr>
        <w:t xml:space="preserve">45233141-9  </w:t>
      </w:r>
      <w:r w:rsidRPr="00676642">
        <w:rPr>
          <w:bCs/>
          <w:sz w:val="22"/>
        </w:rPr>
        <w:t>Roboty w zakresie konserwacji dróg</w:t>
      </w:r>
    </w:p>
    <w:p w14:paraId="3827128F" w14:textId="6957093B" w:rsidR="00EC2C9C" w:rsidRPr="00676642" w:rsidRDefault="00EC2C9C">
      <w:pPr>
        <w:spacing w:after="88" w:line="259" w:lineRule="auto"/>
        <w:ind w:left="0" w:firstLine="0"/>
        <w:rPr>
          <w:sz w:val="22"/>
        </w:rPr>
      </w:pPr>
    </w:p>
    <w:p w14:paraId="4DFFBC6F" w14:textId="77777777" w:rsidR="00EC2C9C" w:rsidRDefault="00114C54">
      <w:pPr>
        <w:spacing w:after="0" w:line="259" w:lineRule="auto"/>
        <w:ind w:left="0" w:right="918" w:firstLine="0"/>
        <w:jc w:val="center"/>
      </w:pPr>
      <w:r>
        <w:rPr>
          <w:b/>
          <w:sz w:val="36"/>
        </w:rPr>
        <w:t xml:space="preserve"> </w:t>
      </w:r>
    </w:p>
    <w:p w14:paraId="46074671" w14:textId="38CC73C6" w:rsidR="00EC2C9C" w:rsidRDefault="00EC2C9C">
      <w:pPr>
        <w:spacing w:after="0" w:line="259" w:lineRule="auto"/>
        <w:ind w:left="0" w:firstLine="0"/>
        <w:rPr>
          <w:b/>
          <w:sz w:val="36"/>
        </w:rPr>
      </w:pPr>
    </w:p>
    <w:p w14:paraId="6F26487D" w14:textId="77777777" w:rsidR="00500DE9" w:rsidRDefault="00500DE9">
      <w:pPr>
        <w:spacing w:after="0" w:line="259" w:lineRule="auto"/>
        <w:ind w:left="0" w:firstLine="0"/>
      </w:pPr>
    </w:p>
    <w:p w14:paraId="0B753FC3" w14:textId="6EB22B9A" w:rsidR="00EC2C9C" w:rsidRDefault="00EC2C9C" w:rsidP="00500DE9">
      <w:pPr>
        <w:spacing w:after="20" w:line="259" w:lineRule="auto"/>
        <w:ind w:left="360" w:firstLine="0"/>
      </w:pPr>
    </w:p>
    <w:p w14:paraId="2C1BC594" w14:textId="77777777" w:rsidR="00EC2C9C" w:rsidRDefault="00114C54">
      <w:pPr>
        <w:spacing w:after="37" w:line="259" w:lineRule="auto"/>
        <w:ind w:left="0" w:firstLine="0"/>
      </w:pPr>
      <w:r>
        <w:rPr>
          <w:sz w:val="16"/>
        </w:rPr>
        <w:t xml:space="preserve"> </w:t>
      </w:r>
    </w:p>
    <w:p w14:paraId="407778E9" w14:textId="307F684D" w:rsidR="00EC2C9C" w:rsidRDefault="00114C54">
      <w:pPr>
        <w:numPr>
          <w:ilvl w:val="0"/>
          <w:numId w:val="1"/>
        </w:numPr>
        <w:spacing w:after="35"/>
        <w:ind w:right="1000" w:hanging="360"/>
      </w:pPr>
      <w:r>
        <w:t xml:space="preserve">D-00.00.00 WYMAGANIA OGÓLNE </w:t>
      </w:r>
      <w:r w:rsidR="00483998">
        <w:t xml:space="preserve">    str. 2</w:t>
      </w:r>
    </w:p>
    <w:p w14:paraId="390531D3" w14:textId="0498F43D" w:rsidR="0031339E" w:rsidRDefault="00114C54" w:rsidP="0031339E">
      <w:pPr>
        <w:numPr>
          <w:ilvl w:val="0"/>
          <w:numId w:val="1"/>
        </w:numPr>
        <w:ind w:right="1000" w:hanging="360"/>
      </w:pPr>
      <w:r>
        <w:t xml:space="preserve">D-03.02.01a REGULACJA PIONOWA WŁAZÓW KANAŁOWYCH , WPUSTÓW ULICZNYCH I SKRZYNEK ZAWOROWYCH </w:t>
      </w:r>
      <w:r w:rsidR="00483998">
        <w:t xml:space="preserve"> str. 1</w:t>
      </w:r>
      <w:r w:rsidR="009B1A3A">
        <w:t>4</w:t>
      </w:r>
    </w:p>
    <w:p w14:paraId="6BB1D5D2" w14:textId="44AA08D8" w:rsidR="00EC2C9C" w:rsidRDefault="00114C54">
      <w:pPr>
        <w:numPr>
          <w:ilvl w:val="0"/>
          <w:numId w:val="1"/>
        </w:numPr>
        <w:spacing w:after="30"/>
        <w:ind w:right="1000" w:hanging="360"/>
      </w:pPr>
      <w:r>
        <w:t xml:space="preserve">D-05.03.11 FREZOWANIE NAWIERZCHNI ASFALTOWYCH NA ZIMNO </w:t>
      </w:r>
      <w:r w:rsidR="00483998">
        <w:t xml:space="preserve"> str. 1</w:t>
      </w:r>
      <w:r w:rsidR="009B1A3A">
        <w:t>7</w:t>
      </w:r>
    </w:p>
    <w:p w14:paraId="2064C8DC" w14:textId="76CAA075" w:rsidR="00EC2C9C" w:rsidRDefault="00114C54">
      <w:pPr>
        <w:numPr>
          <w:ilvl w:val="0"/>
          <w:numId w:val="1"/>
        </w:numPr>
        <w:ind w:right="1000" w:hanging="360"/>
      </w:pPr>
      <w:r>
        <w:t xml:space="preserve">D-05.03.17 REMONT CZĄSTKOWY NAWIERZCHNI BITUMICZNYCH  </w:t>
      </w:r>
      <w:r w:rsidR="00AA1D91">
        <w:t xml:space="preserve">  str. </w:t>
      </w:r>
      <w:r w:rsidR="009B1A3A">
        <w:t>19</w:t>
      </w:r>
    </w:p>
    <w:p w14:paraId="557A653B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38A62F2" w14:textId="77777777" w:rsidR="00EC2C9C" w:rsidRDefault="00114C54">
      <w:pPr>
        <w:spacing w:after="56" w:line="259" w:lineRule="auto"/>
        <w:ind w:left="0" w:firstLine="0"/>
      </w:pPr>
      <w:r>
        <w:rPr>
          <w:b/>
        </w:rPr>
        <w:t xml:space="preserve"> </w:t>
      </w:r>
    </w:p>
    <w:p w14:paraId="7F02C7EF" w14:textId="77777777" w:rsidR="00EC2C9C" w:rsidRDefault="00114C54">
      <w:pPr>
        <w:spacing w:after="0" w:line="259" w:lineRule="auto"/>
        <w:ind w:left="0" w:right="938" w:firstLine="0"/>
        <w:jc w:val="center"/>
      </w:pPr>
      <w:r>
        <w:rPr>
          <w:b/>
          <w:sz w:val="28"/>
        </w:rPr>
        <w:t xml:space="preserve"> </w:t>
      </w:r>
    </w:p>
    <w:p w14:paraId="28BD1CD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A08A8F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394605E9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A116B89" w14:textId="443FA3B6" w:rsidR="00500DE9" w:rsidRDefault="00114C54" w:rsidP="00500DE9">
      <w:pPr>
        <w:spacing w:after="0" w:line="259" w:lineRule="auto"/>
        <w:ind w:left="0" w:firstLine="0"/>
        <w:rPr>
          <w:b/>
          <w:sz w:val="22"/>
        </w:rPr>
      </w:pPr>
      <w:r>
        <w:rPr>
          <w:b/>
        </w:rPr>
        <w:t xml:space="preserve"> </w:t>
      </w:r>
    </w:p>
    <w:p w14:paraId="595709D6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7B2130E1" w14:textId="77777777" w:rsidR="00500DE9" w:rsidRDefault="00500DE9" w:rsidP="00500DE9">
      <w:pPr>
        <w:spacing w:after="20" w:line="256" w:lineRule="auto"/>
        <w:ind w:left="360" w:firstLine="0"/>
        <w:jc w:val="center"/>
      </w:pPr>
    </w:p>
    <w:p w14:paraId="435D1549" w14:textId="77777777" w:rsidR="00500DE9" w:rsidRDefault="00500DE9" w:rsidP="00500DE9">
      <w:pPr>
        <w:spacing w:after="0" w:line="256" w:lineRule="auto"/>
        <w:ind w:left="0" w:firstLine="0"/>
        <w:jc w:val="center"/>
      </w:pPr>
    </w:p>
    <w:p w14:paraId="16325E23" w14:textId="58786531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255221A2" w14:textId="77777777" w:rsidR="00500DE9" w:rsidRDefault="00500DE9" w:rsidP="00500DE9">
      <w:pPr>
        <w:spacing w:after="0" w:line="256" w:lineRule="auto"/>
        <w:ind w:left="0" w:firstLine="0"/>
      </w:pPr>
      <w:r>
        <w:rPr>
          <w:b/>
        </w:rPr>
        <w:t xml:space="preserve"> </w:t>
      </w:r>
    </w:p>
    <w:p w14:paraId="5AE1112D" w14:textId="77777777" w:rsidR="00500DE9" w:rsidRDefault="00500DE9" w:rsidP="00500DE9">
      <w:pPr>
        <w:spacing w:after="56" w:line="256" w:lineRule="auto"/>
        <w:ind w:left="0" w:firstLine="0"/>
      </w:pPr>
      <w:r>
        <w:rPr>
          <w:b/>
        </w:rPr>
        <w:t xml:space="preserve"> </w:t>
      </w:r>
    </w:p>
    <w:p w14:paraId="74E6A29E" w14:textId="075CD693" w:rsidR="00EC2C9C" w:rsidRDefault="00EC2C9C">
      <w:pPr>
        <w:spacing w:after="0" w:line="259" w:lineRule="auto"/>
        <w:ind w:left="0" w:firstLine="0"/>
      </w:pPr>
    </w:p>
    <w:p w14:paraId="4EF96DFA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1FCDCEC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6CB4200D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53E762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8479181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4CA5EBD0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5B983665" w14:textId="68116368" w:rsidR="00F13373" w:rsidRPr="003918C7" w:rsidRDefault="00F13373">
      <w:pPr>
        <w:spacing w:after="0" w:line="259" w:lineRule="auto"/>
        <w:ind w:left="0" w:firstLine="0"/>
      </w:pPr>
    </w:p>
    <w:p w14:paraId="5D791E0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lastRenderedPageBreak/>
        <w:t xml:space="preserve"> </w:t>
      </w:r>
    </w:p>
    <w:p w14:paraId="433D6B96" w14:textId="63947671" w:rsidR="00EC2C9C" w:rsidRPr="00130E4F" w:rsidRDefault="00114C54" w:rsidP="00130E4F">
      <w:pPr>
        <w:spacing w:after="0" w:line="259" w:lineRule="auto"/>
        <w:ind w:left="0" w:firstLine="0"/>
      </w:pPr>
      <w:r>
        <w:rPr>
          <w:b/>
        </w:rPr>
        <w:t xml:space="preserve"> </w:t>
      </w:r>
      <w:r w:rsidRPr="00130E4F">
        <w:rPr>
          <w:b/>
          <w:bCs/>
        </w:rPr>
        <w:t xml:space="preserve">D-00.00.00 WYMAGANIA OGÓLNE 1. WSTĘP </w:t>
      </w:r>
    </w:p>
    <w:p w14:paraId="6343ABE1" w14:textId="77777777" w:rsidR="00C8021D" w:rsidRDefault="00C8021D">
      <w:pPr>
        <w:pStyle w:val="Nagwek2"/>
        <w:ind w:left="-5" w:right="638"/>
      </w:pPr>
    </w:p>
    <w:p w14:paraId="26553881" w14:textId="79A8FECB" w:rsidR="00EC2C9C" w:rsidRDefault="00114C54">
      <w:pPr>
        <w:pStyle w:val="Nagwek2"/>
        <w:ind w:left="-5" w:right="638"/>
      </w:pPr>
      <w:r>
        <w:t xml:space="preserve">1.1. Przedmiot STWIORB </w:t>
      </w:r>
    </w:p>
    <w:p w14:paraId="2E656CA1" w14:textId="15C05FD4" w:rsidR="00EC2C9C" w:rsidRDefault="00114C54">
      <w:pPr>
        <w:ind w:left="-5" w:right="1000"/>
      </w:pPr>
      <w:r>
        <w:t xml:space="preserve">Przedmiotem niniejszej szczegółowej specyfikacji technicznej wykonania i odbioru robót budowlanych (STWIORB) są wymagania ogólne dotyczące wykonania i odbioru robót drogowych dla zadania: </w:t>
      </w:r>
      <w:r>
        <w:rPr>
          <w:b/>
        </w:rPr>
        <w:t xml:space="preserve"> </w:t>
      </w:r>
    </w:p>
    <w:p w14:paraId="6DC844B5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16AE4FC6" w14:textId="340164A6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>w roku 2024</w:t>
      </w:r>
    </w:p>
    <w:p w14:paraId="54924240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0A04768F" w14:textId="77777777" w:rsidR="00EC2C9C" w:rsidRDefault="00114C54">
      <w:pPr>
        <w:ind w:left="-5" w:right="1397"/>
      </w:pPr>
      <w:r>
        <w:t xml:space="preserve">Szczegółowa specyfikacja techniczna jest stosowana jako dokument przetargowy i kontraktowy przy zlecaniu  i realizacji robót wymienionych w punkcie 1.1. </w:t>
      </w:r>
    </w:p>
    <w:p w14:paraId="6844EF3D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1.3. Zakres robót obj</w:t>
      </w:r>
      <w:r>
        <w:t>ę</w:t>
      </w:r>
      <w:r>
        <w:rPr>
          <w:b/>
        </w:rPr>
        <w:t xml:space="preserve">tych STWIORB </w:t>
      </w:r>
    </w:p>
    <w:p w14:paraId="379AE634" w14:textId="77777777" w:rsidR="00EC2C9C" w:rsidRDefault="00114C54">
      <w:pPr>
        <w:ind w:left="-5" w:right="1000"/>
      </w:pPr>
      <w:r>
        <w:t xml:space="preserve">Ustalenia zawarte w niniejszej specyfikacji obejmują wymagania ogólne, wspólne dla robót objętych STWIORB  </w:t>
      </w:r>
    </w:p>
    <w:p w14:paraId="4C7E3A12" w14:textId="77777777" w:rsidR="00EC2C9C" w:rsidRDefault="00114C54">
      <w:pPr>
        <w:pStyle w:val="Nagwek2"/>
        <w:ind w:left="-5" w:right="638"/>
      </w:pPr>
      <w:r>
        <w:t>1.4. Okre</w:t>
      </w:r>
      <w:r>
        <w:rPr>
          <w:b w:val="0"/>
        </w:rPr>
        <w:t>ś</w:t>
      </w:r>
      <w:r>
        <w:t xml:space="preserve">lenia podstawowe </w:t>
      </w:r>
    </w:p>
    <w:p w14:paraId="2186B4EF" w14:textId="77777777" w:rsidR="00EC2C9C" w:rsidRDefault="00114C54">
      <w:pPr>
        <w:ind w:left="-5" w:right="1000"/>
      </w:pPr>
      <w:r>
        <w:t xml:space="preserve">Użyte w STWIORB wymienione poniżej określenia należy rozumieć w każdym przypadku następująco: </w:t>
      </w:r>
    </w:p>
    <w:p w14:paraId="47D7F9FC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Budowla drogowa - obiekt budowlany, nie będący budynkiem, stanowiący całość techniczno-użytkową (droga) albo jego część stanowiącą odrębny element konstrukcyjny lub technologiczny (obiekt mostowy, korpus ziemny, węzeł). </w:t>
      </w:r>
    </w:p>
    <w:p w14:paraId="439E0520" w14:textId="77777777" w:rsidR="00EC2C9C" w:rsidRDefault="00114C54">
      <w:pPr>
        <w:ind w:left="-5" w:right="1000"/>
      </w:pPr>
      <w:r>
        <w:rPr>
          <w:b/>
        </w:rPr>
        <w:t>1.4.2</w:t>
      </w:r>
      <w:r>
        <w:t xml:space="preserve">. Chodnik - wyznaczony pas terenu przy jezdni lub odsunięty od jezdni, przeznaczony do ruchu pieszych. </w:t>
      </w:r>
    </w:p>
    <w:p w14:paraId="20376888" w14:textId="77777777" w:rsidR="00EC2C9C" w:rsidRDefault="00114C54">
      <w:pPr>
        <w:ind w:left="-5" w:right="1000"/>
      </w:pPr>
      <w:r>
        <w:rPr>
          <w:b/>
        </w:rPr>
        <w:t>1.4.3</w:t>
      </w:r>
      <w:r>
        <w:t xml:space="preserve">. Droga - wydzielony pas terenu przeznaczony do ruchu lub postoju pojazdów oraz ruchu pieszych wraz z wszelkimi urządzeniami technicznymi związanymi z prowadzeniem i zabezpieczeniem ruchu. </w:t>
      </w:r>
    </w:p>
    <w:p w14:paraId="08B1DCF6" w14:textId="77777777" w:rsidR="00EC2C9C" w:rsidRDefault="00114C54">
      <w:pPr>
        <w:ind w:left="-5" w:right="1000"/>
      </w:pPr>
      <w:r>
        <w:rPr>
          <w:b/>
        </w:rPr>
        <w:t xml:space="preserve">1.4.4. </w:t>
      </w:r>
      <w:r>
        <w:t>Dziennik budowy – zeszyt z ponumerowanymi stronami, opatrzony pieczęcią</w:t>
      </w:r>
      <w:r>
        <w:rPr>
          <w:rFonts w:ascii="Calibri" w:eastAsia="Calibri" w:hAnsi="Calibri" w:cs="Calibri"/>
        </w:rPr>
        <w:t xml:space="preserve"> </w:t>
      </w:r>
      <w:r>
        <w:t>organu wydającego, wydany zgodnie z obowiązującymi przepisami, stanowiący urzędowy dokument przebiegu robót budowlanych, służący do notowania zdarzeń</w:t>
      </w:r>
      <w:r>
        <w:rPr>
          <w:rFonts w:ascii="Calibri" w:eastAsia="Calibri" w:hAnsi="Calibri" w:cs="Calibri"/>
        </w:rPr>
        <w:t xml:space="preserve"> </w:t>
      </w:r>
      <w:r>
        <w:t>i okoliczności zachodzących w toku wykonywania robót, rejestrowania dokonywanych odbiorów robót, przekazywania poleceń</w:t>
      </w:r>
      <w:r>
        <w:rPr>
          <w:rFonts w:ascii="Calibri" w:eastAsia="Calibri" w:hAnsi="Calibri" w:cs="Calibri"/>
        </w:rPr>
        <w:t xml:space="preserve"> </w:t>
      </w:r>
      <w:r>
        <w:t>i innej korespondencji technicznej pomiędzy Inżynierem/ Kierownikiem projektu, Wykonawcą</w:t>
      </w:r>
      <w:r>
        <w:rPr>
          <w:rFonts w:ascii="Calibri" w:eastAsia="Calibri" w:hAnsi="Calibri" w:cs="Calibri"/>
        </w:rPr>
        <w:t xml:space="preserve"> </w:t>
      </w:r>
      <w:r>
        <w:t xml:space="preserve">i projektantem. </w:t>
      </w:r>
    </w:p>
    <w:p w14:paraId="2A767BA5" w14:textId="77777777" w:rsidR="00EC2C9C" w:rsidRDefault="00114C54">
      <w:pPr>
        <w:spacing w:after="25"/>
        <w:ind w:left="-5" w:right="1000"/>
      </w:pPr>
      <w:r>
        <w:rPr>
          <w:b/>
        </w:rPr>
        <w:t xml:space="preserve">1.4.5. </w:t>
      </w:r>
      <w:r>
        <w:t xml:space="preserve">Inżynier/Kierownik projektu – osoba wymieniona w danych kontraktowych (wyznaczona przez </w:t>
      </w:r>
    </w:p>
    <w:p w14:paraId="1E723E36" w14:textId="77777777" w:rsidR="00EC2C9C" w:rsidRDefault="00114C54">
      <w:pPr>
        <w:ind w:left="-5" w:right="1000"/>
      </w:pPr>
      <w:r>
        <w:t xml:space="preserve">Zamawiającego, o której wyznaczeniu poinformowany jest Wykonawca), odpowiedzialna za nadzorowanie robót i administrowanie kontraktem. </w:t>
      </w:r>
    </w:p>
    <w:p w14:paraId="1FC96C38" w14:textId="77777777" w:rsidR="00EC2C9C" w:rsidRDefault="00114C54">
      <w:pPr>
        <w:ind w:left="-5" w:right="1000"/>
      </w:pPr>
      <w:r>
        <w:rPr>
          <w:b/>
        </w:rPr>
        <w:t xml:space="preserve">1.4.6. </w:t>
      </w:r>
      <w:r>
        <w:t>Jezdnia - część</w:t>
      </w:r>
      <w:r>
        <w:rPr>
          <w:rFonts w:ascii="Calibri" w:eastAsia="Calibri" w:hAnsi="Calibri" w:cs="Calibri"/>
        </w:rPr>
        <w:t xml:space="preserve"> </w:t>
      </w:r>
      <w:r>
        <w:t xml:space="preserve">korony drogi przeznaczona do ruchu pojazdów. </w:t>
      </w:r>
    </w:p>
    <w:p w14:paraId="0D496894" w14:textId="77777777" w:rsidR="00EC2C9C" w:rsidRDefault="00114C54">
      <w:pPr>
        <w:ind w:left="-5" w:right="1000"/>
      </w:pPr>
      <w:r>
        <w:rPr>
          <w:b/>
        </w:rPr>
        <w:t xml:space="preserve">1.4.7. </w:t>
      </w:r>
      <w:r>
        <w:t xml:space="preserve">Kierownik budowy - osoba wyznaczona przez Wykonawcę, upoważniona do kierowania robotami i do występowania w jego imieniu w sprawach realizacji kontraktu. </w:t>
      </w:r>
    </w:p>
    <w:p w14:paraId="543DAD23" w14:textId="77777777" w:rsidR="00EC2C9C" w:rsidRDefault="00114C54">
      <w:pPr>
        <w:ind w:left="-5" w:right="1637"/>
      </w:pPr>
      <w:r>
        <w:rPr>
          <w:b/>
        </w:rPr>
        <w:t xml:space="preserve">1.4.8. </w:t>
      </w:r>
      <w:r>
        <w:t xml:space="preserve">Korona drogi - jezdnia (jezdnie) z poboczami lub chodnikami, zatokami, pasami awaryjnego postoju  i pasami dzielącymi jezdnie. </w:t>
      </w:r>
    </w:p>
    <w:p w14:paraId="5D27FA78" w14:textId="77777777" w:rsidR="00EC2C9C" w:rsidRDefault="00114C54">
      <w:pPr>
        <w:ind w:left="-5" w:right="1000"/>
      </w:pPr>
      <w:r>
        <w:rPr>
          <w:b/>
        </w:rPr>
        <w:t xml:space="preserve">1.4.9. </w:t>
      </w:r>
      <w:r>
        <w:t xml:space="preserve">Konstrukcja nawierzchni - układ warstw nawierzchni wraz ze sposobem ich połączenia. </w:t>
      </w:r>
    </w:p>
    <w:p w14:paraId="61C0B6DE" w14:textId="77777777" w:rsidR="00EC2C9C" w:rsidRDefault="00114C54">
      <w:pPr>
        <w:ind w:left="-5" w:right="1000"/>
      </w:pPr>
      <w:r>
        <w:rPr>
          <w:b/>
        </w:rPr>
        <w:t xml:space="preserve">1.4.10. </w:t>
      </w:r>
      <w:r>
        <w:t>Korpus drogowy - nasyp lub ta część</w:t>
      </w:r>
      <w:r>
        <w:rPr>
          <w:rFonts w:ascii="Calibri" w:eastAsia="Calibri" w:hAnsi="Calibri" w:cs="Calibri"/>
        </w:rPr>
        <w:t xml:space="preserve"> </w:t>
      </w:r>
      <w:r>
        <w:t>wykopu, która jest ograniczona koroną</w:t>
      </w:r>
      <w:r>
        <w:rPr>
          <w:rFonts w:ascii="Calibri" w:eastAsia="Calibri" w:hAnsi="Calibri" w:cs="Calibri"/>
        </w:rPr>
        <w:t xml:space="preserve"> </w:t>
      </w:r>
      <w:r>
        <w:t xml:space="preserve">drogi i skarpami rowów. </w:t>
      </w:r>
    </w:p>
    <w:p w14:paraId="3934445B" w14:textId="77777777" w:rsidR="00EC2C9C" w:rsidRDefault="00114C54">
      <w:pPr>
        <w:ind w:left="-5" w:right="1000"/>
      </w:pPr>
      <w:r>
        <w:rPr>
          <w:b/>
        </w:rPr>
        <w:t xml:space="preserve">1.4.11. </w:t>
      </w:r>
      <w:r>
        <w:t xml:space="preserve">Koryto - element uformowany w korpusie drogowym w celu ułożenia w nim konstrukcji nawierzchni. </w:t>
      </w:r>
    </w:p>
    <w:p w14:paraId="252F2B81" w14:textId="77777777" w:rsidR="00EC2C9C" w:rsidRDefault="00114C54">
      <w:pPr>
        <w:ind w:left="-5" w:right="1000"/>
      </w:pPr>
      <w:r>
        <w:rPr>
          <w:b/>
        </w:rPr>
        <w:t>1.4.12</w:t>
      </w:r>
      <w:r>
        <w:t>. Książka obmiarów - akceptowany przez Inżyniera/Kierownika projektu zeszyt z ponumerowanymi stronami, służący do wpisywania przez Wykonawcę</w:t>
      </w:r>
      <w:r>
        <w:rPr>
          <w:rFonts w:ascii="Calibri" w:eastAsia="Calibri" w:hAnsi="Calibri" w:cs="Calibri"/>
        </w:rPr>
        <w:t xml:space="preserve"> </w:t>
      </w:r>
      <w:r>
        <w:t>obmiaru dokonywanych robót w formie wyliczeń, szkiców i ew. dodatkowych załączników. Wpisy w książce obmiarów podlegają</w:t>
      </w:r>
      <w:r>
        <w:rPr>
          <w:rFonts w:ascii="Calibri" w:eastAsia="Calibri" w:hAnsi="Calibri" w:cs="Calibri"/>
        </w:rPr>
        <w:t xml:space="preserve"> </w:t>
      </w:r>
      <w:r>
        <w:t xml:space="preserve">potwierdzeniu przez Inżyniera/Kierownika projektu. </w:t>
      </w:r>
    </w:p>
    <w:p w14:paraId="1DA4C28A" w14:textId="77777777" w:rsidR="00EC2C9C" w:rsidRDefault="00114C54">
      <w:pPr>
        <w:ind w:left="-5" w:right="1000"/>
      </w:pPr>
      <w:r>
        <w:rPr>
          <w:b/>
        </w:rPr>
        <w:t xml:space="preserve">1.4.13. </w:t>
      </w:r>
      <w:r>
        <w:t>Laboratorium - drogowe lub inne laboratorium badawcze, zaakceptowane przez Zamawiającego, niezbędne do przeprowadzenia wszelkich badań</w:t>
      </w:r>
      <w:r>
        <w:rPr>
          <w:rFonts w:ascii="Calibri" w:eastAsia="Calibri" w:hAnsi="Calibri" w:cs="Calibri"/>
        </w:rPr>
        <w:t xml:space="preserve"> </w:t>
      </w:r>
      <w:r>
        <w:t>i prób związanych z oceną</w:t>
      </w:r>
      <w:r>
        <w:rPr>
          <w:rFonts w:ascii="Calibri" w:eastAsia="Calibri" w:hAnsi="Calibri" w:cs="Calibri"/>
        </w:rPr>
        <w:t xml:space="preserve"> </w:t>
      </w:r>
      <w:r>
        <w:t xml:space="preserve">jakości materiałów oraz robót. </w:t>
      </w:r>
    </w:p>
    <w:p w14:paraId="54C7F755" w14:textId="77777777" w:rsidR="00EC2C9C" w:rsidRDefault="00114C54">
      <w:pPr>
        <w:ind w:left="-5" w:right="1520"/>
      </w:pPr>
      <w:r>
        <w:rPr>
          <w:b/>
        </w:rPr>
        <w:t xml:space="preserve">1.4.14. </w:t>
      </w:r>
      <w:r>
        <w:t>Materiały - wszelkie tworzywa niezbędne do wykonania robót,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specyfikacjami technicznymi, zaakceptowane przez Inżyniera/ Kierownika projektu. </w:t>
      </w:r>
    </w:p>
    <w:p w14:paraId="1668517F" w14:textId="77777777" w:rsidR="00EC2C9C" w:rsidRDefault="00114C54">
      <w:pPr>
        <w:ind w:left="-5" w:right="1000"/>
      </w:pPr>
      <w:r>
        <w:rPr>
          <w:b/>
        </w:rPr>
        <w:t xml:space="preserve">1.4.15. </w:t>
      </w:r>
      <w:r>
        <w:t>Nawierzchnia - warstwa lub zespół warstw służących do przejmowania i rozkładania obciążeń</w:t>
      </w:r>
      <w:r>
        <w:rPr>
          <w:rFonts w:ascii="Calibri" w:eastAsia="Calibri" w:hAnsi="Calibri" w:cs="Calibri"/>
        </w:rPr>
        <w:t xml:space="preserve"> </w:t>
      </w:r>
      <w:r>
        <w:t xml:space="preserve">od ruchu na podłoże gruntowe i zapewniających dogodne warunki dla ruchu. </w:t>
      </w:r>
    </w:p>
    <w:p w14:paraId="3B0B31E7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ścieralna - górna warstwa nawierzchni poddana bezpośrednio oddziaływaniu ruchu i czynników atmosferycznych. </w:t>
      </w:r>
    </w:p>
    <w:p w14:paraId="378650AC" w14:textId="77777777" w:rsidR="00EC2C9C" w:rsidRDefault="00114C54">
      <w:pPr>
        <w:numPr>
          <w:ilvl w:val="0"/>
          <w:numId w:val="2"/>
        </w:numPr>
        <w:ind w:right="1000" w:hanging="172"/>
      </w:pPr>
      <w:r>
        <w:t>Warstwa wiążąca - warstwa znajdująca się</w:t>
      </w:r>
      <w:r>
        <w:rPr>
          <w:rFonts w:ascii="Calibri" w:eastAsia="Calibri" w:hAnsi="Calibri" w:cs="Calibri"/>
        </w:rPr>
        <w:t xml:space="preserve"> </w:t>
      </w:r>
      <w:r>
        <w:t>między warstwą</w:t>
      </w:r>
      <w:r>
        <w:rPr>
          <w:rFonts w:ascii="Calibri" w:eastAsia="Calibri" w:hAnsi="Calibri" w:cs="Calibri"/>
        </w:rPr>
        <w:t xml:space="preserve"> </w:t>
      </w:r>
      <w:r>
        <w:t>ścieralną</w:t>
      </w:r>
      <w:r>
        <w:rPr>
          <w:rFonts w:ascii="Calibri" w:eastAsia="Calibri" w:hAnsi="Calibri" w:cs="Calibri"/>
        </w:rPr>
        <w:t xml:space="preserve"> </w:t>
      </w:r>
      <w:r>
        <w:t xml:space="preserve">a podbudową, zapewniająca lepsze rozłożenie </w:t>
      </w:r>
      <w:proofErr w:type="spellStart"/>
      <w:r>
        <w:t>naprężeń</w:t>
      </w:r>
      <w:proofErr w:type="spellEnd"/>
      <w:r>
        <w:rPr>
          <w:rFonts w:ascii="Calibri" w:eastAsia="Calibri" w:hAnsi="Calibri" w:cs="Calibri"/>
        </w:rPr>
        <w:t xml:space="preserve"> </w:t>
      </w:r>
      <w:r>
        <w:t xml:space="preserve">w nawierzchni i przekazywanie ich na podbudowę. </w:t>
      </w:r>
    </w:p>
    <w:p w14:paraId="36D1A396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wyrównawcza - warstwa służąca do wyrównania nierówności podbudowy lub profilu istniejącej nawierzchni. </w:t>
      </w:r>
    </w:p>
    <w:p w14:paraId="25026AAA" w14:textId="6B418272" w:rsidR="00130E4F" w:rsidRDefault="00114C54" w:rsidP="00130E4F">
      <w:pPr>
        <w:numPr>
          <w:ilvl w:val="0"/>
          <w:numId w:val="2"/>
        </w:numPr>
        <w:ind w:right="1000" w:hanging="172"/>
      </w:pPr>
      <w:r>
        <w:t>Podbudowa - dolna część</w:t>
      </w:r>
      <w:r>
        <w:rPr>
          <w:rFonts w:ascii="Calibri" w:eastAsia="Calibri" w:hAnsi="Calibri" w:cs="Calibri"/>
        </w:rPr>
        <w:t xml:space="preserve"> </w:t>
      </w:r>
      <w:r>
        <w:t>nawierzchni służąca do przenoszenia obciążeń</w:t>
      </w:r>
      <w:r>
        <w:rPr>
          <w:rFonts w:ascii="Calibri" w:eastAsia="Calibri" w:hAnsi="Calibri" w:cs="Calibri"/>
        </w:rPr>
        <w:t xml:space="preserve"> </w:t>
      </w:r>
      <w:r>
        <w:t>od ruchu na podłoże. Podbudowa może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podbudowy zasadniczej i podbudowy pomocniczej. </w:t>
      </w:r>
    </w:p>
    <w:p w14:paraId="21CFF3A2" w14:textId="77777777" w:rsidR="00EC2C9C" w:rsidRDefault="00114C54">
      <w:pPr>
        <w:numPr>
          <w:ilvl w:val="0"/>
          <w:numId w:val="2"/>
        </w:numPr>
        <w:ind w:right="1000" w:hanging="172"/>
      </w:pPr>
      <w:r>
        <w:t>Podbudowa zasadnicza - górna część</w:t>
      </w:r>
      <w:r>
        <w:rPr>
          <w:rFonts w:ascii="Calibri" w:eastAsia="Calibri" w:hAnsi="Calibri" w:cs="Calibri"/>
        </w:rPr>
        <w:t xml:space="preserve"> </w:t>
      </w:r>
      <w:r>
        <w:t>podbudowy spełniająca funkcje nośne w konstrukcji nawierzchni. Może ona składać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z jednej lub dwóch warstw. </w:t>
      </w:r>
    </w:p>
    <w:p w14:paraId="41C242C0" w14:textId="77777777" w:rsidR="00EC2C9C" w:rsidRDefault="00114C54">
      <w:pPr>
        <w:numPr>
          <w:ilvl w:val="0"/>
          <w:numId w:val="2"/>
        </w:numPr>
        <w:ind w:right="1000" w:hanging="172"/>
      </w:pPr>
      <w:r>
        <w:lastRenderedPageBreak/>
        <w:t>Podbudowa pomocnicza - dolna część</w:t>
      </w:r>
      <w:r>
        <w:rPr>
          <w:rFonts w:ascii="Calibri" w:eastAsia="Calibri" w:hAnsi="Calibri" w:cs="Calibri"/>
        </w:rPr>
        <w:t xml:space="preserve"> </w:t>
      </w:r>
      <w:r>
        <w:t>podbudowy spełniająca, obok funkcji nośnych, funkcje zabezpieczenia nawierzchni przed działaniem wody, mrozu i przenikaniem cząstek podłoża. Może zawierać</w:t>
      </w:r>
      <w:r>
        <w:rPr>
          <w:rFonts w:ascii="Calibri" w:eastAsia="Calibri" w:hAnsi="Calibri" w:cs="Calibri"/>
        </w:rPr>
        <w:t xml:space="preserve"> </w:t>
      </w:r>
      <w:r>
        <w:t>warstwę</w:t>
      </w:r>
      <w:r>
        <w:rPr>
          <w:rFonts w:ascii="Calibri" w:eastAsia="Calibri" w:hAnsi="Calibri" w:cs="Calibri"/>
        </w:rPr>
        <w:t xml:space="preserve"> </w:t>
      </w:r>
      <w:proofErr w:type="spellStart"/>
      <w:r>
        <w:t>mrozoochronną</w:t>
      </w:r>
      <w:proofErr w:type="spellEnd"/>
      <w:r>
        <w:t>, odsączającą</w:t>
      </w:r>
      <w:r>
        <w:rPr>
          <w:rFonts w:ascii="Calibri" w:eastAsia="Calibri" w:hAnsi="Calibri" w:cs="Calibri"/>
        </w:rPr>
        <w:t xml:space="preserve"> </w:t>
      </w:r>
      <w:r>
        <w:t xml:space="preserve">lub odcinającą. </w:t>
      </w:r>
    </w:p>
    <w:p w14:paraId="5487A2BB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</w:t>
      </w:r>
      <w:proofErr w:type="spellStart"/>
      <w:r>
        <w:t>mrozoochronna</w:t>
      </w:r>
      <w:proofErr w:type="spellEnd"/>
      <w:r>
        <w:t xml:space="preserve"> - warstwa, której głównym zadaniem jest ochrona nawierzchni przed skutkami działania mrozu. </w:t>
      </w:r>
    </w:p>
    <w:p w14:paraId="727AB7BF" w14:textId="77777777" w:rsidR="00EC2C9C" w:rsidRDefault="00114C54">
      <w:pPr>
        <w:numPr>
          <w:ilvl w:val="0"/>
          <w:numId w:val="2"/>
        </w:numPr>
        <w:ind w:right="1000" w:hanging="172"/>
      </w:pPr>
      <w:r>
        <w:t xml:space="preserve">Warstwa odcinająca - warstwa stosowana w celu uniemożliwienia przenikania cząstek drobnych gruntu do warstwy nawierzchni leżącej powyżej. </w:t>
      </w:r>
    </w:p>
    <w:p w14:paraId="68E81617" w14:textId="77777777" w:rsidR="00EC2C9C" w:rsidRDefault="00114C54">
      <w:pPr>
        <w:numPr>
          <w:ilvl w:val="0"/>
          <w:numId w:val="2"/>
        </w:numPr>
        <w:ind w:right="1000" w:hanging="172"/>
      </w:pPr>
      <w:r>
        <w:t>Warstwa odsączająca - warstwa służąca do odprowadzenia wody przedostającej się</w:t>
      </w:r>
      <w:r>
        <w:rPr>
          <w:rFonts w:ascii="Calibri" w:eastAsia="Calibri" w:hAnsi="Calibri" w:cs="Calibri"/>
        </w:rPr>
        <w:t xml:space="preserve"> </w:t>
      </w:r>
      <w:r>
        <w:t xml:space="preserve">do nawierzchni. </w:t>
      </w:r>
    </w:p>
    <w:p w14:paraId="2AA46C5D" w14:textId="77777777" w:rsidR="00EC2C9C" w:rsidRDefault="00114C54">
      <w:pPr>
        <w:ind w:left="-5" w:right="1000"/>
      </w:pPr>
      <w:r>
        <w:rPr>
          <w:b/>
        </w:rPr>
        <w:t xml:space="preserve">1.4.16. </w:t>
      </w:r>
      <w:r>
        <w:t xml:space="preserve">Niweleta - wysokościowe i geometryczne rozwinięcie na płaszczyźnie pionowego przekroju w osi drogi lub obiektu mostowego. </w:t>
      </w:r>
    </w:p>
    <w:p w14:paraId="00DDF6DE" w14:textId="77777777" w:rsidR="00EC2C9C" w:rsidRDefault="00114C54">
      <w:pPr>
        <w:ind w:left="-5" w:right="1000"/>
      </w:pPr>
      <w:r>
        <w:t xml:space="preserve">ruchu publicznego na okres budowy. </w:t>
      </w:r>
    </w:p>
    <w:p w14:paraId="5E545646" w14:textId="77777777" w:rsidR="00EC2C9C" w:rsidRDefault="00114C54">
      <w:pPr>
        <w:ind w:left="-5" w:right="1000"/>
      </w:pPr>
      <w:r>
        <w:rPr>
          <w:b/>
        </w:rPr>
        <w:t xml:space="preserve">1.4.17. </w:t>
      </w:r>
      <w:r>
        <w:t>Odpowiednia (bliska) zgodność</w:t>
      </w:r>
      <w:r>
        <w:rPr>
          <w:rFonts w:ascii="Calibri" w:eastAsia="Calibri" w:hAnsi="Calibri" w:cs="Calibri"/>
        </w:rPr>
        <w:t xml:space="preserve"> </w:t>
      </w:r>
      <w:r>
        <w:t>- zgodność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z dopuszczonymi tolerancjami, a jeśli przedział tolerancji nie został określony - z przeciętnymi tolerancjami, przyjmowanymi zwyczajowo dla danego rodzaju robót budowlanych. </w:t>
      </w:r>
    </w:p>
    <w:p w14:paraId="647E9B0A" w14:textId="77777777" w:rsidR="00EC2C9C" w:rsidRDefault="00114C54">
      <w:pPr>
        <w:ind w:left="-5" w:right="1217"/>
      </w:pPr>
      <w:r>
        <w:rPr>
          <w:b/>
        </w:rPr>
        <w:t xml:space="preserve">1.4.18. </w:t>
      </w:r>
      <w:r>
        <w:t>Pas drogowy - wydzielony liniami granicznymi pas terenu przeznaczony do umieszczania w nim drogi  i związanych z nią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>oraz drzew i krzewów. Pas drogowy może również</w:t>
      </w:r>
      <w:r>
        <w:rPr>
          <w:rFonts w:ascii="Calibri" w:eastAsia="Calibri" w:hAnsi="Calibri" w:cs="Calibri"/>
        </w:rPr>
        <w:t xml:space="preserve"> </w:t>
      </w:r>
      <w:r>
        <w:t>obejmować</w:t>
      </w:r>
      <w:r>
        <w:rPr>
          <w:rFonts w:ascii="Calibri" w:eastAsia="Calibri" w:hAnsi="Calibri" w:cs="Calibri"/>
        </w:rPr>
        <w:t xml:space="preserve"> </w:t>
      </w:r>
      <w:r>
        <w:t>teren przewidziany do rozbudowy drogi i budowy urządzeń</w:t>
      </w:r>
      <w:r>
        <w:rPr>
          <w:rFonts w:ascii="Calibri" w:eastAsia="Calibri" w:hAnsi="Calibri" w:cs="Calibri"/>
        </w:rPr>
        <w:t xml:space="preserve"> </w:t>
      </w:r>
      <w:r>
        <w:t xml:space="preserve">chroniących ludzi i środowisko przed uciążliwościami powodowanymi przez ruch na drodze. </w:t>
      </w:r>
    </w:p>
    <w:p w14:paraId="680EAB3E" w14:textId="77777777" w:rsidR="00EC2C9C" w:rsidRDefault="00114C54">
      <w:pPr>
        <w:ind w:left="-5" w:right="1000"/>
      </w:pPr>
      <w:r>
        <w:rPr>
          <w:b/>
        </w:rPr>
        <w:t xml:space="preserve">1.4.19. </w:t>
      </w:r>
      <w:r>
        <w:t>Pobocze - część</w:t>
      </w:r>
      <w:r>
        <w:rPr>
          <w:rFonts w:ascii="Calibri" w:eastAsia="Calibri" w:hAnsi="Calibri" w:cs="Calibri"/>
        </w:rPr>
        <w:t xml:space="preserve"> </w:t>
      </w:r>
      <w:r>
        <w:t>korony drogi przeznaczona do chwilowego postoju pojazdów, umieszczenia urządzeń</w:t>
      </w:r>
      <w:r>
        <w:rPr>
          <w:rFonts w:ascii="Calibri" w:eastAsia="Calibri" w:hAnsi="Calibri" w:cs="Calibri"/>
        </w:rPr>
        <w:t xml:space="preserve"> </w:t>
      </w:r>
      <w:r>
        <w:t xml:space="preserve">organizacji i bezpieczeństwa ruchu oraz do ruchu pieszych, służąca jednocześnie do bocznego oparcia konstrukcji nawierzchni. </w:t>
      </w:r>
    </w:p>
    <w:p w14:paraId="15CC56D9" w14:textId="77777777" w:rsidR="00EC2C9C" w:rsidRDefault="00114C54">
      <w:pPr>
        <w:ind w:left="-5" w:right="1145"/>
      </w:pPr>
      <w:r>
        <w:rPr>
          <w:b/>
        </w:rPr>
        <w:t xml:space="preserve">1.4.20. </w:t>
      </w:r>
      <w:r>
        <w:t>Podłoże nawierzchni - grunt rodzimy lub nasypowy, leżący pod nawierzchnią</w:t>
      </w:r>
      <w:r>
        <w:rPr>
          <w:rFonts w:ascii="Calibri" w:eastAsia="Calibri" w:hAnsi="Calibri" w:cs="Calibri"/>
        </w:rPr>
        <w:t xml:space="preserve"> </w:t>
      </w:r>
      <w:r>
        <w:t xml:space="preserve">do głębokości przemarzania. </w:t>
      </w:r>
    </w:p>
    <w:p w14:paraId="5B2C76D5" w14:textId="77777777" w:rsidR="00EC2C9C" w:rsidRDefault="00114C54">
      <w:pPr>
        <w:ind w:left="-5" w:right="1000"/>
      </w:pPr>
      <w:r>
        <w:rPr>
          <w:b/>
        </w:rPr>
        <w:t xml:space="preserve">1.4.21. </w:t>
      </w:r>
      <w:r>
        <w:t xml:space="preserve">Podłoże ulepszone nawierzchni - górna warstwa podłoża, leżąca bezpośrednio pod nawierzchnią, ulepszona w celu umożliwienia przejęcia ruchu budowlanego i właściwego wykonania nawierzchni. </w:t>
      </w:r>
    </w:p>
    <w:p w14:paraId="53D7A577" w14:textId="77777777" w:rsidR="00EC2C9C" w:rsidRDefault="00114C54">
      <w:pPr>
        <w:ind w:left="-5" w:right="1000"/>
      </w:pPr>
      <w:r>
        <w:rPr>
          <w:b/>
        </w:rPr>
        <w:t xml:space="preserve">1.4.22. </w:t>
      </w:r>
      <w:r>
        <w:t xml:space="preserve">Polecenie Inżyniera/Kierownika projektu - wszelkie polecenia przekazane Wykonawcy przez </w:t>
      </w:r>
    </w:p>
    <w:p w14:paraId="12F3A924" w14:textId="77777777" w:rsidR="00EC2C9C" w:rsidRDefault="00114C54">
      <w:pPr>
        <w:ind w:left="-5" w:right="1000"/>
      </w:pPr>
      <w:r>
        <w:t xml:space="preserve">Inżyniera/Kierownika projektu, w formie pisemnej, dotyczące sposobu realizacji robót lub innych spraw związanych z prowadzeniem budowy. </w:t>
      </w:r>
    </w:p>
    <w:p w14:paraId="28AC7490" w14:textId="77777777" w:rsidR="00EC2C9C" w:rsidRDefault="00114C54">
      <w:pPr>
        <w:ind w:left="-5" w:right="1000"/>
      </w:pPr>
      <w:r>
        <w:rPr>
          <w:b/>
        </w:rPr>
        <w:t xml:space="preserve">1.4.23. </w:t>
      </w:r>
      <w:r>
        <w:t xml:space="preserve">Projektant - uprawniona osoba prawna lub fizyczna będąca autorem dokumentacji projektowej. </w:t>
      </w:r>
    </w:p>
    <w:p w14:paraId="7B0091C6" w14:textId="77777777" w:rsidR="00EC2C9C" w:rsidRDefault="00114C54">
      <w:pPr>
        <w:ind w:left="-5" w:right="1000"/>
      </w:pPr>
      <w:r>
        <w:rPr>
          <w:b/>
        </w:rPr>
        <w:t xml:space="preserve">1.4.24. </w:t>
      </w:r>
      <w:r>
        <w:t xml:space="preserve">Przedsięwzięcie budowlane - kompleksowa realizacja nowego połączenia drogowego lub całkowita modernizacja/przebudowa (zmiana parametrów geometrycznych trasy w planie i przekroju podłużnym) istniejącego połączenia. </w:t>
      </w:r>
    </w:p>
    <w:p w14:paraId="5FE5547C" w14:textId="77777777" w:rsidR="00EC2C9C" w:rsidRDefault="00114C54">
      <w:pPr>
        <w:ind w:left="-5" w:right="1000"/>
      </w:pPr>
      <w:r>
        <w:rPr>
          <w:b/>
        </w:rPr>
        <w:t xml:space="preserve">1.4.25. </w:t>
      </w:r>
      <w:r>
        <w:t>Przetargowa dokumentacja projektowa - część</w:t>
      </w:r>
      <w:r>
        <w:rPr>
          <w:rFonts w:ascii="Calibri" w:eastAsia="Calibri" w:hAnsi="Calibri" w:cs="Calibri"/>
        </w:rPr>
        <w:t xml:space="preserve"> </w:t>
      </w:r>
      <w:r>
        <w:t>dokumentacji projektowej, która wskazuje lokalizację, charakterystykę</w:t>
      </w:r>
      <w:r>
        <w:rPr>
          <w:rFonts w:ascii="Calibri" w:eastAsia="Calibri" w:hAnsi="Calibri" w:cs="Calibri"/>
        </w:rPr>
        <w:t xml:space="preserve"> </w:t>
      </w:r>
      <w:r>
        <w:t xml:space="preserve">i wymiary obiektu będącego przedmiotem robót. </w:t>
      </w:r>
    </w:p>
    <w:p w14:paraId="7BE7071D" w14:textId="77777777" w:rsidR="00EC2C9C" w:rsidRDefault="00114C54">
      <w:pPr>
        <w:ind w:left="-5" w:right="1000"/>
      </w:pPr>
      <w:r>
        <w:rPr>
          <w:b/>
        </w:rPr>
        <w:t xml:space="preserve">1.4.26. </w:t>
      </w:r>
      <w:r>
        <w:t xml:space="preserve">Rekultywacja - roboty mające na celu uporządkowanie i przywrócenie pierwotnych funkcji terenom naruszonym w czasie realizacji zadania budowlanego. </w:t>
      </w:r>
    </w:p>
    <w:p w14:paraId="6908DD37" w14:textId="77777777" w:rsidR="00EC2C9C" w:rsidRDefault="00114C54">
      <w:pPr>
        <w:ind w:left="-5" w:right="1000"/>
      </w:pPr>
      <w:r>
        <w:rPr>
          <w:b/>
        </w:rPr>
        <w:t xml:space="preserve">1.4.27. </w:t>
      </w:r>
      <w:r>
        <w:t xml:space="preserve">Ślepy kosztorys - wykaz robót z podaniem ich ilości (przedmiarem) w kolejności technologicznej ich wykonania. </w:t>
      </w:r>
    </w:p>
    <w:p w14:paraId="141B8696" w14:textId="77777777" w:rsidR="00EC2C9C" w:rsidRDefault="00114C54">
      <w:pPr>
        <w:ind w:left="-5" w:right="1000"/>
      </w:pPr>
      <w:r>
        <w:rPr>
          <w:b/>
        </w:rPr>
        <w:t xml:space="preserve">1.4.28. </w:t>
      </w:r>
      <w:r>
        <w:t>Teren budowy - teren udostępniony przez Zamawiającego dla wykonania na nim robót oraz inne miejsca wymienione w kontrakcie jako tworzące część</w:t>
      </w:r>
      <w:r>
        <w:rPr>
          <w:rFonts w:ascii="Calibri" w:eastAsia="Calibri" w:hAnsi="Calibri" w:cs="Calibri"/>
        </w:rPr>
        <w:t xml:space="preserve"> </w:t>
      </w:r>
      <w:r>
        <w:t xml:space="preserve">terenu budowy. </w:t>
      </w:r>
    </w:p>
    <w:p w14:paraId="7F06E8C7" w14:textId="77777777" w:rsidR="00EC2C9C" w:rsidRDefault="00114C54">
      <w:pPr>
        <w:spacing w:after="39"/>
        <w:ind w:left="-5" w:right="1000"/>
      </w:pPr>
      <w:r>
        <w:rPr>
          <w:b/>
        </w:rPr>
        <w:t xml:space="preserve">1.4.29. </w:t>
      </w:r>
      <w:r>
        <w:t>Zadanie budowlane - część</w:t>
      </w:r>
      <w:r>
        <w:rPr>
          <w:rFonts w:ascii="Calibri" w:eastAsia="Calibri" w:hAnsi="Calibri" w:cs="Calibri"/>
        </w:rPr>
        <w:t xml:space="preserve"> </w:t>
      </w:r>
      <w:r>
        <w:t>przedsięwzięcia budowlanego, stanowiąca odrębną</w:t>
      </w:r>
      <w:r>
        <w:rPr>
          <w:rFonts w:ascii="Calibri" w:eastAsia="Calibri" w:hAnsi="Calibri" w:cs="Calibri"/>
        </w:rPr>
        <w:t xml:space="preserve"> </w:t>
      </w:r>
      <w:r>
        <w:t>całość</w:t>
      </w:r>
      <w:r>
        <w:rPr>
          <w:rFonts w:ascii="Calibri" w:eastAsia="Calibri" w:hAnsi="Calibri" w:cs="Calibri"/>
        </w:rPr>
        <w:t xml:space="preserve"> </w:t>
      </w:r>
      <w:r>
        <w:t>konstrukcyjną</w:t>
      </w:r>
      <w:r>
        <w:rPr>
          <w:rFonts w:ascii="Calibri" w:eastAsia="Calibri" w:hAnsi="Calibri" w:cs="Calibri"/>
        </w:rPr>
        <w:t xml:space="preserve"> </w:t>
      </w:r>
      <w:r>
        <w:t>lub technologiczną, zdolną</w:t>
      </w:r>
      <w:r>
        <w:rPr>
          <w:rFonts w:ascii="Calibri" w:eastAsia="Calibri" w:hAnsi="Calibri" w:cs="Calibri"/>
        </w:rPr>
        <w:t xml:space="preserve"> </w:t>
      </w:r>
      <w:r>
        <w:t>do samodzielnego pełnienia funkcji techniczno-użytkowych. Zadanie może polegać</w:t>
      </w:r>
      <w:r>
        <w:rPr>
          <w:rFonts w:ascii="Calibri" w:eastAsia="Calibri" w:hAnsi="Calibri" w:cs="Calibri"/>
        </w:rPr>
        <w:t xml:space="preserve"> </w:t>
      </w:r>
      <w:r>
        <w:t>na wykonywaniu robót związanych z budową, modernizacją/ przebudową, utrzymaniem oraz ochroną</w:t>
      </w:r>
      <w:r>
        <w:rPr>
          <w:rFonts w:ascii="Calibri" w:eastAsia="Calibri" w:hAnsi="Calibri" w:cs="Calibri"/>
        </w:rPr>
        <w:t xml:space="preserve"> </w:t>
      </w:r>
      <w:r>
        <w:t xml:space="preserve">budowli drogowej lub jej elementu. </w:t>
      </w:r>
    </w:p>
    <w:p w14:paraId="471D14A7" w14:textId="77777777" w:rsidR="00EC2C9C" w:rsidRDefault="00114C54">
      <w:pPr>
        <w:pStyle w:val="Nagwek2"/>
        <w:ind w:left="-5" w:right="638"/>
      </w:pPr>
      <w:r>
        <w:t>1.5. Ogólne wymagania dotycz</w:t>
      </w:r>
      <w:r>
        <w:rPr>
          <w:rFonts w:ascii="Calibri" w:eastAsia="Calibri" w:hAnsi="Calibri" w:cs="Calibri"/>
          <w:b w:val="0"/>
        </w:rPr>
        <w:t>ą</w:t>
      </w:r>
      <w:r>
        <w:t xml:space="preserve">ce robót </w:t>
      </w:r>
    </w:p>
    <w:p w14:paraId="41AE15F9" w14:textId="77777777" w:rsidR="00EC2C9C" w:rsidRDefault="00114C54">
      <w:pPr>
        <w:ind w:left="-5" w:right="1000"/>
      </w:pPr>
      <w:r>
        <w:t>Wykonawca jest odpowiedzialny za jakość</w:t>
      </w:r>
      <w:r>
        <w:rPr>
          <w:rFonts w:ascii="Calibri" w:eastAsia="Calibri" w:hAnsi="Calibri" w:cs="Calibri"/>
        </w:rPr>
        <w:t xml:space="preserve"> </w:t>
      </w:r>
      <w:r>
        <w:t>wykonanych robót, bezpieczeństwo wszelkich czynności na terenie budowy, metody użyte przy budowie oraz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poleceniami Inżyniera/Kierownika projektu. </w:t>
      </w:r>
    </w:p>
    <w:p w14:paraId="4E8DB9FD" w14:textId="77777777" w:rsidR="00EC2C9C" w:rsidRDefault="00114C54">
      <w:pPr>
        <w:ind w:left="-5" w:right="1000"/>
      </w:pPr>
      <w:r>
        <w:rPr>
          <w:b/>
        </w:rPr>
        <w:t xml:space="preserve">1.5.1. </w:t>
      </w:r>
      <w:r>
        <w:t xml:space="preserve">Przekazanie terenu budowy </w:t>
      </w:r>
    </w:p>
    <w:p w14:paraId="2E24F228" w14:textId="77777777" w:rsidR="00EC2C9C" w:rsidRDefault="00114C54">
      <w:pPr>
        <w:ind w:left="-5" w:right="1656"/>
      </w:pPr>
      <w:r>
        <w:t>Zamawiający w terminie określonym w dokumentach kontraktowych przekaże Wykonawcy teren budowy wraz ze wszystkimi wymaganymi uzgodnieniami prawnymi i administracyjnymi, lokalizację</w:t>
      </w:r>
      <w:r>
        <w:rPr>
          <w:rFonts w:ascii="Calibri" w:eastAsia="Calibri" w:hAnsi="Calibri" w:cs="Calibri"/>
        </w:rPr>
        <w:t xml:space="preserve">  </w:t>
      </w:r>
      <w:r>
        <w:t xml:space="preserve">i współrzędne punktów głównych trasy oraz reperów, dziennik budowy oraz dwa egzemplarze dokumentacji projektowej i dwa komplety STWIORB. </w:t>
      </w:r>
    </w:p>
    <w:p w14:paraId="5A6ABACD" w14:textId="77777777" w:rsidR="00EC2C9C" w:rsidRDefault="00114C54">
      <w:pPr>
        <w:ind w:left="-5" w:right="1000"/>
      </w:pPr>
      <w:r>
        <w:t>Na Wykonawcy spoczywa odpowiedzialność</w:t>
      </w:r>
      <w:r>
        <w:rPr>
          <w:rFonts w:ascii="Calibri" w:eastAsia="Calibri" w:hAnsi="Calibri" w:cs="Calibri"/>
        </w:rPr>
        <w:t xml:space="preserve"> </w:t>
      </w:r>
      <w:r>
        <w:t>za ochronę</w:t>
      </w:r>
      <w:r>
        <w:rPr>
          <w:rFonts w:ascii="Calibri" w:eastAsia="Calibri" w:hAnsi="Calibri" w:cs="Calibri"/>
        </w:rPr>
        <w:t xml:space="preserve"> </w:t>
      </w:r>
      <w:r>
        <w:t xml:space="preserve">przekazanych mu punktów pomiarowych do chwili odbioru ostatecznego robót. Uszkodzone lub zniszczone znaki geodezyjne Wykonawca odtworzy i utrwali na własny koszt. </w:t>
      </w:r>
    </w:p>
    <w:p w14:paraId="35128E56" w14:textId="003A6289" w:rsidR="00130E4F" w:rsidRDefault="00114C54" w:rsidP="001F389E">
      <w:pPr>
        <w:ind w:left="-5" w:right="1000"/>
      </w:pPr>
      <w:r>
        <w:rPr>
          <w:b/>
        </w:rPr>
        <w:t xml:space="preserve">1.5.2. </w:t>
      </w:r>
      <w:r>
        <w:t xml:space="preserve">Dokumentacja projektowa </w:t>
      </w:r>
    </w:p>
    <w:p w14:paraId="03408583" w14:textId="238B60F0" w:rsidR="00EC2C9C" w:rsidRDefault="00114C54">
      <w:pPr>
        <w:ind w:left="-5" w:right="1563"/>
      </w:pPr>
      <w:r>
        <w:t>Dokumentacja projektowa będzie zawierać</w:t>
      </w:r>
      <w:r>
        <w:rPr>
          <w:rFonts w:ascii="Calibri" w:eastAsia="Calibri" w:hAnsi="Calibri" w:cs="Calibri"/>
        </w:rPr>
        <w:t xml:space="preserve"> </w:t>
      </w:r>
      <w:r>
        <w:t>rysunki, obliczenia i dokumenty, zgodne z wykazem podanym  w szczegółowych warunkach umowy, uwzględniającym podział na dokumentację</w:t>
      </w:r>
      <w:r>
        <w:rPr>
          <w:rFonts w:ascii="Calibri" w:eastAsia="Calibri" w:hAnsi="Calibri" w:cs="Calibri"/>
        </w:rPr>
        <w:t xml:space="preserve"> </w:t>
      </w:r>
      <w:r>
        <w:t xml:space="preserve">projektową: </w:t>
      </w:r>
    </w:p>
    <w:p w14:paraId="5D4E9AF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Zamawiającego; wykaz pozycji, które stanowią</w:t>
      </w:r>
      <w:r>
        <w:rPr>
          <w:rFonts w:ascii="Calibri" w:eastAsia="Calibri" w:hAnsi="Calibri" w:cs="Calibri"/>
        </w:rPr>
        <w:t xml:space="preserve"> </w:t>
      </w:r>
      <w:r>
        <w:t>przetargową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oraz projektową</w:t>
      </w:r>
      <w:r>
        <w:rPr>
          <w:rFonts w:ascii="Calibri" w:eastAsia="Calibri" w:hAnsi="Calibri" w:cs="Calibri"/>
        </w:rPr>
        <w:t xml:space="preserve"> </w:t>
      </w: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wykonawczą</w:t>
      </w:r>
      <w:r>
        <w:rPr>
          <w:rFonts w:ascii="Calibri" w:eastAsia="Calibri" w:hAnsi="Calibri" w:cs="Calibri"/>
        </w:rPr>
        <w:t xml:space="preserve"> </w:t>
      </w:r>
      <w:r>
        <w:t>(techniczną) i zostaną</w:t>
      </w:r>
      <w:r>
        <w:rPr>
          <w:rFonts w:ascii="Calibri" w:eastAsia="Calibri" w:hAnsi="Calibri" w:cs="Calibri"/>
        </w:rPr>
        <w:t xml:space="preserve"> </w:t>
      </w:r>
      <w:r>
        <w:t xml:space="preserve">przekazane Wykonawcy, </w:t>
      </w:r>
    </w:p>
    <w:p w14:paraId="2B9C3EFE" w14:textId="77777777" w:rsidR="00EC2C9C" w:rsidRDefault="00114C54">
      <w:pPr>
        <w:ind w:left="-5" w:right="1442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>Wykonawcy; wykaz zawierający spis dokumentacji projektowej, którą</w:t>
      </w:r>
      <w:r>
        <w:rPr>
          <w:rFonts w:ascii="Calibri" w:eastAsia="Calibri" w:hAnsi="Calibri" w:cs="Calibri"/>
        </w:rPr>
        <w:t xml:space="preserve"> </w:t>
      </w:r>
      <w:r>
        <w:t xml:space="preserve">Wykonawca opracuje w ramach ceny kontraktowej, </w:t>
      </w:r>
      <w:r>
        <w:rPr>
          <w:rFonts w:ascii="Segoe UI Symbol" w:eastAsia="Segoe UI Symbol" w:hAnsi="Segoe UI Symbol" w:cs="Segoe UI Symbol"/>
        </w:rPr>
        <w:t xml:space="preserve">− </w:t>
      </w:r>
      <w:r>
        <w:t>Wykonawca po zakończeniu robót opracuje mapę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i uzgodni we właściwym ośrodku geodezyjnym. </w:t>
      </w:r>
    </w:p>
    <w:p w14:paraId="24295C69" w14:textId="77777777" w:rsidR="00EC2C9C" w:rsidRDefault="00114C54">
      <w:pPr>
        <w:ind w:left="-5" w:right="1000"/>
      </w:pPr>
      <w:r>
        <w:rPr>
          <w:b/>
        </w:rPr>
        <w:t xml:space="preserve">1.5.3.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 </w:t>
      </w:r>
    </w:p>
    <w:p w14:paraId="61CADC38" w14:textId="77777777" w:rsidR="00EC2C9C" w:rsidRDefault="00114C54">
      <w:pPr>
        <w:ind w:left="-5" w:right="1000"/>
      </w:pPr>
      <w:r>
        <w:t xml:space="preserve">Dokumentacja projektowa, STWIORB i wszystkie dodatkowe dokumenty przekazane Wykonawcy </w:t>
      </w:r>
    </w:p>
    <w:p w14:paraId="3E6F3366" w14:textId="77777777" w:rsidR="00EC2C9C" w:rsidRDefault="00114C54">
      <w:pPr>
        <w:ind w:left="-5" w:right="1000"/>
      </w:pPr>
      <w:r>
        <w:t>przez Inżyniera/Kierownika projektu stanowią</w:t>
      </w:r>
      <w:r>
        <w:rPr>
          <w:rFonts w:ascii="Calibri" w:eastAsia="Calibri" w:hAnsi="Calibri" w:cs="Calibri"/>
        </w:rPr>
        <w:t xml:space="preserve"> </w:t>
      </w:r>
      <w:r>
        <w:t>część</w:t>
      </w:r>
      <w:r>
        <w:rPr>
          <w:rFonts w:ascii="Calibri" w:eastAsia="Calibri" w:hAnsi="Calibri" w:cs="Calibri"/>
        </w:rPr>
        <w:t xml:space="preserve"> </w:t>
      </w:r>
      <w:r>
        <w:t>umowy, a wymagania określone w choćby jednym z nich są</w:t>
      </w:r>
      <w:r>
        <w:rPr>
          <w:rFonts w:ascii="Calibri" w:eastAsia="Calibri" w:hAnsi="Calibri" w:cs="Calibri"/>
        </w:rPr>
        <w:t xml:space="preserve"> </w:t>
      </w:r>
      <w:r>
        <w:t xml:space="preserve">obowiązujące dla Wykonawcy tak jakby zawarte były w całej dokumentacji. </w:t>
      </w:r>
    </w:p>
    <w:p w14:paraId="4B13AED7" w14:textId="77777777" w:rsidR="00EC2C9C" w:rsidRDefault="00114C54">
      <w:pPr>
        <w:spacing w:after="26"/>
        <w:ind w:left="-5" w:right="1000"/>
      </w:pPr>
      <w:r>
        <w:t>W przypadku rozbieżności w ustaleniach poszczególnych dokumentów obowiązuje kolejność</w:t>
      </w:r>
      <w:r>
        <w:rPr>
          <w:rFonts w:ascii="Calibri" w:eastAsia="Calibri" w:hAnsi="Calibri" w:cs="Calibri"/>
        </w:rPr>
        <w:t xml:space="preserve"> </w:t>
      </w:r>
      <w:r>
        <w:t xml:space="preserve">ich ważności wymieniona w „Kontraktowych warunkach ogólnych” („Ogólnych warunkach umowy”). </w:t>
      </w:r>
    </w:p>
    <w:p w14:paraId="4D273F54" w14:textId="77777777" w:rsidR="00EC2C9C" w:rsidRDefault="00114C54">
      <w:pPr>
        <w:ind w:left="-5" w:right="2105"/>
      </w:pPr>
      <w:r>
        <w:t>Wykonawca nie może wykorzystywać</w:t>
      </w:r>
      <w:r>
        <w:rPr>
          <w:rFonts w:ascii="Calibri" w:eastAsia="Calibri" w:hAnsi="Calibri" w:cs="Calibri"/>
        </w:rPr>
        <w:t xml:space="preserve"> </w:t>
      </w:r>
      <w:r>
        <w:t xml:space="preserve">błędów lub </w:t>
      </w:r>
      <w:proofErr w:type="spellStart"/>
      <w:r>
        <w:t>opuszczeń</w:t>
      </w:r>
      <w:proofErr w:type="spellEnd"/>
      <w:r>
        <w:rPr>
          <w:rFonts w:ascii="Calibri" w:eastAsia="Calibri" w:hAnsi="Calibri" w:cs="Calibri"/>
        </w:rPr>
        <w:t xml:space="preserve"> </w:t>
      </w:r>
      <w:r>
        <w:t>w dokumentach kontraktowych, a o ich wykryciu winien natychmiast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projektu, który podejmie decyzję</w:t>
      </w:r>
      <w:r>
        <w:rPr>
          <w:rFonts w:ascii="Calibri" w:eastAsia="Calibri" w:hAnsi="Calibri" w:cs="Calibri"/>
        </w:rPr>
        <w:t xml:space="preserve">  </w:t>
      </w:r>
      <w:r>
        <w:t xml:space="preserve">o wprowadzeniu odpowiednich zmian i poprawek. </w:t>
      </w:r>
    </w:p>
    <w:p w14:paraId="75B54F75" w14:textId="77777777" w:rsidR="00EC2C9C" w:rsidRDefault="00114C54">
      <w:pPr>
        <w:ind w:left="-5" w:right="1000"/>
      </w:pPr>
      <w:r>
        <w:t>W przypadku rozbieżności, wymiary podane na piśmie są</w:t>
      </w:r>
      <w:r>
        <w:rPr>
          <w:rFonts w:ascii="Calibri" w:eastAsia="Calibri" w:hAnsi="Calibri" w:cs="Calibri"/>
        </w:rPr>
        <w:t xml:space="preserve"> </w:t>
      </w:r>
      <w:r>
        <w:t xml:space="preserve">ważniejsze od wymiarów określonych na podstawie odczytu ze skali rysunku. </w:t>
      </w:r>
    </w:p>
    <w:p w14:paraId="47B62275" w14:textId="77777777" w:rsidR="00EC2C9C" w:rsidRDefault="00114C54">
      <w:pPr>
        <w:ind w:left="-5" w:right="1122"/>
      </w:pPr>
      <w:r>
        <w:t>Wszystkie wykonane roboty i dostarczone materiały będą</w:t>
      </w:r>
      <w:r>
        <w:rPr>
          <w:rFonts w:ascii="Calibri" w:eastAsia="Calibri" w:hAnsi="Calibri" w:cs="Calibri"/>
        </w:rPr>
        <w:t xml:space="preserve"> </w:t>
      </w:r>
      <w:r>
        <w:t>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Dane określone w dokumentacji projektowej i w STWIORB będą</w:t>
      </w:r>
      <w:r>
        <w:rPr>
          <w:rFonts w:ascii="Calibri" w:eastAsia="Calibri" w:hAnsi="Calibri" w:cs="Calibri"/>
        </w:rPr>
        <w:t xml:space="preserve"> </w:t>
      </w:r>
      <w:r>
        <w:t>uważane za wartości docelowe, od których dopuszczalne są</w:t>
      </w:r>
      <w:r>
        <w:rPr>
          <w:rFonts w:ascii="Calibri" w:eastAsia="Calibri" w:hAnsi="Calibri" w:cs="Calibri"/>
        </w:rPr>
        <w:t xml:space="preserve"> </w:t>
      </w:r>
      <w:r>
        <w:t>odchylenia w ramach określonego przedziału tolerancji. Cechy materiałów i elementów budowli muszą</w:t>
      </w:r>
      <w:r>
        <w:rPr>
          <w:rFonts w:ascii="Calibri" w:eastAsia="Calibri" w:hAnsi="Calibri" w:cs="Calibri"/>
        </w:rPr>
        <w:t xml:space="preserve"> </w:t>
      </w:r>
      <w:r>
        <w:t>wykazywać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z określonymi wymaganiami, a rozrzuty tych cech nie mogą</w:t>
      </w:r>
      <w:r>
        <w:rPr>
          <w:rFonts w:ascii="Calibri" w:eastAsia="Calibri" w:hAnsi="Calibri" w:cs="Calibri"/>
        </w:rPr>
        <w:t xml:space="preserve"> </w:t>
      </w:r>
      <w:r>
        <w:t>przekraczać</w:t>
      </w:r>
      <w:r>
        <w:rPr>
          <w:rFonts w:ascii="Calibri" w:eastAsia="Calibri" w:hAnsi="Calibri" w:cs="Calibri"/>
        </w:rPr>
        <w:t xml:space="preserve"> </w:t>
      </w:r>
      <w:r>
        <w:t xml:space="preserve">dopuszczalnego przedziału tolerancji. </w:t>
      </w:r>
    </w:p>
    <w:p w14:paraId="3154AC29" w14:textId="77777777" w:rsidR="00EC2C9C" w:rsidRDefault="00114C54">
      <w:pPr>
        <w:ind w:left="-5" w:right="1535"/>
      </w:pPr>
      <w:r>
        <w:t>W przypadku, gdy materiały lub roboty nie będą</w:t>
      </w:r>
      <w:r>
        <w:rPr>
          <w:rFonts w:ascii="Calibri" w:eastAsia="Calibri" w:hAnsi="Calibri" w:cs="Calibri"/>
        </w:rPr>
        <w:t xml:space="preserve"> </w:t>
      </w:r>
      <w:r>
        <w:t>w pełni zgodne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lub STWIORB  i wpłynie to na niezadowalającą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>elementu budowli, to takie materiały zostaną</w:t>
      </w:r>
      <w:r>
        <w:rPr>
          <w:rFonts w:ascii="Calibri" w:eastAsia="Calibri" w:hAnsi="Calibri" w:cs="Calibri"/>
        </w:rPr>
        <w:t xml:space="preserve"> </w:t>
      </w:r>
      <w:r>
        <w:t xml:space="preserve">zastąpione innymi,  a elementy budowli rozebrane i wykonane ponownie na koszt Wykonawcy. </w:t>
      </w:r>
    </w:p>
    <w:p w14:paraId="185D6994" w14:textId="77777777" w:rsidR="00EC2C9C" w:rsidRDefault="00114C54">
      <w:pPr>
        <w:ind w:left="-5" w:right="1000"/>
      </w:pPr>
      <w:r>
        <w:rPr>
          <w:b/>
        </w:rPr>
        <w:t xml:space="preserve">1.5.4. </w:t>
      </w:r>
      <w:r>
        <w:t xml:space="preserve">Zabezpieczenie terenu budowy </w:t>
      </w:r>
    </w:p>
    <w:p w14:paraId="52A80D95" w14:textId="77777777" w:rsidR="00EC2C9C" w:rsidRDefault="00114C54">
      <w:pPr>
        <w:ind w:left="-5" w:right="1000"/>
      </w:pPr>
      <w:r>
        <w:t xml:space="preserve">a) Roboty modernizacyjne/ przebudowa i remontowe („pod ruchem”) </w:t>
      </w:r>
    </w:p>
    <w:p w14:paraId="141DFD86" w14:textId="77777777" w:rsidR="00EC2C9C" w:rsidRDefault="00114C54">
      <w:pPr>
        <w:ind w:left="-5" w:right="1168"/>
      </w:pPr>
      <w:r>
        <w:t>Wykonawca jest zobowiązany do utrzymania ruchu publicznego oraz utrzymania istniejących obiektów (jezdnie, ścieżki rowerowe, ciągi piesze, znaki drogowe, bariery ochronne, urządzenia odwodnienia itp.) na terenie budowy, w okresie trwania realizacji kontraktu,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5D93C2D6" w14:textId="77777777" w:rsidR="00EC2C9C" w:rsidRDefault="00114C54">
      <w:pPr>
        <w:ind w:left="-5" w:right="1000"/>
      </w:pPr>
      <w:r>
        <w:t>Przed przystąpieniem do robót Wykonawca przedstawi Inżynierowi/Kierownikowi projektu do zatwierdzenia, uzgodniony z odpowiednim zarządem drogi i organem zarządzającym ruchem, projekt organizacji ruchu  i zabezpieczenia robót w okresie trwania budowy. W zależności od potrzeb i postępu robót projekt organizacji ruchu powinien być</w:t>
      </w:r>
      <w:r>
        <w:rPr>
          <w:rFonts w:ascii="Calibri" w:eastAsia="Calibri" w:hAnsi="Calibri" w:cs="Calibri"/>
        </w:rPr>
        <w:t xml:space="preserve"> </w:t>
      </w:r>
      <w:r>
        <w:t xml:space="preserve">na bieżąco aktualizowany przez Wykonawcę. Każda zmiana, w stosunku do zatwierdzonego projektu organizacji ruchu, wymaga każdorazowo ponownego zatwierdzenia projektu. </w:t>
      </w:r>
    </w:p>
    <w:p w14:paraId="08A67EB0" w14:textId="77777777" w:rsidR="00EC2C9C" w:rsidRDefault="00114C54">
      <w:pPr>
        <w:spacing w:after="26"/>
        <w:ind w:left="-5" w:right="1000"/>
      </w:pPr>
      <w:r>
        <w:t xml:space="preserve">W czasie wykonywania robót Wykonawca dostarczy, zainstaluje i będzie obsługiwał wszystkie tymczasowe urządzenia zabezpieczające takie jak: zapory, światła ostrzegawcze, sygnały, itp., zapewniając w ten sposób bezpieczeństwo pojazdów i pieszych. </w:t>
      </w:r>
    </w:p>
    <w:p w14:paraId="7656CB79" w14:textId="77777777" w:rsidR="00EC2C9C" w:rsidRDefault="00114C54">
      <w:pPr>
        <w:ind w:left="-5" w:right="1000"/>
      </w:pPr>
      <w:r>
        <w:t>Wykonawca zapewni stałe warunki widoczności w dzień</w:t>
      </w:r>
      <w:r>
        <w:rPr>
          <w:rFonts w:ascii="Calibri" w:eastAsia="Calibri" w:hAnsi="Calibri" w:cs="Calibri"/>
        </w:rPr>
        <w:t xml:space="preserve"> </w:t>
      </w:r>
      <w:r>
        <w:t xml:space="preserve">i w nocy tych zapór i znaków, dla których jest to nieodzowne ze względów bezpieczeństwa. </w:t>
      </w:r>
    </w:p>
    <w:p w14:paraId="7AC8E13B" w14:textId="77777777" w:rsidR="00EC2C9C" w:rsidRDefault="00114C54">
      <w:pPr>
        <w:ind w:left="-5" w:right="1000"/>
      </w:pPr>
      <w:r>
        <w:t>Wszystkie znaki, zapory i inne urządzenia zabezpieczające będą</w:t>
      </w:r>
      <w:r>
        <w:rPr>
          <w:rFonts w:ascii="Calibri" w:eastAsia="Calibri" w:hAnsi="Calibri" w:cs="Calibri"/>
        </w:rPr>
        <w:t xml:space="preserve"> </w:t>
      </w:r>
      <w:r>
        <w:t xml:space="preserve">akceptowane przez Inżyniera/Kierownika projektu. Fakt przystąpienia do robót Wykonawca obwieści publicznie przed ich rozpoczęciem w sposób uzgodniony  z Inżynierem/Kierownikiem projektu oraz przez umieszczenie, w miejscach i ilościach określonych przez </w:t>
      </w:r>
    </w:p>
    <w:p w14:paraId="0775937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44A60508" w14:textId="77777777" w:rsidR="00EC2C9C" w:rsidRDefault="00114C54">
      <w:pPr>
        <w:spacing w:after="26"/>
        <w:ind w:left="-5" w:right="1000"/>
      </w:pPr>
      <w:r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301BD97A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772E16E" w14:textId="77777777" w:rsidR="00EC2C9C" w:rsidRDefault="00114C54">
      <w:pPr>
        <w:ind w:left="-5" w:right="1000"/>
      </w:pPr>
      <w:r>
        <w:t xml:space="preserve">b) Roboty o charakterze inwestycyjnym </w:t>
      </w:r>
    </w:p>
    <w:p w14:paraId="4D3F1712" w14:textId="77777777" w:rsidR="00EC2C9C" w:rsidRDefault="00114C54">
      <w:pPr>
        <w:ind w:left="-5" w:right="1000"/>
      </w:pPr>
      <w:r>
        <w:t>Wykonawca jest zobowiązany do zabezpieczenia terenu budowy w okresie trwania realizacji kontraktu aż</w:t>
      </w:r>
      <w:r>
        <w:rPr>
          <w:rFonts w:ascii="Calibri" w:eastAsia="Calibri" w:hAnsi="Calibri" w:cs="Calibri"/>
        </w:rPr>
        <w:t xml:space="preserve"> </w:t>
      </w:r>
      <w:r>
        <w:t xml:space="preserve">do zakończenia i odbioru ostatecznego robót. </w:t>
      </w:r>
    </w:p>
    <w:p w14:paraId="0864ECC7" w14:textId="77777777" w:rsidR="00EC2C9C" w:rsidRDefault="00114C54">
      <w:pPr>
        <w:ind w:left="-5" w:right="1000"/>
      </w:pPr>
      <w:r>
        <w:t>Wykonawca dostarczy, zainstaluje i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tymczasowe urządzenia zabezpieczające, w tym: </w:t>
      </w:r>
    </w:p>
    <w:p w14:paraId="22DC3C9A" w14:textId="77777777" w:rsidR="00EC2C9C" w:rsidRDefault="00114C54">
      <w:pPr>
        <w:ind w:left="-5" w:right="1000"/>
      </w:pPr>
      <w:r>
        <w:t xml:space="preserve">ogrodzenia, poręcze, oświetlenie, sygnały i znaki ostrzegawcze oraz wszelkie inne środki niezbędne do ochrony robót, wygody społeczności i innych. </w:t>
      </w:r>
    </w:p>
    <w:p w14:paraId="760D9D29" w14:textId="77777777" w:rsidR="00EC2C9C" w:rsidRDefault="00114C54">
      <w:pPr>
        <w:ind w:left="-5" w:right="1000"/>
      </w:pPr>
      <w:r>
        <w:t xml:space="preserve">W miejscach przylegających do dróg otwartych dla ruchu, Wykonawca ogrodzi lub wyraźnie oznakuje teren budowy, w sposób uzgodniony z Inżynierem/Kierownikiem projektu. </w:t>
      </w:r>
    </w:p>
    <w:p w14:paraId="141332FF" w14:textId="77777777" w:rsidR="00130E4F" w:rsidRDefault="00130E4F">
      <w:pPr>
        <w:ind w:left="-5" w:right="1000"/>
      </w:pPr>
    </w:p>
    <w:p w14:paraId="494B2291" w14:textId="77777777" w:rsidR="00130E4F" w:rsidRDefault="00130E4F">
      <w:pPr>
        <w:ind w:left="-5" w:right="1000"/>
      </w:pPr>
    </w:p>
    <w:p w14:paraId="03531719" w14:textId="3F981ADB" w:rsidR="00EC2C9C" w:rsidRDefault="00114C54">
      <w:pPr>
        <w:ind w:left="-5" w:right="1000"/>
      </w:pPr>
      <w:r>
        <w:t xml:space="preserve">Wjazdy i wyjazdy z terenu budowy przeznaczone dla pojazdów i maszyn pracujących przy realizacji robót, Wykonawca odpowiednio oznakuje w sposób uzgodniony z Inżynierem/Kierownikiem projektu. </w:t>
      </w:r>
    </w:p>
    <w:p w14:paraId="25A9CE75" w14:textId="77777777" w:rsidR="00EC2C9C" w:rsidRDefault="00114C54">
      <w:pPr>
        <w:ind w:left="-5" w:right="1537"/>
      </w:pPr>
      <w:r>
        <w:t xml:space="preserve">Fakt przystąpienia do robót Wykonawca obwieści publicznie przed ich rozpoczęciem w sposób uzgodniony  z Inżynierem/Kierownikiem projektu oraz przez umieszczenie, w miejscach i ilościach określonych przez </w:t>
      </w:r>
    </w:p>
    <w:p w14:paraId="7E623711" w14:textId="77777777" w:rsidR="00EC2C9C" w:rsidRDefault="00114C54">
      <w:pPr>
        <w:ind w:left="-5" w:right="1000"/>
      </w:pPr>
      <w:r>
        <w:t>Inżyniera/Kierownika projektu, tablic informacyjnych, których treść</w:t>
      </w:r>
      <w:r>
        <w:rPr>
          <w:rFonts w:ascii="Calibri" w:eastAsia="Calibri" w:hAnsi="Calibri" w:cs="Calibri"/>
        </w:rPr>
        <w:t xml:space="preserve"> </w:t>
      </w:r>
      <w:r>
        <w:t xml:space="preserve">będzie zatwierdzona przez </w:t>
      </w:r>
    </w:p>
    <w:p w14:paraId="18E792D8" w14:textId="77777777" w:rsidR="00EC2C9C" w:rsidRDefault="00114C54">
      <w:pPr>
        <w:spacing w:after="26"/>
        <w:ind w:left="-5" w:right="1000"/>
      </w:pPr>
      <w:r>
        <w:lastRenderedPageBreak/>
        <w:t>Inżyniera/Kierownika projektu. Tablice informacyjne będą</w:t>
      </w:r>
      <w:r>
        <w:rPr>
          <w:rFonts w:ascii="Calibri" w:eastAsia="Calibri" w:hAnsi="Calibri" w:cs="Calibri"/>
        </w:rPr>
        <w:t xml:space="preserve"> </w:t>
      </w:r>
      <w:r>
        <w:t>utrzymywane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dobrym stanie przez cały okres realizacji robót. </w:t>
      </w:r>
    </w:p>
    <w:p w14:paraId="06F93221" w14:textId="77777777" w:rsidR="00EC2C9C" w:rsidRDefault="00114C54">
      <w:pPr>
        <w:ind w:left="-5" w:right="1000"/>
      </w:pPr>
      <w:r>
        <w:t>Koszt zabezpieczenia terenu budowy nie podlega odrębnej zapłacie i przyjmuje się, że jest włączony w 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2104BE4F" w14:textId="77777777" w:rsidR="00EC2C9C" w:rsidRDefault="00114C54">
      <w:pPr>
        <w:ind w:left="-5" w:right="1000"/>
      </w:pPr>
      <w:r>
        <w:rPr>
          <w:b/>
        </w:rPr>
        <w:t xml:space="preserve">1.5.5. </w:t>
      </w:r>
      <w:r>
        <w:t xml:space="preserve">Ochrona środowiska w czasie wykonywania robót </w:t>
      </w:r>
    </w:p>
    <w:p w14:paraId="4E059784" w14:textId="77777777" w:rsidR="00EC2C9C" w:rsidRDefault="00114C54">
      <w:pPr>
        <w:ind w:left="-5" w:right="1000"/>
      </w:pPr>
      <w:r>
        <w:t>Wykonawca ma obowiązek znać</w:t>
      </w:r>
      <w:r>
        <w:rPr>
          <w:rFonts w:ascii="Calibri" w:eastAsia="Calibri" w:hAnsi="Calibri" w:cs="Calibri"/>
        </w:rPr>
        <w:t xml:space="preserve"> </w:t>
      </w:r>
      <w:r>
        <w:t>i stosować</w:t>
      </w:r>
      <w:r>
        <w:rPr>
          <w:rFonts w:ascii="Calibri" w:eastAsia="Calibri" w:hAnsi="Calibri" w:cs="Calibri"/>
        </w:rPr>
        <w:t xml:space="preserve"> </w:t>
      </w:r>
      <w:r>
        <w:t xml:space="preserve">w czasie prowadzenia robót wszelkie przepisy dotyczące ochrony środowiska naturalnego. </w:t>
      </w:r>
    </w:p>
    <w:p w14:paraId="47929358" w14:textId="77777777" w:rsidR="00EC2C9C" w:rsidRDefault="00114C54">
      <w:pPr>
        <w:ind w:left="-5" w:right="4646"/>
      </w:pPr>
      <w:r>
        <w:t>W okresie trwania budowy i wykańczania robót Wykonawca będzie: a) utrzymywać</w:t>
      </w:r>
      <w:r>
        <w:rPr>
          <w:rFonts w:ascii="Calibri" w:eastAsia="Calibri" w:hAnsi="Calibri" w:cs="Calibri"/>
        </w:rPr>
        <w:t xml:space="preserve"> </w:t>
      </w:r>
      <w:r>
        <w:t xml:space="preserve">teren budowy i wykopy w stanie bez wody stojącej, </w:t>
      </w:r>
    </w:p>
    <w:p w14:paraId="5D2B827D" w14:textId="77777777" w:rsidR="00EC2C9C" w:rsidRDefault="00114C54">
      <w:pPr>
        <w:ind w:left="-5" w:right="1000"/>
      </w:pPr>
      <w:r>
        <w:t>b) podejmować</w:t>
      </w:r>
      <w:r>
        <w:rPr>
          <w:rFonts w:ascii="Calibri" w:eastAsia="Calibri" w:hAnsi="Calibri" w:cs="Calibri"/>
        </w:rPr>
        <w:t xml:space="preserve"> </w:t>
      </w:r>
      <w:r>
        <w:t>wszelkie uzasadnione kroki mające na celu stosowanie się</w:t>
      </w:r>
      <w:r>
        <w:rPr>
          <w:rFonts w:ascii="Calibri" w:eastAsia="Calibri" w:hAnsi="Calibri" w:cs="Calibri"/>
        </w:rPr>
        <w:t xml:space="preserve"> </w:t>
      </w:r>
      <w:r>
        <w:t>do przepisów i norm dotyczących ochrony środowiska na terenie i wokół terenu budowy oraz będzie unikać</w:t>
      </w:r>
      <w:r>
        <w:rPr>
          <w:rFonts w:ascii="Calibri" w:eastAsia="Calibri" w:hAnsi="Calibri" w:cs="Calibri"/>
        </w:rPr>
        <w:t xml:space="preserve"> </w:t>
      </w:r>
      <w:r>
        <w:t>uszkodzeń</w:t>
      </w:r>
      <w:r>
        <w:rPr>
          <w:rFonts w:ascii="Calibri" w:eastAsia="Calibri" w:hAnsi="Calibri" w:cs="Calibri"/>
        </w:rPr>
        <w:t xml:space="preserve"> </w:t>
      </w:r>
      <w:r>
        <w:t xml:space="preserve">lub uciążliwości dla osób lub dóbr publicznych i innych, a wynikających z nadmiernego hałasu, wibracji, zanieczyszczenia lub innych przyczyn powstałych w następstwie jego sposobu działania. </w:t>
      </w:r>
    </w:p>
    <w:p w14:paraId="6939E859" w14:textId="77777777" w:rsidR="00EC2C9C" w:rsidRDefault="00114C54">
      <w:pPr>
        <w:ind w:left="-5" w:right="1000"/>
      </w:pPr>
      <w:r>
        <w:t>Stosując się</w:t>
      </w:r>
      <w:r>
        <w:rPr>
          <w:rFonts w:ascii="Calibri" w:eastAsia="Calibri" w:hAnsi="Calibri" w:cs="Calibri"/>
        </w:rPr>
        <w:t xml:space="preserve"> </w:t>
      </w:r>
      <w:r>
        <w:t>do tych wymagań</w:t>
      </w:r>
      <w:r>
        <w:rPr>
          <w:rFonts w:ascii="Calibri" w:eastAsia="Calibri" w:hAnsi="Calibri" w:cs="Calibri"/>
        </w:rPr>
        <w:t xml:space="preserve"> </w:t>
      </w:r>
      <w:r>
        <w:t xml:space="preserve">będzie miał szczególny wzgląd na: </w:t>
      </w:r>
    </w:p>
    <w:p w14:paraId="6D939098" w14:textId="77777777" w:rsidR="00EC2C9C" w:rsidRDefault="00114C54">
      <w:pPr>
        <w:numPr>
          <w:ilvl w:val="0"/>
          <w:numId w:val="3"/>
        </w:numPr>
        <w:ind w:right="1000" w:hanging="218"/>
      </w:pPr>
      <w:r>
        <w:t>lokalizację</w:t>
      </w:r>
      <w:r>
        <w:rPr>
          <w:rFonts w:ascii="Calibri" w:eastAsia="Calibri" w:hAnsi="Calibri" w:cs="Calibri"/>
        </w:rPr>
        <w:t xml:space="preserve"> </w:t>
      </w:r>
      <w:r>
        <w:t xml:space="preserve">baz, warsztatów, magazynów, składowisk, ukopów i dróg dojazdowych, </w:t>
      </w:r>
    </w:p>
    <w:p w14:paraId="511F177F" w14:textId="77777777" w:rsidR="00EC2C9C" w:rsidRDefault="00114C54">
      <w:pPr>
        <w:numPr>
          <w:ilvl w:val="0"/>
          <w:numId w:val="3"/>
        </w:numPr>
        <w:spacing w:after="27"/>
        <w:ind w:right="1000" w:hanging="218"/>
      </w:pPr>
      <w:r>
        <w:t xml:space="preserve">środki ostrożności i zabezpieczenia przed: </w:t>
      </w:r>
    </w:p>
    <w:p w14:paraId="30D53BC7" w14:textId="77777777" w:rsidR="00EC2C9C" w:rsidRDefault="00114C54">
      <w:pPr>
        <w:numPr>
          <w:ilvl w:val="0"/>
          <w:numId w:val="4"/>
        </w:numPr>
        <w:spacing w:after="29"/>
        <w:ind w:right="1000" w:hanging="218"/>
      </w:pPr>
      <w:r>
        <w:t xml:space="preserve">zanieczyszczeniem zbiorników i cieków wodnych pyłami lub substancjami toksycznymi, </w:t>
      </w:r>
    </w:p>
    <w:p w14:paraId="7F63168F" w14:textId="77777777" w:rsidR="00EC2C9C" w:rsidRDefault="00114C54">
      <w:pPr>
        <w:numPr>
          <w:ilvl w:val="0"/>
          <w:numId w:val="4"/>
        </w:numPr>
        <w:ind w:right="1000" w:hanging="218"/>
      </w:pPr>
      <w:r>
        <w:t xml:space="preserve">zanieczyszczeniem powietrza pyłami i gazami, </w:t>
      </w:r>
    </w:p>
    <w:p w14:paraId="176560EA" w14:textId="77777777" w:rsidR="00EC2C9C" w:rsidRDefault="00114C54">
      <w:pPr>
        <w:numPr>
          <w:ilvl w:val="0"/>
          <w:numId w:val="4"/>
        </w:numPr>
        <w:ind w:right="1000" w:hanging="218"/>
      </w:pPr>
      <w:r>
        <w:t>możliwością</w:t>
      </w:r>
      <w:r>
        <w:rPr>
          <w:rFonts w:ascii="Calibri" w:eastAsia="Calibri" w:hAnsi="Calibri" w:cs="Calibri"/>
        </w:rPr>
        <w:t xml:space="preserve"> </w:t>
      </w:r>
      <w:r>
        <w:t xml:space="preserve">powstania pożaru. </w:t>
      </w:r>
    </w:p>
    <w:p w14:paraId="2743B951" w14:textId="77777777" w:rsidR="00EC2C9C" w:rsidRDefault="00114C54">
      <w:pPr>
        <w:ind w:left="-5" w:right="1000"/>
      </w:pPr>
      <w:r>
        <w:rPr>
          <w:b/>
        </w:rPr>
        <w:t xml:space="preserve">1.5.6. </w:t>
      </w:r>
      <w:r>
        <w:t xml:space="preserve">Ochrona przeciwpożarowa </w:t>
      </w:r>
    </w:p>
    <w:p w14:paraId="6C2916C4" w14:textId="77777777" w:rsidR="00EC2C9C" w:rsidRDefault="00114C54">
      <w:pPr>
        <w:ind w:left="-5" w:right="1000"/>
      </w:pPr>
      <w:r>
        <w:t>Wykonawca będzie przestrzegać</w:t>
      </w:r>
      <w:r>
        <w:rPr>
          <w:rFonts w:ascii="Calibri" w:eastAsia="Calibri" w:hAnsi="Calibri" w:cs="Calibri"/>
        </w:rPr>
        <w:t xml:space="preserve"> </w:t>
      </w:r>
      <w:r>
        <w:t xml:space="preserve">przepisy ochrony przeciwpożarowej. </w:t>
      </w:r>
    </w:p>
    <w:p w14:paraId="7F5B3BD6" w14:textId="77777777" w:rsidR="00EC2C9C" w:rsidRDefault="00114C54">
      <w:pPr>
        <w:ind w:left="-5" w:right="1000"/>
      </w:pPr>
      <w:r>
        <w:t xml:space="preserve">Wykonawca będzie utrzymywać, wymagany na podstawie odpowiednich przepisów sprawny sprzęt przeciwpożarowy, na terenie baz produkcyjnych, w pomieszczeniach biurowych, mieszkalnych, magazynach oraz w maszynach i pojazdach. </w:t>
      </w:r>
    </w:p>
    <w:p w14:paraId="6A136A77" w14:textId="77777777" w:rsidR="00EC2C9C" w:rsidRDefault="00114C54">
      <w:pPr>
        <w:ind w:left="-5" w:right="1000"/>
      </w:pPr>
      <w:r>
        <w:t>Materiały łatwopalne będą</w:t>
      </w:r>
      <w:r>
        <w:rPr>
          <w:rFonts w:ascii="Calibri" w:eastAsia="Calibri" w:hAnsi="Calibri" w:cs="Calibri"/>
        </w:rPr>
        <w:t xml:space="preserve"> </w:t>
      </w:r>
      <w:r>
        <w:t xml:space="preserve">składowane w sposób zgodny z odpowiednimi przepisami i zabezpieczone przed dostępem osób trzecich. </w:t>
      </w:r>
    </w:p>
    <w:p w14:paraId="05E83C76" w14:textId="77777777" w:rsidR="00EC2C9C" w:rsidRDefault="00114C54">
      <w:pPr>
        <w:ind w:left="-5" w:right="1000"/>
      </w:pPr>
      <w:r>
        <w:t xml:space="preserve">Wykonawca będzie odpowiedzialny za wszelkie straty spowodowane pożarem wywołanym jako rezultat realizacji robót albo przez personel Wykonawcy. </w:t>
      </w:r>
    </w:p>
    <w:p w14:paraId="39643D8E" w14:textId="77777777" w:rsidR="00EC2C9C" w:rsidRDefault="00114C54">
      <w:pPr>
        <w:ind w:left="-5" w:right="1000"/>
      </w:pPr>
      <w:r>
        <w:rPr>
          <w:b/>
        </w:rPr>
        <w:t xml:space="preserve">1.5.7. </w:t>
      </w:r>
      <w:r>
        <w:t xml:space="preserve">Materiały szkodliwe dla otoczenia </w:t>
      </w:r>
    </w:p>
    <w:p w14:paraId="559A3D63" w14:textId="77777777" w:rsidR="00EC2C9C" w:rsidRDefault="00114C54">
      <w:pPr>
        <w:ind w:left="-5" w:right="1948"/>
      </w:pPr>
      <w:r>
        <w:t>Materiały, które w sposób trwały są</w:t>
      </w:r>
      <w:r>
        <w:rPr>
          <w:rFonts w:ascii="Calibri" w:eastAsia="Calibri" w:hAnsi="Calibri" w:cs="Calibri"/>
        </w:rPr>
        <w:t xml:space="preserve"> </w:t>
      </w:r>
      <w:r>
        <w:t>szkodliwe dla otoczenia, nie będą</w:t>
      </w:r>
      <w:r>
        <w:rPr>
          <w:rFonts w:ascii="Calibri" w:eastAsia="Calibri" w:hAnsi="Calibri" w:cs="Calibri"/>
        </w:rPr>
        <w:t xml:space="preserve"> </w:t>
      </w:r>
      <w:r>
        <w:t>dopuszczone do użycia. Nie dopuszcza się</w:t>
      </w:r>
      <w:r>
        <w:rPr>
          <w:rFonts w:ascii="Calibri" w:eastAsia="Calibri" w:hAnsi="Calibri" w:cs="Calibri"/>
        </w:rPr>
        <w:t xml:space="preserve"> </w:t>
      </w:r>
      <w:r>
        <w:t xml:space="preserve">użycia materiałów wywołujących szkodliwe promieniowanie o stężeniu większym od dopuszczalnego, określonego odpowiednimi przepisami. </w:t>
      </w:r>
    </w:p>
    <w:p w14:paraId="1931DFC6" w14:textId="77777777" w:rsidR="00EC2C9C" w:rsidRDefault="00114C54">
      <w:pPr>
        <w:ind w:left="-5" w:right="1000"/>
      </w:pPr>
      <w:r>
        <w:t>Wszelkie materiały odpadowe użyte do robót będą</w:t>
      </w:r>
      <w:r>
        <w:rPr>
          <w:rFonts w:ascii="Calibri" w:eastAsia="Calibri" w:hAnsi="Calibri" w:cs="Calibri"/>
        </w:rPr>
        <w:t xml:space="preserve"> </w:t>
      </w:r>
      <w:r>
        <w:t>miały aprobatę</w:t>
      </w:r>
      <w:r>
        <w:rPr>
          <w:rFonts w:ascii="Calibri" w:eastAsia="Calibri" w:hAnsi="Calibri" w:cs="Calibri"/>
        </w:rPr>
        <w:t xml:space="preserve"> </w:t>
      </w:r>
      <w:r>
        <w:t>techniczną</w:t>
      </w:r>
      <w:r>
        <w:rPr>
          <w:rFonts w:ascii="Calibri" w:eastAsia="Calibri" w:hAnsi="Calibri" w:cs="Calibri"/>
        </w:rPr>
        <w:t xml:space="preserve"> </w:t>
      </w:r>
      <w:r>
        <w:t>wydaną</w:t>
      </w:r>
      <w:r>
        <w:rPr>
          <w:rFonts w:ascii="Calibri" w:eastAsia="Calibri" w:hAnsi="Calibri" w:cs="Calibri"/>
        </w:rPr>
        <w:t xml:space="preserve"> </w:t>
      </w:r>
      <w:r>
        <w:t>przez uprawnioną</w:t>
      </w:r>
      <w:r>
        <w:rPr>
          <w:rFonts w:ascii="Calibri" w:eastAsia="Calibri" w:hAnsi="Calibri" w:cs="Calibri"/>
        </w:rPr>
        <w:t xml:space="preserve"> </w:t>
      </w:r>
      <w:r>
        <w:t>jednostkę, jednoznacznie określającą</w:t>
      </w:r>
      <w:r>
        <w:rPr>
          <w:rFonts w:ascii="Calibri" w:eastAsia="Calibri" w:hAnsi="Calibri" w:cs="Calibri"/>
        </w:rPr>
        <w:t xml:space="preserve"> </w:t>
      </w:r>
      <w:r>
        <w:t xml:space="preserve">brak szkodliwego oddziaływania tych materiałów na środowisko. </w:t>
      </w:r>
    </w:p>
    <w:p w14:paraId="29627C7B" w14:textId="77777777" w:rsidR="00EC2C9C" w:rsidRDefault="00114C54">
      <w:pPr>
        <w:ind w:left="-5" w:right="1000"/>
      </w:pPr>
      <w:r>
        <w:t>Materiały, które są</w:t>
      </w:r>
      <w:r>
        <w:rPr>
          <w:rFonts w:ascii="Calibri" w:eastAsia="Calibri" w:hAnsi="Calibri" w:cs="Calibri"/>
        </w:rPr>
        <w:t xml:space="preserve"> </w:t>
      </w:r>
      <w:r>
        <w:t>szkodliwe dla otoczenia tylko w czasie robót, a po zakończeniu robót ich szkodliwość</w:t>
      </w:r>
      <w:r>
        <w:rPr>
          <w:rFonts w:ascii="Calibri" w:eastAsia="Calibri" w:hAnsi="Calibri" w:cs="Calibri"/>
        </w:rPr>
        <w:t xml:space="preserve"> </w:t>
      </w:r>
      <w:r>
        <w:t xml:space="preserve">zanika </w:t>
      </w:r>
    </w:p>
    <w:p w14:paraId="424E5473" w14:textId="77777777" w:rsidR="00EC2C9C" w:rsidRDefault="00114C54">
      <w:pPr>
        <w:ind w:left="-5" w:right="1000"/>
      </w:pPr>
      <w:r>
        <w:t>(np. materiały pylaste)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użyte pod warunkiem przestrzegania wymagań</w:t>
      </w:r>
      <w:r>
        <w:rPr>
          <w:rFonts w:ascii="Calibri" w:eastAsia="Calibri" w:hAnsi="Calibri" w:cs="Calibri"/>
        </w:rPr>
        <w:t xml:space="preserve"> </w:t>
      </w:r>
    </w:p>
    <w:p w14:paraId="520A8A7B" w14:textId="77777777" w:rsidR="00EC2C9C" w:rsidRDefault="00114C54">
      <w:pPr>
        <w:ind w:left="-5" w:right="1000"/>
      </w:pPr>
      <w:r>
        <w:t>technologicznych wbudowania. Jeżeli wymagają</w:t>
      </w:r>
      <w:r>
        <w:rPr>
          <w:rFonts w:ascii="Calibri" w:eastAsia="Calibri" w:hAnsi="Calibri" w:cs="Calibri"/>
        </w:rPr>
        <w:t xml:space="preserve"> </w:t>
      </w:r>
      <w:r>
        <w:t>tego odpowiednie przepisy Wykonawca powinien otrzymać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na użycie tych materiałów od właściwych organów administracji państwowej. </w:t>
      </w:r>
    </w:p>
    <w:p w14:paraId="796F6E31" w14:textId="77777777" w:rsidR="00EC2C9C" w:rsidRDefault="00114C54">
      <w:pPr>
        <w:ind w:left="-5" w:right="1000"/>
      </w:pPr>
      <w:r>
        <w:t xml:space="preserve">Jeżeli Wykonawca użył materiałów szkodliwych dla otoczenia zgodnie ze specyfikacjami, a ich użycie spowodowało jakiekolwiek zagrożenie środowiska, to konsekwencje tego poniesie Zamawiający. </w:t>
      </w:r>
    </w:p>
    <w:p w14:paraId="42E34204" w14:textId="77777777" w:rsidR="00EC2C9C" w:rsidRDefault="00114C54">
      <w:pPr>
        <w:ind w:left="-5" w:right="1000"/>
      </w:pPr>
      <w:r>
        <w:rPr>
          <w:b/>
        </w:rPr>
        <w:t xml:space="preserve">1.5.8. </w:t>
      </w:r>
      <w:r>
        <w:t xml:space="preserve">Ochrona własności publicznej i prywatnej </w:t>
      </w:r>
    </w:p>
    <w:p w14:paraId="236862CE" w14:textId="77777777" w:rsidR="00EC2C9C" w:rsidRDefault="00114C54">
      <w:pPr>
        <w:ind w:left="-5" w:right="1000"/>
      </w:pPr>
      <w:r>
        <w:t>Wykonawca odpowiada za ochronę</w:t>
      </w:r>
      <w:r>
        <w:rPr>
          <w:rFonts w:ascii="Calibri" w:eastAsia="Calibri" w:hAnsi="Calibri" w:cs="Calibri"/>
        </w:rPr>
        <w:t xml:space="preserve"> </w:t>
      </w:r>
      <w:r>
        <w:t>instalacji na powierzchni ziemi i za urządzenia podziemne, takie jak rurociągi, kable itp. oraz uzyska od odpowiednich władz będących właścicielami tych urządzeń</w:t>
      </w:r>
      <w:r>
        <w:rPr>
          <w:rFonts w:ascii="Calibri" w:eastAsia="Calibri" w:hAnsi="Calibri" w:cs="Calibri"/>
        </w:rPr>
        <w:t xml:space="preserve"> </w:t>
      </w:r>
      <w:r>
        <w:t>potwierdzenie informacji dostarczonych mu przez Zamawiającego w ramach planu ich lokalizacji. Wykonawca zapewni właściwe oznaczenie i zabezpieczenie przed uszkodzeniem tych instalacji i urządzeń</w:t>
      </w:r>
      <w:r>
        <w:rPr>
          <w:rFonts w:ascii="Calibri" w:eastAsia="Calibri" w:hAnsi="Calibri" w:cs="Calibri"/>
        </w:rPr>
        <w:t xml:space="preserve"> </w:t>
      </w:r>
      <w:r>
        <w:t xml:space="preserve">w czasie trwania budowy. </w:t>
      </w:r>
    </w:p>
    <w:p w14:paraId="76A33A05" w14:textId="77777777" w:rsidR="00EC2C9C" w:rsidRDefault="00114C54">
      <w:pPr>
        <w:ind w:left="-5" w:right="1000"/>
      </w:pPr>
      <w:r>
        <w:t>Wykonawca zobowiązany jest umieścić</w:t>
      </w:r>
      <w:r>
        <w:rPr>
          <w:rFonts w:ascii="Calibri" w:eastAsia="Calibri" w:hAnsi="Calibri" w:cs="Calibri"/>
        </w:rPr>
        <w:t xml:space="preserve"> </w:t>
      </w:r>
      <w:r>
        <w:t>w swoim harmonogramie rezerwę</w:t>
      </w:r>
      <w:r>
        <w:rPr>
          <w:rFonts w:ascii="Calibri" w:eastAsia="Calibri" w:hAnsi="Calibri" w:cs="Calibri"/>
        </w:rPr>
        <w:t xml:space="preserve"> </w:t>
      </w:r>
      <w:r>
        <w:t>czasową</w:t>
      </w:r>
      <w:r>
        <w:rPr>
          <w:rFonts w:ascii="Calibri" w:eastAsia="Calibri" w:hAnsi="Calibri" w:cs="Calibri"/>
        </w:rPr>
        <w:t xml:space="preserve"> </w:t>
      </w:r>
      <w:r>
        <w:t>dla wszelkiego rodzaju robót,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wykonane w zakresie przełożenia instalacji i urządzeń</w:t>
      </w:r>
      <w:r>
        <w:rPr>
          <w:rFonts w:ascii="Calibri" w:eastAsia="Calibri" w:hAnsi="Calibri" w:cs="Calibri"/>
        </w:rPr>
        <w:t xml:space="preserve"> </w:t>
      </w:r>
      <w:r>
        <w:t>podziemnych na terenie budowy  i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władze lokalne o zamiarze rozpoczęcia robót. O fakcie przypadkowego uszkodzenia tych instalacji Wykonawca bezzwłocznie powiadomi Inżyniera/Kierownika projektu i zainteresowane władze oraz będzie z nimi współpracował dostarczając wszelkiej pomocy potrzebnej przy dokonywaniu napraw. Wykonawca będzie odpowiadać</w:t>
      </w:r>
      <w:r>
        <w:rPr>
          <w:rFonts w:ascii="Calibri" w:eastAsia="Calibri" w:hAnsi="Calibri" w:cs="Calibri"/>
        </w:rPr>
        <w:t xml:space="preserve"> </w:t>
      </w:r>
      <w:r>
        <w:t>za wszelkie spowodowane przez jego działania uszkodzenia instalacji na powierzchni ziemi i urządzeń</w:t>
      </w:r>
      <w:r>
        <w:rPr>
          <w:rFonts w:ascii="Calibri" w:eastAsia="Calibri" w:hAnsi="Calibri" w:cs="Calibri"/>
        </w:rPr>
        <w:t xml:space="preserve"> </w:t>
      </w:r>
      <w:r>
        <w:t xml:space="preserve">podziemnych wykazanych w dokumentach dostarczonych mu przez Zamawiającego. </w:t>
      </w:r>
    </w:p>
    <w:p w14:paraId="6EF5D311" w14:textId="77777777" w:rsidR="00EC2C9C" w:rsidRDefault="00114C54">
      <w:pPr>
        <w:ind w:left="-5" w:right="1451"/>
      </w:pPr>
      <w:r>
        <w:t>Jeżeli teren budowy przylega do terenów z zabudową</w:t>
      </w:r>
      <w:r>
        <w:rPr>
          <w:rFonts w:ascii="Calibri" w:eastAsia="Calibri" w:hAnsi="Calibri" w:cs="Calibri"/>
        </w:rPr>
        <w:t xml:space="preserve"> </w:t>
      </w:r>
      <w:r>
        <w:t>mieszkaniową, Wykonawca będzie realizować</w:t>
      </w:r>
      <w:r>
        <w:rPr>
          <w:rFonts w:ascii="Calibri" w:eastAsia="Calibri" w:hAnsi="Calibri" w:cs="Calibri"/>
        </w:rPr>
        <w:t xml:space="preserve"> </w:t>
      </w:r>
      <w:r>
        <w:t>roboty w sposób powodujący minimalne niedogodności dla mieszkańców. Wykonawca odpowiada za wszelkie uszkodzenia zabudowy mieszkaniowej w sąsiedztwie budowy, spowodowane jego działalnością. Inżynier/Kierownik projektu będzie na bieżąco informowany o wszystkich umowach zawartych pomiędzy Wykonawcą</w:t>
      </w:r>
      <w:r>
        <w:rPr>
          <w:rFonts w:ascii="Calibri" w:eastAsia="Calibri" w:hAnsi="Calibri" w:cs="Calibri"/>
        </w:rPr>
        <w:t xml:space="preserve"> </w:t>
      </w:r>
      <w:r>
        <w:t>a właścicielami nieruchomości i dotyczących korzystania z własności i dróg wewnętrznych. Jednakże, ani Inżynier/Kierownik projektu ani Zamawiający nie będzie ingerował w takie porozumienia, o ile nie będą</w:t>
      </w:r>
      <w:r>
        <w:rPr>
          <w:rFonts w:ascii="Calibri" w:eastAsia="Calibri" w:hAnsi="Calibri" w:cs="Calibri"/>
        </w:rPr>
        <w:t xml:space="preserve"> </w:t>
      </w:r>
      <w:r>
        <w:t xml:space="preserve">one sprzeczne z postanowieniami zawartymi w warunkach umowy. </w:t>
      </w:r>
    </w:p>
    <w:p w14:paraId="67AF19C0" w14:textId="77777777" w:rsidR="00EC2C9C" w:rsidRDefault="00114C54">
      <w:pPr>
        <w:ind w:left="-5" w:right="1000"/>
      </w:pPr>
      <w:r>
        <w:rPr>
          <w:b/>
        </w:rPr>
        <w:lastRenderedPageBreak/>
        <w:t xml:space="preserve">1.5.9. </w:t>
      </w:r>
      <w:r>
        <w:t>Ograniczenie obciążeń</w:t>
      </w:r>
      <w:r>
        <w:rPr>
          <w:rFonts w:ascii="Calibri" w:eastAsia="Calibri" w:hAnsi="Calibri" w:cs="Calibri"/>
        </w:rPr>
        <w:t xml:space="preserve"> </w:t>
      </w:r>
      <w:r>
        <w:t xml:space="preserve">osi pojazdów </w:t>
      </w:r>
    </w:p>
    <w:p w14:paraId="437BCE37" w14:textId="77777777" w:rsidR="00EC2C9C" w:rsidRDefault="00114C54">
      <w:pPr>
        <w:ind w:left="-5" w:right="1000"/>
      </w:pPr>
      <w:r>
        <w:t>Wykonawca będzie stosować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ustawowych ograniczeń</w:t>
      </w:r>
      <w:r>
        <w:rPr>
          <w:rFonts w:ascii="Calibri" w:eastAsia="Calibri" w:hAnsi="Calibri" w:cs="Calibri"/>
        </w:rPr>
        <w:t xml:space="preserve"> </w:t>
      </w:r>
      <w:r>
        <w:t>nacisków osi na drogach publicznych przy transporcie materiałów i wyposażenia na i z terenu robót. Wykonawca uzyska wszelkie niezbędne zezwolenia  i uzgodnienia od właściwych władz co do przewozu nietypowych wagowo ładunków (ponadnormatywnych)  i o każdym takim przewozie będzie powiadamiał Inżyniera/Kierownika projektu. Inżynier/Kierownik projektu może polecić, aby pojazdy nie spełniające tych warunków zostały usunięte z terenu budowy. Pojazdy powodujące nadmierne obciążenie osiowe nie będą</w:t>
      </w:r>
      <w:r>
        <w:rPr>
          <w:rFonts w:ascii="Calibri" w:eastAsia="Calibri" w:hAnsi="Calibri" w:cs="Calibri"/>
        </w:rPr>
        <w:t xml:space="preserve"> </w:t>
      </w:r>
      <w:r>
        <w:t xml:space="preserve">dopuszczone na świeżo ukończony fragment budowy  w obrębie terenu </w:t>
      </w:r>
    </w:p>
    <w:p w14:paraId="7FA2EA4B" w14:textId="77777777" w:rsidR="00EC2C9C" w:rsidRDefault="00114C54">
      <w:pPr>
        <w:ind w:left="-5" w:right="1465"/>
      </w:pPr>
      <w:r>
        <w:t>budowy i Wykonawca będzie odpowiadał za naprawę</w:t>
      </w:r>
      <w:r>
        <w:rPr>
          <w:rFonts w:ascii="Calibri" w:eastAsia="Calibri" w:hAnsi="Calibri" w:cs="Calibri"/>
        </w:rPr>
        <w:t xml:space="preserve"> </w:t>
      </w:r>
      <w:r>
        <w:t xml:space="preserve">wszelkich robót w ten sposób uszkodzonych, zgodnie  z poleceniami Inżyniera/Kierownika projektu. </w:t>
      </w:r>
    </w:p>
    <w:p w14:paraId="2803490A" w14:textId="77777777" w:rsidR="00EC2C9C" w:rsidRDefault="00114C54">
      <w:pPr>
        <w:ind w:left="-5" w:right="1000"/>
      </w:pPr>
      <w:r>
        <w:rPr>
          <w:b/>
        </w:rPr>
        <w:t xml:space="preserve">1.5.10. </w:t>
      </w:r>
      <w:r>
        <w:t xml:space="preserve">Bezpieczeństwo i higiena pracy </w:t>
      </w:r>
    </w:p>
    <w:p w14:paraId="2115DFF9" w14:textId="77777777" w:rsidR="00EC2C9C" w:rsidRDefault="00114C54">
      <w:pPr>
        <w:ind w:left="-5" w:right="1199"/>
      </w:pPr>
      <w:r>
        <w:t>Podczas realizacji robót Wykonawca będzie przestrzegać</w:t>
      </w:r>
      <w:r>
        <w:rPr>
          <w:rFonts w:ascii="Calibri" w:eastAsia="Calibri" w:hAnsi="Calibri" w:cs="Calibri"/>
        </w:rPr>
        <w:t xml:space="preserve"> </w:t>
      </w:r>
      <w:r>
        <w:t>przepisów dotyczących bezpieczeństwa i higieny pracy. W szczególności Wykonawca ma obowiązek zadbać, aby personel nie wykonywał pracy w warunkach niebezpiecznych, szkodliwych dla zdrowia oraz nie spełniających odpowiednich wymagań</w:t>
      </w:r>
      <w:r>
        <w:rPr>
          <w:rFonts w:ascii="Calibri" w:eastAsia="Calibri" w:hAnsi="Calibri" w:cs="Calibri"/>
        </w:rPr>
        <w:t xml:space="preserve"> </w:t>
      </w:r>
      <w:r>
        <w:t>sanitarnych. Wykonawca zapewni i będzie utrzymywał wszelkie urządzenia zabezpieczające, socjalne oraz sprzęt  i odpowiednią</w:t>
      </w:r>
      <w:r>
        <w:rPr>
          <w:rFonts w:ascii="Calibri" w:eastAsia="Calibri" w:hAnsi="Calibri" w:cs="Calibri"/>
        </w:rPr>
        <w:t xml:space="preserve"> </w:t>
      </w:r>
      <w:r>
        <w:t>odzież</w:t>
      </w:r>
      <w:r>
        <w:rPr>
          <w:rFonts w:ascii="Calibri" w:eastAsia="Calibri" w:hAnsi="Calibri" w:cs="Calibri"/>
        </w:rPr>
        <w:t xml:space="preserve"> </w:t>
      </w:r>
      <w:r>
        <w:t xml:space="preserve">dla ochrony życia i zdrowia osób zatrudnionych na budowie oraz dla zapewnienia bezpieczeństwa publicznego. </w:t>
      </w:r>
    </w:p>
    <w:p w14:paraId="5F3E170A" w14:textId="77777777" w:rsidR="00EC2C9C" w:rsidRDefault="00114C54">
      <w:pPr>
        <w:ind w:left="-5" w:right="1000"/>
      </w:pPr>
      <w:r>
        <w:t>Uznaje się, że wszelkie koszty związane z wypełnieniem wymagań</w:t>
      </w:r>
      <w:r>
        <w:rPr>
          <w:rFonts w:ascii="Calibri" w:eastAsia="Calibri" w:hAnsi="Calibri" w:cs="Calibri"/>
        </w:rPr>
        <w:t xml:space="preserve"> </w:t>
      </w:r>
      <w:r>
        <w:t>określonych powyżej nie podlegają</w:t>
      </w:r>
      <w:r>
        <w:rPr>
          <w:rFonts w:ascii="Calibri" w:eastAsia="Calibri" w:hAnsi="Calibri" w:cs="Calibri"/>
        </w:rPr>
        <w:t xml:space="preserve"> </w:t>
      </w:r>
      <w:r>
        <w:t>odrębnej zapłacie i są</w:t>
      </w:r>
      <w:r>
        <w:rPr>
          <w:rFonts w:ascii="Calibri" w:eastAsia="Calibri" w:hAnsi="Calibri" w:cs="Calibri"/>
        </w:rPr>
        <w:t xml:space="preserve"> </w:t>
      </w:r>
      <w:r>
        <w:t xml:space="preserve">uwzględnione w cenie kontraktowej. </w:t>
      </w:r>
    </w:p>
    <w:p w14:paraId="6C06D4B0" w14:textId="77777777" w:rsidR="00EC2C9C" w:rsidRDefault="00114C54">
      <w:pPr>
        <w:ind w:left="-5" w:right="1000"/>
      </w:pPr>
      <w:r>
        <w:rPr>
          <w:b/>
        </w:rPr>
        <w:t xml:space="preserve">1.5.11. </w:t>
      </w:r>
      <w:r>
        <w:t xml:space="preserve">Ochrona i utrzymanie robót </w:t>
      </w:r>
    </w:p>
    <w:p w14:paraId="5D1A6004" w14:textId="77777777" w:rsidR="00EC2C9C" w:rsidRDefault="00114C54">
      <w:pPr>
        <w:ind w:left="-5" w:right="1000"/>
      </w:pPr>
      <w:r>
        <w:t>Wykonawca będzie odpowiadał za ochronę</w:t>
      </w:r>
      <w:r>
        <w:rPr>
          <w:rFonts w:ascii="Calibri" w:eastAsia="Calibri" w:hAnsi="Calibri" w:cs="Calibri"/>
        </w:rPr>
        <w:t xml:space="preserve"> </w:t>
      </w:r>
      <w:r>
        <w:t xml:space="preserve">robót i za wszelkie materiały i urządzenia używane do robót od daty rozpoczęcia do daty wydania potwierdzenia zakończenia robót przez Inżyniera/Kierownika projektu. </w:t>
      </w:r>
    </w:p>
    <w:p w14:paraId="57E271DD" w14:textId="77777777" w:rsidR="00EC2C9C" w:rsidRDefault="00114C54">
      <w:pPr>
        <w:ind w:left="-5" w:right="1000"/>
      </w:pPr>
      <w:r>
        <w:t>Wykonawca będzie utrzymywać</w:t>
      </w:r>
      <w:r>
        <w:rPr>
          <w:rFonts w:ascii="Calibri" w:eastAsia="Calibri" w:hAnsi="Calibri" w:cs="Calibri"/>
        </w:rPr>
        <w:t xml:space="preserve"> </w:t>
      </w:r>
      <w:r>
        <w:t>roboty do czasu odbioru ostatecznego. Utrzymanie powinno być</w:t>
      </w:r>
      <w:r>
        <w:rPr>
          <w:rFonts w:ascii="Calibri" w:eastAsia="Calibri" w:hAnsi="Calibri" w:cs="Calibri"/>
        </w:rPr>
        <w:t xml:space="preserve"> </w:t>
      </w:r>
      <w:r>
        <w:t xml:space="preserve">prowadzone w taki sposób, aby budowla drogowa lub jej elementy były w zadowalającym stanie przez cały czas, do momentu odbioru ostatecznego. </w:t>
      </w:r>
    </w:p>
    <w:p w14:paraId="25370128" w14:textId="77777777" w:rsidR="00EC2C9C" w:rsidRDefault="00114C54">
      <w:pPr>
        <w:ind w:left="-5" w:right="1328"/>
      </w:pPr>
      <w:r>
        <w:t>Jeśli Wykonawca w jakimkolwiek czasie zaniedba utrzymanie, to na polecenie Inżyniera/Kierownika projektu powinien rozpocząć</w:t>
      </w:r>
      <w:r>
        <w:rPr>
          <w:rFonts w:ascii="Calibri" w:eastAsia="Calibri" w:hAnsi="Calibri" w:cs="Calibri"/>
        </w:rPr>
        <w:t xml:space="preserve"> </w:t>
      </w:r>
      <w:r>
        <w:t>roboty utrzymaniowe nie później niż</w:t>
      </w:r>
      <w:r>
        <w:rPr>
          <w:rFonts w:ascii="Calibri" w:eastAsia="Calibri" w:hAnsi="Calibri" w:cs="Calibri"/>
        </w:rPr>
        <w:t xml:space="preserve"> </w:t>
      </w:r>
      <w:r>
        <w:t xml:space="preserve">w 24 godziny po otrzymaniu tego polecenia. </w:t>
      </w:r>
    </w:p>
    <w:p w14:paraId="4A341527" w14:textId="77777777" w:rsidR="00EC2C9C" w:rsidRDefault="00114C54">
      <w:pPr>
        <w:ind w:left="-5" w:right="1000"/>
      </w:pPr>
      <w:r>
        <w:rPr>
          <w:b/>
        </w:rPr>
        <w:t xml:space="preserve">1.5.12. </w:t>
      </w:r>
      <w:r>
        <w:t>Stosowanie się</w:t>
      </w:r>
      <w:r>
        <w:rPr>
          <w:rFonts w:ascii="Calibri" w:eastAsia="Calibri" w:hAnsi="Calibri" w:cs="Calibri"/>
        </w:rPr>
        <w:t xml:space="preserve"> </w:t>
      </w:r>
      <w:r>
        <w:t xml:space="preserve">do prawa i innych przepisów </w:t>
      </w:r>
    </w:p>
    <w:p w14:paraId="4B1C46CB" w14:textId="77777777" w:rsidR="00EC2C9C" w:rsidRDefault="00114C54">
      <w:pPr>
        <w:ind w:left="-5" w:right="1132"/>
      </w:pPr>
      <w:r>
        <w:t>Wykonawca zobowiązany jest znać</w:t>
      </w:r>
      <w:r>
        <w:rPr>
          <w:rFonts w:ascii="Calibri" w:eastAsia="Calibri" w:hAnsi="Calibri" w:cs="Calibri"/>
        </w:rPr>
        <w:t xml:space="preserve"> </w:t>
      </w:r>
      <w:r>
        <w:t>wszystkie zarządzenia wydane przez władze centralne i miejscowe oraz inne przepisy, regulaminy i wytyczne, które są</w:t>
      </w:r>
      <w:r>
        <w:rPr>
          <w:rFonts w:ascii="Calibri" w:eastAsia="Calibri" w:hAnsi="Calibri" w:cs="Calibri"/>
        </w:rPr>
        <w:t xml:space="preserve"> </w:t>
      </w:r>
      <w:r>
        <w:t>w jakikolwiek sposób związane z wykonywanymi robotami  i będzie w pełni odpowiedzialny za przestrzeganie tych postanowień</w:t>
      </w:r>
      <w:r>
        <w:rPr>
          <w:rFonts w:ascii="Calibri" w:eastAsia="Calibri" w:hAnsi="Calibri" w:cs="Calibri"/>
        </w:rPr>
        <w:t xml:space="preserve"> </w:t>
      </w:r>
      <w:r>
        <w:t>podczas prowadzenia robót. Wykonawca będzie przestrzegać</w:t>
      </w:r>
      <w:r>
        <w:rPr>
          <w:rFonts w:ascii="Calibri" w:eastAsia="Calibri" w:hAnsi="Calibri" w:cs="Calibri"/>
        </w:rPr>
        <w:t xml:space="preserve"> </w:t>
      </w:r>
      <w:r>
        <w:t>praw patentowych i będzie w pełni odpowiedzialny za wypełnienie wszelkich wymagań</w:t>
      </w:r>
      <w:r>
        <w:rPr>
          <w:rFonts w:ascii="Calibri" w:eastAsia="Calibri" w:hAnsi="Calibri" w:cs="Calibri"/>
        </w:rPr>
        <w:t xml:space="preserve"> </w:t>
      </w:r>
      <w:r>
        <w:t>prawnych odnośnie znaków firmowych, nazw lub innych chronionych praw w odniesieniu do sprzętu, materiałów lub urządzeń</w:t>
      </w:r>
      <w:r>
        <w:rPr>
          <w:rFonts w:ascii="Calibri" w:eastAsia="Calibri" w:hAnsi="Calibri" w:cs="Calibri"/>
        </w:rPr>
        <w:t xml:space="preserve"> </w:t>
      </w:r>
      <w:r>
        <w:t>użytych lub związanych z wykonywaniem robót i w sposób ciągły będzie informować</w:t>
      </w:r>
      <w:r>
        <w:rPr>
          <w:rFonts w:ascii="Calibri" w:eastAsia="Calibri" w:hAnsi="Calibri" w:cs="Calibri"/>
        </w:rPr>
        <w:t xml:space="preserve"> </w:t>
      </w:r>
      <w:r>
        <w:t>Inżyniera/Kierownika projektu o swoich działaniach, przedstawiając kopie zezwoleń</w:t>
      </w:r>
      <w:r>
        <w:rPr>
          <w:rFonts w:ascii="Calibri" w:eastAsia="Calibri" w:hAnsi="Calibri" w:cs="Calibri"/>
        </w:rPr>
        <w:t xml:space="preserve"> </w:t>
      </w:r>
      <w:r>
        <w:t xml:space="preserve">i inne odnośne dokumenty. Wszelkie straty, koszty postępowania, obciążenia i wydatki wynikłe z lub związane  z naruszeniem jakichkolwiek praw patentowych pokryje Wykonawca, z wyjątkiem przypadków, kiedy takie naruszenie wyniknie z wykonania projektu lub specyfikacji dostarczonej przez Inżyniera/Kierownika projektu. </w:t>
      </w:r>
    </w:p>
    <w:p w14:paraId="16D4BA7B" w14:textId="77777777" w:rsidR="00EC2C9C" w:rsidRDefault="00114C54">
      <w:pPr>
        <w:ind w:left="-5" w:right="1000"/>
      </w:pPr>
      <w:r>
        <w:rPr>
          <w:b/>
        </w:rPr>
        <w:t xml:space="preserve">1.5.13. </w:t>
      </w:r>
      <w:r>
        <w:t>Równoważność</w:t>
      </w:r>
      <w:r>
        <w:rPr>
          <w:rFonts w:ascii="Calibri" w:eastAsia="Calibri" w:hAnsi="Calibri" w:cs="Calibri"/>
        </w:rPr>
        <w:t xml:space="preserve"> </w:t>
      </w:r>
      <w:r>
        <w:t xml:space="preserve">norm i zbiorów przepisów prawnych </w:t>
      </w:r>
    </w:p>
    <w:p w14:paraId="4204F3EC" w14:textId="77777777" w:rsidR="00AA71E0" w:rsidRDefault="00114C54">
      <w:pPr>
        <w:ind w:left="-5" w:right="1177"/>
      </w:pPr>
      <w:r>
        <w:t>Gdziekolwiek w dokumentach kontraktowych powołane są</w:t>
      </w:r>
      <w:r>
        <w:rPr>
          <w:rFonts w:ascii="Calibri" w:eastAsia="Calibri" w:hAnsi="Calibri" w:cs="Calibri"/>
        </w:rPr>
        <w:t xml:space="preserve"> </w:t>
      </w:r>
      <w:r>
        <w:t>konkretne normy i przepisy, które spełniać</w:t>
      </w:r>
      <w:r>
        <w:rPr>
          <w:rFonts w:ascii="Calibri" w:eastAsia="Calibri" w:hAnsi="Calibri" w:cs="Calibri"/>
        </w:rPr>
        <w:t xml:space="preserve"> </w:t>
      </w:r>
      <w:r>
        <w:t>mają</w:t>
      </w:r>
      <w:r>
        <w:rPr>
          <w:rFonts w:ascii="Calibri" w:eastAsia="Calibri" w:hAnsi="Calibri" w:cs="Calibri"/>
        </w:rPr>
        <w:t xml:space="preserve"> </w:t>
      </w:r>
      <w:r>
        <w:t>materiały, sprzęt i inne towary oraz wykonane i zbadane roboty, będą</w:t>
      </w:r>
      <w:r>
        <w:rPr>
          <w:rFonts w:ascii="Calibri" w:eastAsia="Calibri" w:hAnsi="Calibri" w:cs="Calibri"/>
        </w:rPr>
        <w:t xml:space="preserve"> </w:t>
      </w:r>
      <w:r>
        <w:t>obowiązywać</w:t>
      </w:r>
      <w:r>
        <w:rPr>
          <w:rFonts w:ascii="Calibri" w:eastAsia="Calibri" w:hAnsi="Calibri" w:cs="Calibri"/>
        </w:rPr>
        <w:t xml:space="preserve"> </w:t>
      </w:r>
      <w:r>
        <w:t>postanowienia najnowszego wydania lub poprawionego wydania powołanych norm i przepisów o ile w warunkach kontraktu nie postanowiono inaczej. W przypadku gdy powołane normy i przepisy są</w:t>
      </w:r>
      <w:r>
        <w:rPr>
          <w:rFonts w:ascii="Calibri" w:eastAsia="Calibri" w:hAnsi="Calibri" w:cs="Calibri"/>
        </w:rPr>
        <w:t xml:space="preserve"> </w:t>
      </w:r>
      <w:r>
        <w:t>państwowe lub odnoszą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do konkretnego kraju lub regionu,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również</w:t>
      </w:r>
      <w:r>
        <w:rPr>
          <w:rFonts w:ascii="Calibri" w:eastAsia="Calibri" w:hAnsi="Calibri" w:cs="Calibri"/>
        </w:rPr>
        <w:t xml:space="preserve"> </w:t>
      </w:r>
      <w:r>
        <w:t>stosowane inne odpowiednie normy zapewniające równy lub wyższy poziom wykonania niż</w:t>
      </w:r>
      <w:r>
        <w:rPr>
          <w:rFonts w:ascii="Calibri" w:eastAsia="Calibri" w:hAnsi="Calibri" w:cs="Calibri"/>
        </w:rPr>
        <w:t xml:space="preserve"> </w:t>
      </w:r>
      <w:r>
        <w:t>powołane normy lub przepisy, pod warunkiem ich sprawdzenia i pisemnego zatwierdzenia przez Inżyniera/Kierownika projektu. Różnice pomiędzy powołanymi normami a ich proponowanymi zamiennikami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dokładnie opisane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 przedłożone Inżynierowi/Kierownikowi projektu do zatwierdzenia. </w:t>
      </w:r>
    </w:p>
    <w:p w14:paraId="7A02C743" w14:textId="6ABF2540" w:rsidR="00EC2C9C" w:rsidRDefault="00114C54">
      <w:pPr>
        <w:ind w:left="-5" w:right="1177"/>
      </w:pPr>
      <w:r>
        <w:rPr>
          <w:b/>
        </w:rPr>
        <w:t xml:space="preserve">1.5.14. </w:t>
      </w:r>
      <w:r>
        <w:t xml:space="preserve">Wykopaliska </w:t>
      </w:r>
    </w:p>
    <w:p w14:paraId="57A35996" w14:textId="77777777" w:rsidR="00EC2C9C" w:rsidRDefault="00114C54">
      <w:pPr>
        <w:ind w:left="-5" w:right="1000"/>
      </w:pPr>
      <w:r>
        <w:t>Wszelkie wykopaliska, monety, przedmioty wartościowe, budowle oraz inne pozostałości o znaczeniu geologicznym lub archeologicznym odkryte na terenie budowy będą</w:t>
      </w:r>
      <w:r>
        <w:rPr>
          <w:rFonts w:ascii="Calibri" w:eastAsia="Calibri" w:hAnsi="Calibri" w:cs="Calibri"/>
        </w:rPr>
        <w:t xml:space="preserve"> </w:t>
      </w:r>
      <w:r>
        <w:t>uważane za własność</w:t>
      </w:r>
      <w:r>
        <w:rPr>
          <w:rFonts w:ascii="Calibri" w:eastAsia="Calibri" w:hAnsi="Calibri" w:cs="Calibri"/>
        </w:rPr>
        <w:t xml:space="preserve"> </w:t>
      </w:r>
      <w:r>
        <w:t>Zamawiającego. Wykonawca zobowiązany jest powiadomić</w:t>
      </w:r>
      <w:r>
        <w:rPr>
          <w:rFonts w:ascii="Calibri" w:eastAsia="Calibri" w:hAnsi="Calibri" w:cs="Calibri"/>
        </w:rPr>
        <w:t xml:space="preserve"> </w:t>
      </w:r>
      <w:r>
        <w:t>Inżyniera/Kierownika projektu i postępować</w:t>
      </w:r>
      <w:r>
        <w:rPr>
          <w:rFonts w:ascii="Calibri" w:eastAsia="Calibri" w:hAnsi="Calibri" w:cs="Calibri"/>
        </w:rPr>
        <w:t xml:space="preserve"> </w:t>
      </w:r>
      <w:r>
        <w:t>zgodnie z jego poleceniami. Jeżeli w wyniku tych poleceń</w:t>
      </w:r>
      <w:r>
        <w:rPr>
          <w:rFonts w:ascii="Calibri" w:eastAsia="Calibri" w:hAnsi="Calibri" w:cs="Calibri"/>
        </w:rPr>
        <w:t xml:space="preserve"> </w:t>
      </w:r>
      <w:r>
        <w:t>Wykonawca poniesie koszty i/lub wystąpią</w:t>
      </w:r>
      <w:r>
        <w:rPr>
          <w:rFonts w:ascii="Calibri" w:eastAsia="Calibri" w:hAnsi="Calibri" w:cs="Calibri"/>
        </w:rPr>
        <w:t xml:space="preserve"> </w:t>
      </w:r>
      <w:r>
        <w:t>opóźnienia w robotach, Inżynier/ Kierownik projektu po uzgodnieniu z Zamawiającym i Wykonawcą</w:t>
      </w:r>
      <w:r>
        <w:rPr>
          <w:rFonts w:ascii="Calibri" w:eastAsia="Calibri" w:hAnsi="Calibri" w:cs="Calibri"/>
        </w:rPr>
        <w:t xml:space="preserve"> </w:t>
      </w:r>
      <w:r>
        <w:t>ustali wydłużenie czasu wykonania robót i/lub wysokość</w:t>
      </w:r>
      <w:r>
        <w:rPr>
          <w:rFonts w:ascii="Calibri" w:eastAsia="Calibri" w:hAnsi="Calibri" w:cs="Calibri"/>
        </w:rPr>
        <w:t xml:space="preserve"> </w:t>
      </w:r>
      <w:r>
        <w:t>kwoty, o którą</w:t>
      </w:r>
      <w:r>
        <w:rPr>
          <w:rFonts w:ascii="Calibri" w:eastAsia="Calibri" w:hAnsi="Calibri" w:cs="Calibri"/>
        </w:rPr>
        <w:t xml:space="preserve"> </w:t>
      </w:r>
      <w:r>
        <w:t>należy zwiększyć</w:t>
      </w:r>
      <w:r>
        <w:rPr>
          <w:rFonts w:ascii="Calibri" w:eastAsia="Calibri" w:hAnsi="Calibri" w:cs="Calibri"/>
        </w:rPr>
        <w:t xml:space="preserve"> </w:t>
      </w:r>
      <w:r>
        <w:t>cenę</w:t>
      </w:r>
      <w:r>
        <w:rPr>
          <w:rFonts w:ascii="Calibri" w:eastAsia="Calibri" w:hAnsi="Calibri" w:cs="Calibri"/>
        </w:rPr>
        <w:t xml:space="preserve"> </w:t>
      </w:r>
      <w:r>
        <w:t xml:space="preserve">kontraktową. </w:t>
      </w:r>
    </w:p>
    <w:p w14:paraId="30B0C043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07CC8BFB" w14:textId="77777777" w:rsidR="00EC2C9C" w:rsidRDefault="00114C54">
      <w:pPr>
        <w:pStyle w:val="Nagwek2"/>
        <w:ind w:left="-5" w:right="638"/>
      </w:pPr>
      <w:r>
        <w:t xml:space="preserve">2.1. </w:t>
      </w:r>
      <w:r>
        <w:rPr>
          <w:rFonts w:ascii="Calibri" w:eastAsia="Calibri" w:hAnsi="Calibri" w:cs="Calibri"/>
          <w:b w:val="0"/>
        </w:rPr>
        <w:t>Ź</w:t>
      </w:r>
      <w:r>
        <w:t xml:space="preserve">ródła uzyskania materiałów </w:t>
      </w:r>
    </w:p>
    <w:p w14:paraId="4D22D428" w14:textId="77777777" w:rsidR="00EC2C9C" w:rsidRDefault="00114C54">
      <w:pPr>
        <w:ind w:left="-5" w:right="1426"/>
      </w:pPr>
      <w:r>
        <w:t>Co najmniej na trzy tygodnie przed zaplanowanym wykorzystaniem jakichkolwiek materiałów przeznaczonych do robót, Wykonawca przedstawi Inżynierowi/Kierownikowi projektu do zatwierdzenia, szczegółowe informacje dotyczące proponowanego źródła wytwarzania, zamawiania lub wydobywania tych materiałów jak również</w:t>
      </w:r>
      <w:r>
        <w:rPr>
          <w:rFonts w:ascii="Calibri" w:eastAsia="Calibri" w:hAnsi="Calibri" w:cs="Calibri"/>
        </w:rPr>
        <w:t xml:space="preserve"> </w:t>
      </w:r>
      <w:r>
        <w:t>odpowiednie świadectwa badań</w:t>
      </w:r>
      <w:r>
        <w:rPr>
          <w:rFonts w:ascii="Calibri" w:eastAsia="Calibri" w:hAnsi="Calibri" w:cs="Calibri"/>
        </w:rPr>
        <w:t xml:space="preserve"> </w:t>
      </w:r>
      <w:r>
        <w:t xml:space="preserve">laboratoryjnych oraz próbki materiałów. </w:t>
      </w:r>
    </w:p>
    <w:p w14:paraId="4C31D04E" w14:textId="77777777" w:rsidR="00EC2C9C" w:rsidRDefault="00114C54">
      <w:pPr>
        <w:ind w:left="-5" w:right="1000"/>
      </w:pPr>
      <w:r>
        <w:lastRenderedPageBreak/>
        <w:t>Zatwierdzenie partii materiałów z danego źródła nie oznacza automatycznie, że wszelkie materiały z danego źródła uzyskają</w:t>
      </w:r>
      <w:r>
        <w:rPr>
          <w:rFonts w:ascii="Calibri" w:eastAsia="Calibri" w:hAnsi="Calibri" w:cs="Calibri"/>
        </w:rPr>
        <w:t xml:space="preserve"> </w:t>
      </w:r>
      <w:r>
        <w:t xml:space="preserve">zatwierdzenie. </w:t>
      </w:r>
    </w:p>
    <w:p w14:paraId="2E112F02" w14:textId="77777777" w:rsidR="00EC2C9C" w:rsidRDefault="00114C54">
      <w:pPr>
        <w:ind w:left="-5" w:right="2330"/>
      </w:pPr>
      <w:r>
        <w:t>Wykonawca zobowiązany jest do prowadzenia badań</w:t>
      </w:r>
      <w:r>
        <w:rPr>
          <w:rFonts w:ascii="Calibri" w:eastAsia="Calibri" w:hAnsi="Calibri" w:cs="Calibri"/>
        </w:rPr>
        <w:t xml:space="preserve"> </w:t>
      </w:r>
      <w:r>
        <w:t>w celu wykazania, że materiały uzyskane  z dopuszczonego źródła w sposób ciągły spełniają</w:t>
      </w:r>
      <w:r>
        <w:rPr>
          <w:rFonts w:ascii="Calibri" w:eastAsia="Calibri" w:hAnsi="Calibri" w:cs="Calibri"/>
        </w:rPr>
        <w:t xml:space="preserve"> </w:t>
      </w:r>
      <w:r>
        <w:t xml:space="preserve">wymagania STWIORB w czasie realizacji robót. </w:t>
      </w:r>
    </w:p>
    <w:p w14:paraId="64451E11" w14:textId="77777777" w:rsidR="00EC2C9C" w:rsidRDefault="00114C54">
      <w:pPr>
        <w:pStyle w:val="Nagwek2"/>
        <w:ind w:left="-5" w:right="638"/>
      </w:pPr>
      <w:r>
        <w:t xml:space="preserve">2.2. Pozyskiwanie materiałów miejscowych </w:t>
      </w:r>
    </w:p>
    <w:p w14:paraId="4A9F50CF" w14:textId="77777777" w:rsidR="00EC2C9C" w:rsidRDefault="00114C54">
      <w:pPr>
        <w:ind w:left="-5" w:right="1378"/>
      </w:pPr>
      <w:r>
        <w:t>Wykonawca odpowiada za uzyskanie pozwoleń</w:t>
      </w:r>
      <w:r>
        <w:rPr>
          <w:rFonts w:ascii="Calibri" w:eastAsia="Calibri" w:hAnsi="Calibri" w:cs="Calibri"/>
        </w:rPr>
        <w:t xml:space="preserve"> </w:t>
      </w:r>
      <w:r>
        <w:t>od właścicieli i odnośnych władz na pozyskanie materiałów ze źródeł miejscowych włączając w to źródła wskazane przez Zamawiającego i jest zobowiązany dostarczyć</w:t>
      </w:r>
      <w:r>
        <w:rPr>
          <w:rFonts w:ascii="Calibri" w:eastAsia="Calibri" w:hAnsi="Calibri" w:cs="Calibri"/>
        </w:rPr>
        <w:t xml:space="preserve"> </w:t>
      </w:r>
      <w:r>
        <w:t>Inżynierowi/Kierownikowi projektu wymagane dokumenty przed rozpoczęciem eksploatacji źródła. Wykonawca przedstawi Inżynierowi/Kierownikowi projektu do zatwierdzenia dokumentację</w:t>
      </w:r>
      <w:r>
        <w:rPr>
          <w:rFonts w:ascii="Calibri" w:eastAsia="Calibri" w:hAnsi="Calibri" w:cs="Calibri"/>
        </w:rPr>
        <w:t xml:space="preserve"> </w:t>
      </w:r>
    </w:p>
    <w:p w14:paraId="5CEBFED9" w14:textId="77777777" w:rsidR="00EC2C9C" w:rsidRDefault="00114C54">
      <w:pPr>
        <w:ind w:left="-5" w:right="1263"/>
      </w:pPr>
      <w:r>
        <w:t>zawierającą</w:t>
      </w:r>
      <w:r>
        <w:rPr>
          <w:rFonts w:ascii="Calibri" w:eastAsia="Calibri" w:hAnsi="Calibri" w:cs="Calibri"/>
        </w:rPr>
        <w:t xml:space="preserve"> </w:t>
      </w:r>
      <w:r>
        <w:t>raporty z badań</w:t>
      </w:r>
      <w:r>
        <w:rPr>
          <w:rFonts w:ascii="Calibri" w:eastAsia="Calibri" w:hAnsi="Calibri" w:cs="Calibri"/>
        </w:rPr>
        <w:t xml:space="preserve"> </w:t>
      </w:r>
      <w:r>
        <w:t>terenowych i laboratoryjnych oraz proponowaną</w:t>
      </w:r>
      <w:r>
        <w:rPr>
          <w:rFonts w:ascii="Calibri" w:eastAsia="Calibri" w:hAnsi="Calibri" w:cs="Calibri"/>
        </w:rPr>
        <w:t xml:space="preserve"> </w:t>
      </w:r>
      <w:r>
        <w:t>przez siebie metodę</w:t>
      </w:r>
      <w:r>
        <w:rPr>
          <w:rFonts w:ascii="Calibri" w:eastAsia="Calibri" w:hAnsi="Calibri" w:cs="Calibri"/>
        </w:rPr>
        <w:t xml:space="preserve"> </w:t>
      </w:r>
      <w:r>
        <w:t>wydobycia  i selekcji, uwzględniając aktualne decyzje o eksploatacji, organów administracji państwowej i samorządowej. Wykonawca ponosi odpowiedzialność</w:t>
      </w:r>
      <w:r>
        <w:rPr>
          <w:rFonts w:ascii="Calibri" w:eastAsia="Calibri" w:hAnsi="Calibri" w:cs="Calibri"/>
        </w:rPr>
        <w:t xml:space="preserve"> </w:t>
      </w:r>
      <w:r>
        <w:t>za spełnienie wymagań</w:t>
      </w:r>
      <w:r>
        <w:rPr>
          <w:rFonts w:ascii="Calibri" w:eastAsia="Calibri" w:hAnsi="Calibri" w:cs="Calibri"/>
        </w:rPr>
        <w:t xml:space="preserve"> </w:t>
      </w:r>
      <w:r>
        <w:t xml:space="preserve">ilościowych i jakościowych materiałów pochodzących ze źródeł miejscowych. </w:t>
      </w:r>
    </w:p>
    <w:p w14:paraId="649CA904" w14:textId="77777777" w:rsidR="00EC2C9C" w:rsidRDefault="00114C54">
      <w:pPr>
        <w:ind w:left="-5" w:right="1000"/>
      </w:pPr>
      <w:r>
        <w:t>Wykonawca ponosi wszystkie koszty, z tytułu wydobycia materiałów, dzierżawy i inne jakie okażą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 xml:space="preserve">potrzebne w związku z dostarczeniem materiałów do robót. </w:t>
      </w:r>
    </w:p>
    <w:p w14:paraId="690CE4A7" w14:textId="77777777" w:rsidR="00EC2C9C" w:rsidRDefault="00114C54">
      <w:pPr>
        <w:ind w:left="-5" w:right="1000"/>
      </w:pPr>
      <w:r>
        <w:t xml:space="preserve">Humus i nadkład czasowo zdjęte z terenu wykopów, </w:t>
      </w:r>
      <w:proofErr w:type="spellStart"/>
      <w:r>
        <w:t>dokopów</w:t>
      </w:r>
      <w:proofErr w:type="spellEnd"/>
      <w:r>
        <w:t xml:space="preserve"> i miejsc pozyskania materiałów miejscowych będą</w:t>
      </w:r>
      <w:r>
        <w:rPr>
          <w:rFonts w:ascii="Calibri" w:eastAsia="Calibri" w:hAnsi="Calibri" w:cs="Calibri"/>
        </w:rPr>
        <w:t xml:space="preserve"> </w:t>
      </w:r>
      <w:r>
        <w:t xml:space="preserve">formowane w hałdy i wykorzystane przy zasypce i rekultywacji terenu po ukończeniu robót. </w:t>
      </w:r>
    </w:p>
    <w:p w14:paraId="2EACD195" w14:textId="77777777" w:rsidR="00EC2C9C" w:rsidRDefault="00114C54">
      <w:pPr>
        <w:ind w:left="-5" w:right="1094"/>
      </w:pPr>
      <w:r>
        <w:t>Wszystkie odpowiednie materiały pozyskane z wykopów na terenie budowy lub z innych miejsc wskazanych  w dokumentach umowy będą</w:t>
      </w:r>
      <w:r>
        <w:rPr>
          <w:rFonts w:ascii="Calibri" w:eastAsia="Calibri" w:hAnsi="Calibri" w:cs="Calibri"/>
        </w:rPr>
        <w:t xml:space="preserve"> </w:t>
      </w:r>
      <w:r>
        <w:t>wykorzystane do robót lub odwiezione na odkład odpowiednio do wymagań</w:t>
      </w:r>
      <w:r>
        <w:rPr>
          <w:rFonts w:ascii="Calibri" w:eastAsia="Calibri" w:hAnsi="Calibri" w:cs="Calibri"/>
        </w:rPr>
        <w:t xml:space="preserve"> </w:t>
      </w:r>
      <w:r>
        <w:t>umowy lub wskazań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36F0FEB9" w14:textId="77777777" w:rsidR="00EC2C9C" w:rsidRDefault="00114C54">
      <w:pPr>
        <w:ind w:left="-5" w:right="1000"/>
      </w:pPr>
      <w:r>
        <w:t>Wykonawca nie będzie prowadzić</w:t>
      </w:r>
      <w:r>
        <w:rPr>
          <w:rFonts w:ascii="Calibri" w:eastAsia="Calibri" w:hAnsi="Calibri" w:cs="Calibri"/>
        </w:rPr>
        <w:t xml:space="preserve"> </w:t>
      </w:r>
      <w:r>
        <w:t>żadnych wykopów w obrębie terenu budowy poza tymi, które zostały wyszczególnione w dokumentach umowy, chyba, że uzyska na to pisemną</w:t>
      </w:r>
      <w:r>
        <w:rPr>
          <w:rFonts w:ascii="Calibri" w:eastAsia="Calibri" w:hAnsi="Calibri" w:cs="Calibri"/>
        </w:rPr>
        <w:t xml:space="preserve"> </w:t>
      </w:r>
      <w:r>
        <w:t>zgodę</w:t>
      </w:r>
      <w:r>
        <w:rPr>
          <w:rFonts w:ascii="Calibri" w:eastAsia="Calibri" w:hAnsi="Calibri" w:cs="Calibri"/>
        </w:rPr>
        <w:t xml:space="preserve"> </w:t>
      </w:r>
      <w:r>
        <w:t xml:space="preserve">Inżyniera/Kierownika projektu. </w:t>
      </w:r>
    </w:p>
    <w:p w14:paraId="5668BE85" w14:textId="77777777" w:rsidR="00EC2C9C" w:rsidRDefault="00114C54">
      <w:pPr>
        <w:ind w:left="-5" w:right="2161"/>
      </w:pPr>
      <w:r>
        <w:t xml:space="preserve">Eksploatacja źródeł materiałów będzie zgodna z wszelkimi regulacjami prawnymi obowiązującymi na danym obszarze. </w:t>
      </w:r>
      <w:r>
        <w:rPr>
          <w:b/>
        </w:rPr>
        <w:t>2.3. Materiały nie odpowiadaj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wymaganiom </w:t>
      </w:r>
    </w:p>
    <w:p w14:paraId="0B61E0D1" w14:textId="77777777" w:rsidR="00EC2C9C" w:rsidRDefault="00114C54">
      <w:pPr>
        <w:ind w:left="-5" w:right="1000"/>
      </w:pPr>
      <w:r>
        <w:t>Materiały nie odpowiadające wymaganiom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wywiezione z terenu budowy i złożone w miejscu wskazanym przez Inżyniera/Kierownika projektu. Jeśli Inżynier/Kierownik projektu zezwoli Wykonawcy na użycie tych materiałów do innych robót, niż</w:t>
      </w:r>
      <w:r>
        <w:rPr>
          <w:rFonts w:ascii="Calibri" w:eastAsia="Calibri" w:hAnsi="Calibri" w:cs="Calibri"/>
        </w:rPr>
        <w:t xml:space="preserve"> </w:t>
      </w:r>
      <w:r>
        <w:t xml:space="preserve">te dla których zostały zakupione, to koszt tych materiałów zostanie odpowiednio przewartościowany (skorygowany) przez Inżyniera/Kierownika projektu. </w:t>
      </w:r>
    </w:p>
    <w:p w14:paraId="44FA6600" w14:textId="77777777" w:rsidR="00EC2C9C" w:rsidRDefault="00114C54">
      <w:pPr>
        <w:ind w:left="-5" w:right="1000"/>
      </w:pPr>
      <w:r>
        <w:t>Każdy rodzaj robót, w którym znajdują</w:t>
      </w:r>
      <w:r>
        <w:rPr>
          <w:rFonts w:ascii="Calibri" w:eastAsia="Calibri" w:hAnsi="Calibri" w:cs="Calibri"/>
        </w:rPr>
        <w:t xml:space="preserve"> </w:t>
      </w:r>
      <w:r>
        <w:t>się</w:t>
      </w:r>
      <w:r>
        <w:rPr>
          <w:rFonts w:ascii="Calibri" w:eastAsia="Calibri" w:hAnsi="Calibri" w:cs="Calibri"/>
        </w:rPr>
        <w:t xml:space="preserve"> </w:t>
      </w:r>
      <w:r>
        <w:t>nie zbadane i nie zaakceptowane materiały, Wykonawca wykonuje na własne ryzyko, licząc się</w:t>
      </w:r>
      <w:r>
        <w:rPr>
          <w:rFonts w:ascii="Calibri" w:eastAsia="Calibri" w:hAnsi="Calibri" w:cs="Calibri"/>
        </w:rPr>
        <w:t xml:space="preserve"> </w:t>
      </w:r>
      <w:r>
        <w:t xml:space="preserve">z jego nieprzyjęciem, usunięciem i niezapłaceniem </w:t>
      </w:r>
    </w:p>
    <w:p w14:paraId="5527F10E" w14:textId="77777777" w:rsidR="00EC2C9C" w:rsidRDefault="00114C54">
      <w:pPr>
        <w:pStyle w:val="Nagwek2"/>
        <w:ind w:left="-5" w:right="638"/>
      </w:pPr>
      <w:r>
        <w:t xml:space="preserve">2.4. Wariantowe stosowanie materiałów </w:t>
      </w:r>
    </w:p>
    <w:p w14:paraId="785784DE" w14:textId="77777777" w:rsidR="00EC2C9C" w:rsidRDefault="00114C54">
      <w:pPr>
        <w:ind w:left="-5" w:right="1000"/>
      </w:pPr>
      <w:r>
        <w:t>Jeśli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zastosowania rodzaju materiału w wykonywanych robotach, Wykonawca powiadomi Inżyniera/Kierownika projektu o swoim zamiarze co najmniej 3 tygodnie przed użyciem tego materiału, albo w okresie dłuższym, jeśli będzie to potrzebne z uwagi na wykonanie badań</w:t>
      </w:r>
      <w:r>
        <w:rPr>
          <w:rFonts w:ascii="Calibri" w:eastAsia="Calibri" w:hAnsi="Calibri" w:cs="Calibri"/>
        </w:rPr>
        <w:t xml:space="preserve"> </w:t>
      </w:r>
      <w:r>
        <w:t>wymaganych przez Inżyniera/Kierownika projektu. Wybrany  i zaakceptowany rodzaj materiału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zgody Inżyniera/Kierownika projektu. </w:t>
      </w:r>
    </w:p>
    <w:p w14:paraId="5091303C" w14:textId="77777777" w:rsidR="00EC2C9C" w:rsidRDefault="00114C54">
      <w:pPr>
        <w:pStyle w:val="Nagwek2"/>
        <w:ind w:left="-5" w:right="638"/>
      </w:pPr>
      <w:r>
        <w:t xml:space="preserve">2.5. Przechowywanie i składowanie materiałów </w:t>
      </w:r>
    </w:p>
    <w:p w14:paraId="6CF443BD" w14:textId="77777777" w:rsidR="00EC2C9C" w:rsidRDefault="00114C54">
      <w:pPr>
        <w:ind w:left="-5" w:right="1000"/>
      </w:pPr>
      <w:r>
        <w:t>Wykonawca zapewni, aby tymczasowo składowane materiały, do czasu gdy będą</w:t>
      </w:r>
      <w:r>
        <w:rPr>
          <w:rFonts w:ascii="Calibri" w:eastAsia="Calibri" w:hAnsi="Calibri" w:cs="Calibri"/>
        </w:rPr>
        <w:t xml:space="preserve"> </w:t>
      </w:r>
      <w:r>
        <w:t>one użyte do robót, były zabezpieczone przed zanieczyszczeniami, zachowały swoją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i właściwości i były dostępne do kontroli przez Inżyniera/Kierownika projektu. </w:t>
      </w:r>
    </w:p>
    <w:p w14:paraId="71D7909C" w14:textId="77777777" w:rsidR="00EC2C9C" w:rsidRDefault="00114C54">
      <w:pPr>
        <w:ind w:left="-5" w:right="1000"/>
      </w:pPr>
      <w:r>
        <w:t>Miejsca czasowego składowania materiałów będą</w:t>
      </w:r>
      <w:r>
        <w:rPr>
          <w:rFonts w:ascii="Calibri" w:eastAsia="Calibri" w:hAnsi="Calibri" w:cs="Calibri"/>
        </w:rPr>
        <w:t xml:space="preserve"> </w:t>
      </w:r>
      <w:r>
        <w:t>zlokalizowane w obrębie terenu budowy w miejscach uzgodnionych z Inżynierem/Kierownikiem projektu lub poza terenem budowy w miejscach zorganizowanych przez Wykonawcę</w:t>
      </w:r>
      <w:r>
        <w:rPr>
          <w:rFonts w:ascii="Calibri" w:eastAsia="Calibri" w:hAnsi="Calibri" w:cs="Calibri"/>
        </w:rPr>
        <w:t xml:space="preserve"> </w:t>
      </w:r>
      <w:r>
        <w:t xml:space="preserve">i zaakceptowanych przez Inżyniera/Kierownika projektu. </w:t>
      </w:r>
    </w:p>
    <w:p w14:paraId="75D3A0B0" w14:textId="77777777" w:rsidR="00EC2C9C" w:rsidRDefault="00114C54">
      <w:pPr>
        <w:pStyle w:val="Nagwek2"/>
        <w:ind w:left="-5" w:right="638"/>
      </w:pPr>
      <w:r>
        <w:t xml:space="preserve">2.6. Inspekcja wytwórni materiałów </w:t>
      </w:r>
    </w:p>
    <w:p w14:paraId="52C86F0E" w14:textId="77777777" w:rsidR="00EC2C9C" w:rsidRDefault="00114C54">
      <w:pPr>
        <w:ind w:left="-5" w:right="1000"/>
      </w:pPr>
      <w:r>
        <w:t>Wytwórnie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okresowo kontrolowane przez Inżyniera/ Kierownika projektu w celu sprawdzenia zgodności stosowanych metod produkcji z wymaganiami. Próbki materiałów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pobierane w celu sprawdzenia ich właściwości. Wyniki tych kontroli będą</w:t>
      </w:r>
      <w:r>
        <w:rPr>
          <w:rFonts w:ascii="Calibri" w:eastAsia="Calibri" w:hAnsi="Calibri" w:cs="Calibri"/>
        </w:rPr>
        <w:t xml:space="preserve"> </w:t>
      </w:r>
      <w:r>
        <w:t>stanowić</w:t>
      </w:r>
      <w:r>
        <w:rPr>
          <w:rFonts w:ascii="Calibri" w:eastAsia="Calibri" w:hAnsi="Calibri" w:cs="Calibri"/>
        </w:rPr>
        <w:t xml:space="preserve"> </w:t>
      </w:r>
      <w:r>
        <w:t>podstawę</w:t>
      </w:r>
      <w:r>
        <w:rPr>
          <w:rFonts w:ascii="Calibri" w:eastAsia="Calibri" w:hAnsi="Calibri" w:cs="Calibri"/>
        </w:rPr>
        <w:t xml:space="preserve"> </w:t>
      </w:r>
      <w:r>
        <w:t xml:space="preserve">do akceptacji określonej partii materiałów pod względem jakości. </w:t>
      </w:r>
    </w:p>
    <w:p w14:paraId="6E59544F" w14:textId="77777777" w:rsidR="00EC2C9C" w:rsidRDefault="00114C54">
      <w:pPr>
        <w:ind w:left="-5" w:right="1000"/>
      </w:pPr>
      <w:r>
        <w:t>W przypadku, gdy Inżynier/Kierownik projektu będzie przeprowadzał inspekcję</w:t>
      </w:r>
      <w:r>
        <w:rPr>
          <w:rFonts w:ascii="Calibri" w:eastAsia="Calibri" w:hAnsi="Calibri" w:cs="Calibri"/>
        </w:rPr>
        <w:t xml:space="preserve"> </w:t>
      </w:r>
      <w:r>
        <w:t>wytwórni,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spełnione następujące warunki: </w:t>
      </w:r>
    </w:p>
    <w:p w14:paraId="74044DF0" w14:textId="77777777" w:rsidR="00EC2C9C" w:rsidRDefault="00114C54">
      <w:pPr>
        <w:numPr>
          <w:ilvl w:val="0"/>
          <w:numId w:val="5"/>
        </w:numPr>
        <w:spacing w:after="26"/>
        <w:ind w:right="1000"/>
      </w:pPr>
      <w:r>
        <w:t>Inżynier/Kierownik projektu będzie miał zapewnioną</w:t>
      </w:r>
      <w:r>
        <w:rPr>
          <w:rFonts w:ascii="Calibri" w:eastAsia="Calibri" w:hAnsi="Calibri" w:cs="Calibri"/>
        </w:rPr>
        <w:t xml:space="preserve"> </w:t>
      </w:r>
      <w:r>
        <w:t>współpracę</w:t>
      </w:r>
      <w:r>
        <w:rPr>
          <w:rFonts w:ascii="Calibri" w:eastAsia="Calibri" w:hAnsi="Calibri" w:cs="Calibri"/>
        </w:rPr>
        <w:t xml:space="preserve"> </w:t>
      </w:r>
      <w:r>
        <w:t xml:space="preserve">i pomoc Wykonawcy oraz producenta materiałów w czasie przeprowadzania inspekcji, </w:t>
      </w:r>
    </w:p>
    <w:p w14:paraId="642ED81C" w14:textId="77777777" w:rsidR="00EC2C9C" w:rsidRDefault="00114C54">
      <w:pPr>
        <w:numPr>
          <w:ilvl w:val="0"/>
          <w:numId w:val="5"/>
        </w:numPr>
        <w:ind w:right="1000"/>
      </w:pPr>
      <w:r>
        <w:t>Inżynier/Kierownik projektu będzie miał wolny dostęp, w dowolnym czasie, do tych części wytwórni, gdzie odbywa się</w:t>
      </w:r>
      <w:r>
        <w:rPr>
          <w:rFonts w:ascii="Calibri" w:eastAsia="Calibri" w:hAnsi="Calibri" w:cs="Calibri"/>
        </w:rPr>
        <w:t xml:space="preserve"> </w:t>
      </w:r>
      <w:r>
        <w:t xml:space="preserve">produkcja materiałów przeznaczonych do realizacji robót, </w:t>
      </w:r>
    </w:p>
    <w:p w14:paraId="7425A7F9" w14:textId="77777777" w:rsidR="00EC2C9C" w:rsidRDefault="00114C54">
      <w:pPr>
        <w:numPr>
          <w:ilvl w:val="0"/>
          <w:numId w:val="5"/>
        </w:numPr>
        <w:ind w:right="1000"/>
      </w:pPr>
      <w:r>
        <w:t>Jeżeli produkcja odbywa się</w:t>
      </w:r>
      <w:r>
        <w:rPr>
          <w:rFonts w:ascii="Calibri" w:eastAsia="Calibri" w:hAnsi="Calibri" w:cs="Calibri"/>
        </w:rPr>
        <w:t xml:space="preserve"> </w:t>
      </w:r>
      <w:r>
        <w:t>w miejscu nie należącym do Wykonawcy, Wykonawca uzyska dla Inżyniera/Kierownika projektu zezwolenie dla przeprowadzenia inspekcji i badań</w:t>
      </w:r>
      <w:r>
        <w:rPr>
          <w:rFonts w:ascii="Calibri" w:eastAsia="Calibri" w:hAnsi="Calibri" w:cs="Calibri"/>
        </w:rPr>
        <w:t xml:space="preserve"> </w:t>
      </w:r>
      <w:r>
        <w:t xml:space="preserve">w tych miejscach. </w:t>
      </w:r>
    </w:p>
    <w:p w14:paraId="63A9FAAF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0B02F5E7" w14:textId="77777777" w:rsidR="00EC2C9C" w:rsidRDefault="00114C54">
      <w:pPr>
        <w:ind w:left="-5" w:right="1000"/>
      </w:pPr>
      <w:r>
        <w:t xml:space="preserve">Wykonawca jest zobowiązany do używania jedynie takiego sprzętu, który nie spowoduje </w:t>
      </w:r>
    </w:p>
    <w:p w14:paraId="0BA048BB" w14:textId="77777777" w:rsidR="00EC2C9C" w:rsidRDefault="00114C54">
      <w:pPr>
        <w:ind w:left="-5" w:right="1745"/>
      </w:pPr>
      <w:r>
        <w:t>niekorzystnego wpływu na jakość</w:t>
      </w:r>
      <w:r>
        <w:rPr>
          <w:rFonts w:ascii="Calibri" w:eastAsia="Calibri" w:hAnsi="Calibri" w:cs="Calibri"/>
        </w:rPr>
        <w:t xml:space="preserve"> </w:t>
      </w:r>
      <w:r>
        <w:t>wykonywanych robót. Sprzęt używany do robót powinien być</w:t>
      </w:r>
      <w:r>
        <w:rPr>
          <w:rFonts w:ascii="Calibri" w:eastAsia="Calibri" w:hAnsi="Calibri" w:cs="Calibri"/>
        </w:rPr>
        <w:t xml:space="preserve"> </w:t>
      </w:r>
      <w:r>
        <w:t>zgodny  z ofertą</w:t>
      </w:r>
      <w:r>
        <w:rPr>
          <w:rFonts w:ascii="Calibri" w:eastAsia="Calibri" w:hAnsi="Calibri" w:cs="Calibri"/>
        </w:rPr>
        <w:t xml:space="preserve"> </w:t>
      </w:r>
      <w:r>
        <w:t>Wykonawcy i powinien odpowiadać</w:t>
      </w:r>
      <w:r>
        <w:rPr>
          <w:rFonts w:ascii="Calibri" w:eastAsia="Calibri" w:hAnsi="Calibri" w:cs="Calibri"/>
        </w:rPr>
        <w:t xml:space="preserve"> </w:t>
      </w:r>
      <w:r>
        <w:t xml:space="preserve">pod względem typów i ilości wskazaniom zawartym  w </w:t>
      </w:r>
      <w:r>
        <w:lastRenderedPageBreak/>
        <w:t>STWIORB, PZJ lub projekcie organizacji robót, zaakceptowanym przez  Inżyniera/Kierownika projektu;  w przypadku braku ustaleń</w:t>
      </w:r>
      <w:r>
        <w:rPr>
          <w:rFonts w:ascii="Calibri" w:eastAsia="Calibri" w:hAnsi="Calibri" w:cs="Calibri"/>
        </w:rPr>
        <w:t xml:space="preserve"> </w:t>
      </w:r>
      <w:r>
        <w:t>w wymienionych wyżej dokumentach, sprzęt powinien być</w:t>
      </w:r>
      <w:r>
        <w:rPr>
          <w:rFonts w:ascii="Calibri" w:eastAsia="Calibri" w:hAnsi="Calibri" w:cs="Calibri"/>
        </w:rPr>
        <w:t xml:space="preserve"> </w:t>
      </w:r>
      <w:r>
        <w:t xml:space="preserve">uzgodniony  i zaakceptowany przez Inżyniera/Kierownika projektu. </w:t>
      </w:r>
    </w:p>
    <w:p w14:paraId="1F12EF0C" w14:textId="77777777" w:rsidR="00EC2C9C" w:rsidRDefault="00114C54">
      <w:pPr>
        <w:ind w:left="-5" w:right="1361"/>
      </w:pPr>
      <w:r>
        <w:t>Liczba i wydajność</w:t>
      </w:r>
      <w:r>
        <w:rPr>
          <w:rFonts w:ascii="Calibri" w:eastAsia="Calibri" w:hAnsi="Calibri" w:cs="Calibri"/>
        </w:rPr>
        <w:t xml:space="preserve"> </w:t>
      </w:r>
      <w:r>
        <w:t>sprzętu powinny gwarantować</w:t>
      </w:r>
      <w:r>
        <w:rPr>
          <w:rFonts w:ascii="Calibri" w:eastAsia="Calibri" w:hAnsi="Calibri" w:cs="Calibri"/>
        </w:rPr>
        <w:t xml:space="preserve"> </w:t>
      </w:r>
      <w:r>
        <w:t xml:space="preserve">przeprowadzenie robót, zgodnie z zasadami określonymi  w dokumentacji projektowej, STWIORB i wskazaniach Inżyniera/ Kierownika projektu. </w:t>
      </w:r>
    </w:p>
    <w:p w14:paraId="34697348" w14:textId="77777777" w:rsidR="00EC2C9C" w:rsidRDefault="00114C54">
      <w:pPr>
        <w:ind w:left="-5" w:right="1000"/>
      </w:pPr>
      <w:r>
        <w:t>Sprzęt będący własnością</w:t>
      </w:r>
      <w:r>
        <w:rPr>
          <w:rFonts w:ascii="Calibri" w:eastAsia="Calibri" w:hAnsi="Calibri" w:cs="Calibri"/>
        </w:rPr>
        <w:t xml:space="preserve"> </w:t>
      </w:r>
      <w:r>
        <w:t>Wykonawcy lub wynajęty do wykonania robót ma być</w:t>
      </w:r>
      <w:r>
        <w:rPr>
          <w:rFonts w:ascii="Calibri" w:eastAsia="Calibri" w:hAnsi="Calibri" w:cs="Calibri"/>
        </w:rPr>
        <w:t xml:space="preserve"> </w:t>
      </w:r>
      <w:r>
        <w:t>utrzymywany w dobrym stanie i gotowości do pracy. Powinien być</w:t>
      </w:r>
      <w:r>
        <w:rPr>
          <w:rFonts w:ascii="Calibri" w:eastAsia="Calibri" w:hAnsi="Calibri" w:cs="Calibri"/>
        </w:rPr>
        <w:t xml:space="preserve"> </w:t>
      </w:r>
      <w:r>
        <w:t xml:space="preserve">zgodny z normami ochrony środowiska i przepisami dotyczącymi jego użytkowania. </w:t>
      </w:r>
    </w:p>
    <w:p w14:paraId="4C78556A" w14:textId="77777777" w:rsidR="00EC2C9C" w:rsidRDefault="00114C54">
      <w:pPr>
        <w:ind w:left="-5" w:right="1000"/>
      </w:pPr>
      <w:r>
        <w:t>Wykonawca dostarczy Inżynierowi/Kierownikowi projektu kopie dokumentów potwierdzających dopuszczenie sprzętu do użytkowania i badań</w:t>
      </w:r>
      <w:r>
        <w:rPr>
          <w:rFonts w:ascii="Calibri" w:eastAsia="Calibri" w:hAnsi="Calibri" w:cs="Calibri"/>
        </w:rPr>
        <w:t xml:space="preserve"> </w:t>
      </w:r>
      <w:r>
        <w:t xml:space="preserve">okresowych, tam gdzie jest to wymagane przepisami. </w:t>
      </w:r>
    </w:p>
    <w:p w14:paraId="3F71AF8E" w14:textId="77777777" w:rsidR="00EC2C9C" w:rsidRDefault="00114C54">
      <w:pPr>
        <w:ind w:left="-5" w:right="1115"/>
      </w:pPr>
      <w:r>
        <w:t>Wykonawca będzie konserwować</w:t>
      </w:r>
      <w:r>
        <w:rPr>
          <w:rFonts w:ascii="Calibri" w:eastAsia="Calibri" w:hAnsi="Calibri" w:cs="Calibri"/>
        </w:rPr>
        <w:t xml:space="preserve"> </w:t>
      </w:r>
      <w:r>
        <w:t>sprzęt jak również</w:t>
      </w:r>
      <w:r>
        <w:rPr>
          <w:rFonts w:ascii="Calibri" w:eastAsia="Calibri" w:hAnsi="Calibri" w:cs="Calibri"/>
        </w:rPr>
        <w:t xml:space="preserve"> </w:t>
      </w:r>
      <w:r>
        <w:t>naprawiać</w:t>
      </w:r>
      <w:r>
        <w:rPr>
          <w:rFonts w:ascii="Calibri" w:eastAsia="Calibri" w:hAnsi="Calibri" w:cs="Calibri"/>
        </w:rPr>
        <w:t xml:space="preserve"> </w:t>
      </w:r>
      <w:r>
        <w:t>lub wymieniać</w:t>
      </w:r>
      <w:r>
        <w:rPr>
          <w:rFonts w:ascii="Calibri" w:eastAsia="Calibri" w:hAnsi="Calibri" w:cs="Calibri"/>
        </w:rPr>
        <w:t xml:space="preserve"> </w:t>
      </w:r>
      <w:r>
        <w:t>sprzęt niesprawny. Jeżeli dokumentacja projektowa lub STWIORB przewidują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>wariantowego użycia sprzętu przy wykonywanych robotach, Wykonawca powiadomi Inżyniera/ Kierownika projektu o swoim zamiarze wyboru  i uzyska jego akceptację</w:t>
      </w:r>
      <w:r>
        <w:rPr>
          <w:rFonts w:ascii="Calibri" w:eastAsia="Calibri" w:hAnsi="Calibri" w:cs="Calibri"/>
        </w:rPr>
        <w:t xml:space="preserve"> </w:t>
      </w:r>
      <w:r>
        <w:t>przed użyciem sprzętu. Wybrany sprzęt, po akceptacji Inżyniera/Kierownika projektu, nie może być</w:t>
      </w:r>
      <w:r>
        <w:rPr>
          <w:rFonts w:ascii="Calibri" w:eastAsia="Calibri" w:hAnsi="Calibri" w:cs="Calibri"/>
        </w:rPr>
        <w:t xml:space="preserve"> </w:t>
      </w:r>
      <w:r>
        <w:t xml:space="preserve">później zmieniany bez jego zgody. </w:t>
      </w:r>
    </w:p>
    <w:p w14:paraId="0768B195" w14:textId="77777777" w:rsidR="00EC2C9C" w:rsidRDefault="00114C54">
      <w:pPr>
        <w:ind w:left="-5" w:right="1000"/>
      </w:pPr>
      <w:r>
        <w:t>Jakikolwiek sprzęt, maszyny, urządzenia i narzędzia nie gwarantujące zachowania warunków umowy, zostaną</w:t>
      </w:r>
      <w:r>
        <w:rPr>
          <w:rFonts w:ascii="Calibri" w:eastAsia="Calibri" w:hAnsi="Calibri" w:cs="Calibri"/>
        </w:rPr>
        <w:t xml:space="preserve"> </w:t>
      </w:r>
      <w:r>
        <w:t xml:space="preserve">przez Inżyniera/Kierownika projektu zdyskwalifikowane i nie dopuszczone do robót. </w:t>
      </w:r>
    </w:p>
    <w:p w14:paraId="5671502F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541DF79C" w14:textId="77777777" w:rsidR="00EC2C9C" w:rsidRDefault="00114C54">
      <w:pPr>
        <w:ind w:left="-5" w:right="1000"/>
      </w:pPr>
      <w:r>
        <w:t>Wykonawca jest zobowiązany do stosowania jedynie takich środków transportu, które nie wpłyną</w:t>
      </w:r>
      <w:r>
        <w:rPr>
          <w:rFonts w:ascii="Calibri" w:eastAsia="Calibri" w:hAnsi="Calibri" w:cs="Calibri"/>
        </w:rPr>
        <w:t xml:space="preserve"> </w:t>
      </w:r>
      <w:r>
        <w:t>niekorzystnie na jakość</w:t>
      </w:r>
      <w:r>
        <w:rPr>
          <w:rFonts w:ascii="Calibri" w:eastAsia="Calibri" w:hAnsi="Calibri" w:cs="Calibri"/>
        </w:rPr>
        <w:t xml:space="preserve"> </w:t>
      </w:r>
      <w:r>
        <w:t xml:space="preserve">wykonywanych robót i właściwości przewożonych materiałów. </w:t>
      </w:r>
    </w:p>
    <w:p w14:paraId="1CB10207" w14:textId="77777777" w:rsidR="00EC2C9C" w:rsidRDefault="00114C54">
      <w:pPr>
        <w:ind w:left="-5" w:right="2077"/>
      </w:pPr>
      <w:r>
        <w:t>Liczba środków transportu powinna zapewniać</w:t>
      </w:r>
      <w:r>
        <w:rPr>
          <w:rFonts w:ascii="Calibri" w:eastAsia="Calibri" w:hAnsi="Calibri" w:cs="Calibri"/>
        </w:rPr>
        <w:t xml:space="preserve"> </w:t>
      </w:r>
      <w:r>
        <w:t xml:space="preserve">prowadzenie robót zgodnie z zasadami określonymi  w dokumentacji projektowej, STWIORB i wskazaniach Inżyniera/ Kierownika projektu, w terminie przewidzianym umową. </w:t>
      </w:r>
    </w:p>
    <w:p w14:paraId="4DA77EAA" w14:textId="77777777" w:rsidR="00EC2C9C" w:rsidRDefault="00114C54">
      <w:pPr>
        <w:ind w:left="-5" w:right="1000"/>
      </w:pPr>
      <w:r>
        <w:t>Przy ruchu na drogach publicznych pojazdy będą</w:t>
      </w:r>
      <w:r>
        <w:rPr>
          <w:rFonts w:ascii="Calibri" w:eastAsia="Calibri" w:hAnsi="Calibri" w:cs="Calibri"/>
        </w:rPr>
        <w:t xml:space="preserve"> </w:t>
      </w:r>
      <w:r>
        <w:t>spełniać</w:t>
      </w:r>
      <w:r>
        <w:rPr>
          <w:rFonts w:ascii="Calibri" w:eastAsia="Calibri" w:hAnsi="Calibri" w:cs="Calibri"/>
        </w:rPr>
        <w:t xml:space="preserve"> </w:t>
      </w:r>
      <w:r>
        <w:t>wymagania dotyczące przepisów ruchu drogowego w odniesieniu do dopuszczalnych nacisków na oś</w:t>
      </w:r>
      <w:r>
        <w:rPr>
          <w:rFonts w:ascii="Calibri" w:eastAsia="Calibri" w:hAnsi="Calibri" w:cs="Calibri"/>
        </w:rPr>
        <w:t xml:space="preserve"> </w:t>
      </w:r>
      <w:r>
        <w:t>i innych parametrów technicznych. Środki transportu nie spełniające tych warunków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dopuszczone przez Inżyniera/Kierownika projektu, pod warunkiem przywrócenia stanu pierwotnego użytkowanych odcinków dróg na koszt Wykonawcy. </w:t>
      </w:r>
    </w:p>
    <w:p w14:paraId="2DB31B79" w14:textId="77777777" w:rsidR="00EC2C9C" w:rsidRDefault="00114C54">
      <w:pPr>
        <w:spacing w:after="34"/>
        <w:ind w:left="-5" w:right="1000"/>
      </w:pPr>
      <w:r>
        <w:t>Wykonawca będzie usuwać</w:t>
      </w:r>
      <w:r>
        <w:rPr>
          <w:rFonts w:ascii="Calibri" w:eastAsia="Calibri" w:hAnsi="Calibri" w:cs="Calibri"/>
        </w:rPr>
        <w:t xml:space="preserve"> </w:t>
      </w:r>
      <w:r>
        <w:t xml:space="preserve">na bieżąco, na własny koszt, wszelkie zanieczyszczenia, uszkodzenia spowodowane jego pojazdami na drogach publicznych oraz dojazdach do terenu budowy. </w:t>
      </w:r>
    </w:p>
    <w:p w14:paraId="4B31B10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4C60F245" w14:textId="77777777" w:rsidR="00EC2C9C" w:rsidRDefault="00114C54">
      <w:pPr>
        <w:ind w:left="-5" w:right="1000"/>
      </w:pPr>
      <w:r>
        <w:t>Wykonawca jest odpowiedzialny za prowadzenie robót zgodnie z warunkami umowy oraz za jakość</w:t>
      </w:r>
      <w:r>
        <w:rPr>
          <w:rFonts w:ascii="Calibri" w:eastAsia="Calibri" w:hAnsi="Calibri" w:cs="Calibri"/>
        </w:rPr>
        <w:t xml:space="preserve"> </w:t>
      </w:r>
      <w:r>
        <w:t>zastosowanych materiałów i wykonywanych robót, za ich zgodność</w:t>
      </w:r>
      <w:r>
        <w:rPr>
          <w:rFonts w:ascii="Calibri" w:eastAsia="Calibri" w:hAnsi="Calibri" w:cs="Calibri"/>
        </w:rPr>
        <w:t xml:space="preserve"> </w:t>
      </w:r>
      <w:r>
        <w:t>z dokumentacją</w:t>
      </w:r>
      <w:r>
        <w:rPr>
          <w:rFonts w:ascii="Calibri" w:eastAsia="Calibri" w:hAnsi="Calibri" w:cs="Calibri"/>
        </w:rPr>
        <w:t xml:space="preserve"> </w:t>
      </w:r>
      <w:r>
        <w:t>projektową, wymaganiami STWIORB, PZJ, projektem organizacji robót opracowanym przez Wykonawcę</w:t>
      </w:r>
      <w:r>
        <w:rPr>
          <w:rFonts w:ascii="Calibri" w:eastAsia="Calibri" w:hAnsi="Calibri" w:cs="Calibri"/>
        </w:rPr>
        <w:t xml:space="preserve"> </w:t>
      </w:r>
      <w:r>
        <w:t xml:space="preserve">oraz poleceniami Inżyniera/Kierownika projektu. Wykonawca jest odpowiedzialny za stosowane metody wykonywania robót. </w:t>
      </w:r>
    </w:p>
    <w:p w14:paraId="3E3B18A8" w14:textId="77777777" w:rsidR="00EC2C9C" w:rsidRDefault="00114C54">
      <w:pPr>
        <w:ind w:left="-5" w:right="1000"/>
      </w:pPr>
      <w:r>
        <w:t xml:space="preserve">Wykonawca jest odpowiedzialny za dokładne wytyczenie w planie i wyznaczenie wysokości wszystkich elementów robót zgodnie z wymiarami i rzędnymi określonymi w dokumentacji projektowej lub przekazanymi na piśmie przez Inżyniera/Kierownika projektu. </w:t>
      </w:r>
    </w:p>
    <w:p w14:paraId="7C2DCBD4" w14:textId="77777777" w:rsidR="00EC2C9C" w:rsidRDefault="00114C54">
      <w:pPr>
        <w:ind w:left="-5" w:right="1000"/>
      </w:pPr>
      <w:r>
        <w:t>Błędy popełnione przez Wykonawcę</w:t>
      </w:r>
      <w:r>
        <w:rPr>
          <w:rFonts w:ascii="Calibri" w:eastAsia="Calibri" w:hAnsi="Calibri" w:cs="Calibri"/>
        </w:rPr>
        <w:t xml:space="preserve"> </w:t>
      </w:r>
      <w:r>
        <w:t>w wytyczeniu i wyznaczaniu robót zostaną, usunięte przez Wykonawcę</w:t>
      </w:r>
      <w:r>
        <w:rPr>
          <w:rFonts w:ascii="Calibri" w:eastAsia="Calibri" w:hAnsi="Calibri" w:cs="Calibri"/>
        </w:rPr>
        <w:t xml:space="preserve"> </w:t>
      </w:r>
      <w:r>
        <w:t>na własny koszt, z wyjątkiem, kiedy dany błąd okaże się</w:t>
      </w:r>
      <w:r>
        <w:rPr>
          <w:rFonts w:ascii="Calibri" w:eastAsia="Calibri" w:hAnsi="Calibri" w:cs="Calibri"/>
        </w:rPr>
        <w:t xml:space="preserve"> </w:t>
      </w:r>
      <w:r>
        <w:t xml:space="preserve">skutkiem błędu zawartego w danych dostarczonych Wykonawcy na piśmie przez Inżyniera/ Kierownika projektu. </w:t>
      </w:r>
    </w:p>
    <w:p w14:paraId="03F18C50" w14:textId="77777777" w:rsidR="00EC2C9C" w:rsidRDefault="00114C54">
      <w:pPr>
        <w:ind w:left="-5" w:right="1000"/>
      </w:pPr>
      <w:r>
        <w:t xml:space="preserve">Sprawdzenie wytyczenia robót lub wyznaczenia wysokości przez Inżyniera/ Kierownika projektu nie zwalnia Wykonawcy od odpowiedzialności za ich dokładność. </w:t>
      </w:r>
    </w:p>
    <w:p w14:paraId="64A09C1F" w14:textId="77777777" w:rsidR="00EC2C9C" w:rsidRDefault="00114C54">
      <w:pPr>
        <w:ind w:left="-5" w:right="1000"/>
      </w:pPr>
      <w:r>
        <w:t>Decyzje Inżyniera/Kierownika projektu dotyczące akceptacji lub odrzucenia materiałów i elementów robót będą</w:t>
      </w:r>
      <w:r>
        <w:rPr>
          <w:rFonts w:ascii="Calibri" w:eastAsia="Calibri" w:hAnsi="Calibri" w:cs="Calibri"/>
        </w:rPr>
        <w:t xml:space="preserve"> </w:t>
      </w:r>
      <w:r>
        <w:t>oparte na wymaganiach określonych w dokumentach umowy, dokumentacji projektowej i w STWIORB, a także w normach i wytycznych. Przy podejmowaniu decyzji Inżynier/Kierownik projektu uwzględni wyniki badań</w:t>
      </w:r>
      <w:r>
        <w:rPr>
          <w:rFonts w:ascii="Calibri" w:eastAsia="Calibri" w:hAnsi="Calibri" w:cs="Calibri"/>
        </w:rPr>
        <w:t xml:space="preserve"> </w:t>
      </w:r>
      <w:r>
        <w:t>materiałów i robót, rozrzuty normalnie występujące przy produkcji i przy badaniach materiałów, doświadczenia z przeszłości, wyniki badań</w:t>
      </w:r>
      <w:r>
        <w:rPr>
          <w:rFonts w:ascii="Calibri" w:eastAsia="Calibri" w:hAnsi="Calibri" w:cs="Calibri"/>
        </w:rPr>
        <w:t xml:space="preserve"> </w:t>
      </w:r>
      <w:r>
        <w:t>naukowych oraz inne czynniki wpływające na rozważaną</w:t>
      </w:r>
      <w:r>
        <w:rPr>
          <w:rFonts w:ascii="Calibri" w:eastAsia="Calibri" w:hAnsi="Calibri" w:cs="Calibri"/>
        </w:rPr>
        <w:t xml:space="preserve"> </w:t>
      </w:r>
      <w:r>
        <w:t xml:space="preserve">kwestię. </w:t>
      </w:r>
    </w:p>
    <w:p w14:paraId="009240E9" w14:textId="77777777" w:rsidR="00EC2C9C" w:rsidRDefault="00114C54">
      <w:pPr>
        <w:ind w:left="-5" w:right="1000"/>
      </w:pPr>
      <w:r>
        <w:t>Polecenia Inżyniera/Kierownika projektu powinny być</w:t>
      </w:r>
      <w:r>
        <w:rPr>
          <w:rFonts w:ascii="Calibri" w:eastAsia="Calibri" w:hAnsi="Calibri" w:cs="Calibri"/>
        </w:rPr>
        <w:t xml:space="preserve"> </w:t>
      </w:r>
      <w:r>
        <w:t>wykonywane przez Wykonawcę</w:t>
      </w:r>
      <w:r>
        <w:rPr>
          <w:rFonts w:ascii="Calibri" w:eastAsia="Calibri" w:hAnsi="Calibri" w:cs="Calibri"/>
        </w:rPr>
        <w:t xml:space="preserve"> </w:t>
      </w:r>
      <w:r>
        <w:t xml:space="preserve">w czasie określonym przez </w:t>
      </w:r>
    </w:p>
    <w:p w14:paraId="05D0D07D" w14:textId="77777777" w:rsidR="00EC2C9C" w:rsidRDefault="00114C54">
      <w:pPr>
        <w:ind w:left="-5" w:right="1000"/>
      </w:pPr>
      <w:r>
        <w:t>Inżyniera/Kierownika projektu, pod groźbą</w:t>
      </w:r>
      <w:r>
        <w:rPr>
          <w:rFonts w:ascii="Calibri" w:eastAsia="Calibri" w:hAnsi="Calibri" w:cs="Calibri"/>
        </w:rPr>
        <w:t xml:space="preserve"> </w:t>
      </w:r>
      <w:r>
        <w:t xml:space="preserve">zatrzymania robót. Skutki finansowe z tego tytułu poniesie Wykonawca. </w:t>
      </w:r>
    </w:p>
    <w:p w14:paraId="36DAF479" w14:textId="77777777" w:rsidR="00EC2C9C" w:rsidRDefault="00114C54">
      <w:pPr>
        <w:pStyle w:val="Nagwek1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8E1999D" w14:textId="77777777" w:rsidR="00EC2C9C" w:rsidRDefault="00114C54">
      <w:pPr>
        <w:pStyle w:val="Nagwek2"/>
        <w:ind w:left="-5" w:right="638"/>
      </w:pPr>
      <w:r>
        <w:t>6.1. Program zapewnienia jako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51CED37B" w14:textId="77777777" w:rsidR="00EC2C9C" w:rsidRDefault="00114C54">
      <w:pPr>
        <w:spacing w:after="8" w:line="269" w:lineRule="auto"/>
        <w:ind w:left="-5" w:right="1387"/>
        <w:jc w:val="both"/>
      </w:pPr>
      <w:r>
        <w:t>Wykonawca jest zobowiązany opracować</w:t>
      </w:r>
      <w:r>
        <w:rPr>
          <w:rFonts w:ascii="Calibri" w:eastAsia="Calibri" w:hAnsi="Calibri" w:cs="Calibri"/>
        </w:rPr>
        <w:t xml:space="preserve"> </w:t>
      </w:r>
      <w:r>
        <w:t>i przedstawić</w:t>
      </w:r>
      <w:r>
        <w:rPr>
          <w:rFonts w:ascii="Calibri" w:eastAsia="Calibri" w:hAnsi="Calibri" w:cs="Calibri"/>
        </w:rPr>
        <w:t xml:space="preserve"> </w:t>
      </w:r>
      <w:r>
        <w:t>do akceptacji Inżyniera/ Kierownika projektu program zapewnienia jakości. W programie zapewnienia jakości Wykonawca powinien określić, zamierzony sposób wykonywania robót, możliwości techniczne, kadrowe i plan organizacji robót gwarantujący wykonanie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projektową, STWIORB oraz ustaleniami. Program zapewnienia jakości powinien zawierać: a) część</w:t>
      </w:r>
      <w:r>
        <w:rPr>
          <w:rFonts w:ascii="Calibri" w:eastAsia="Calibri" w:hAnsi="Calibri" w:cs="Calibri"/>
        </w:rPr>
        <w:t xml:space="preserve"> </w:t>
      </w:r>
      <w:r>
        <w:t>ogólną</w:t>
      </w:r>
      <w:r>
        <w:rPr>
          <w:rFonts w:ascii="Calibri" w:eastAsia="Calibri" w:hAnsi="Calibri" w:cs="Calibri"/>
        </w:rPr>
        <w:t xml:space="preserve"> </w:t>
      </w:r>
      <w:r>
        <w:t xml:space="preserve">opisującą: </w:t>
      </w:r>
    </w:p>
    <w:p w14:paraId="0693FF6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wykonania robót, w tym terminy i sposób prowadzenia robót, </w:t>
      </w:r>
    </w:p>
    <w:p w14:paraId="76BA1D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organizację</w:t>
      </w:r>
      <w:r>
        <w:rPr>
          <w:rFonts w:ascii="Calibri" w:eastAsia="Calibri" w:hAnsi="Calibri" w:cs="Calibri"/>
        </w:rPr>
        <w:t xml:space="preserve"> </w:t>
      </w:r>
      <w:r>
        <w:t xml:space="preserve">ruchu na budowie wraz z oznakowaniem robót, </w:t>
      </w:r>
    </w:p>
    <w:p w14:paraId="5D1B3BE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zapewnienia bhp., </w:t>
      </w:r>
    </w:p>
    <w:p w14:paraId="78D6044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wykaz zespołów roboczych, ich kwalifikacje i przygotowanie praktyczne, </w:t>
      </w:r>
    </w:p>
    <w:p w14:paraId="456EFF3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wykaz osób odpowiedzialnych za jakość</w:t>
      </w:r>
      <w:r>
        <w:rPr>
          <w:rFonts w:ascii="Calibri" w:eastAsia="Calibri" w:hAnsi="Calibri" w:cs="Calibri"/>
        </w:rPr>
        <w:t xml:space="preserve"> </w:t>
      </w:r>
      <w:r>
        <w:t>i terminowość</w:t>
      </w:r>
      <w:r>
        <w:rPr>
          <w:rFonts w:ascii="Calibri" w:eastAsia="Calibri" w:hAnsi="Calibri" w:cs="Calibri"/>
        </w:rPr>
        <w:t xml:space="preserve"> </w:t>
      </w:r>
      <w:r>
        <w:t xml:space="preserve">wykonania poszczególnych elementów robót, </w:t>
      </w:r>
    </w:p>
    <w:p w14:paraId="4E40EE1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system (sposób i procedurę) proponowanej kontroli i sterowania jakością</w:t>
      </w:r>
      <w:r>
        <w:rPr>
          <w:rFonts w:ascii="Calibri" w:eastAsia="Calibri" w:hAnsi="Calibri" w:cs="Calibri"/>
        </w:rPr>
        <w:t xml:space="preserve"> </w:t>
      </w:r>
      <w:r>
        <w:t xml:space="preserve">wykonywanych robót, </w:t>
      </w:r>
    </w:p>
    <w:p w14:paraId="2BFBBD48" w14:textId="77777777" w:rsidR="00EC2C9C" w:rsidRDefault="00114C54">
      <w:pPr>
        <w:spacing w:after="2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wyposażenie w sprzęt i urządzenia do pomiarów i kontroli (opis laboratorium własnego lub laboratorium, któremu Wykonawca zamierza zlecić</w:t>
      </w:r>
      <w:r>
        <w:rPr>
          <w:rFonts w:ascii="Calibri" w:eastAsia="Calibri" w:hAnsi="Calibri" w:cs="Calibri"/>
        </w:rPr>
        <w:t xml:space="preserve"> </w:t>
      </w:r>
      <w:r>
        <w:t xml:space="preserve">prowadzenie badań), </w:t>
      </w:r>
    </w:p>
    <w:p w14:paraId="73993876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oraz formę</w:t>
      </w:r>
      <w:r>
        <w:rPr>
          <w:rFonts w:ascii="Calibri" w:eastAsia="Calibri" w:hAnsi="Calibri" w:cs="Calibri"/>
        </w:rPr>
        <w:t xml:space="preserve"> </w:t>
      </w:r>
      <w:r>
        <w:t>gromadzenia wyników badań</w:t>
      </w:r>
      <w:r>
        <w:rPr>
          <w:rFonts w:ascii="Calibri" w:eastAsia="Calibri" w:hAnsi="Calibri" w:cs="Calibri"/>
        </w:rPr>
        <w:t xml:space="preserve"> </w:t>
      </w:r>
      <w:r>
        <w:t>laboratoryjnych, zapis pomiarów, nastaw mechanizmów sterujących, a także wyciąganych wniosków i zastosowanych korekt w procesie technologicznym, proponowany sposób i formę</w:t>
      </w:r>
      <w:r>
        <w:rPr>
          <w:rFonts w:ascii="Calibri" w:eastAsia="Calibri" w:hAnsi="Calibri" w:cs="Calibri"/>
        </w:rPr>
        <w:t xml:space="preserve"> </w:t>
      </w:r>
      <w:r>
        <w:t xml:space="preserve">przekazywania tych informacji </w:t>
      </w:r>
    </w:p>
    <w:p w14:paraId="581807BE" w14:textId="77777777" w:rsidR="00EC2C9C" w:rsidRDefault="00114C54">
      <w:pPr>
        <w:ind w:left="-5" w:right="1000"/>
      </w:pPr>
      <w:r>
        <w:t xml:space="preserve">Inżynierowi/Kierownikowi projektu; </w:t>
      </w:r>
    </w:p>
    <w:p w14:paraId="2CEDEE0C" w14:textId="77777777" w:rsidR="00EC2C9C" w:rsidRDefault="00114C54">
      <w:pPr>
        <w:ind w:left="-5" w:right="1000"/>
      </w:pPr>
      <w:r>
        <w:t>b) część</w:t>
      </w:r>
      <w:r>
        <w:rPr>
          <w:rFonts w:ascii="Calibri" w:eastAsia="Calibri" w:hAnsi="Calibri" w:cs="Calibri"/>
        </w:rPr>
        <w:t xml:space="preserve"> </w:t>
      </w:r>
      <w:r>
        <w:t>szczegółową</w:t>
      </w:r>
      <w:r>
        <w:rPr>
          <w:rFonts w:ascii="Calibri" w:eastAsia="Calibri" w:hAnsi="Calibri" w:cs="Calibri"/>
        </w:rPr>
        <w:t xml:space="preserve"> </w:t>
      </w:r>
      <w:r>
        <w:t>opisującą</w:t>
      </w:r>
      <w:r>
        <w:rPr>
          <w:rFonts w:ascii="Calibri" w:eastAsia="Calibri" w:hAnsi="Calibri" w:cs="Calibri"/>
        </w:rPr>
        <w:t xml:space="preserve"> </w:t>
      </w:r>
      <w:r>
        <w:t xml:space="preserve">dla każdego asortymentu robót: </w:t>
      </w:r>
    </w:p>
    <w:p w14:paraId="3ED21D06" w14:textId="77777777" w:rsidR="00EC2C9C" w:rsidRDefault="00114C54">
      <w:pPr>
        <w:spacing w:after="30"/>
        <w:ind w:left="-5" w:right="1529"/>
      </w:pPr>
      <w:r>
        <w:rPr>
          <w:rFonts w:ascii="Segoe UI Symbol" w:eastAsia="Segoe UI Symbol" w:hAnsi="Segoe UI Symbol" w:cs="Segoe UI Symbol"/>
        </w:rPr>
        <w:t xml:space="preserve">− </w:t>
      </w:r>
      <w:r>
        <w:t>wykaz maszyn i urządzeń</w:t>
      </w:r>
      <w:r>
        <w:rPr>
          <w:rFonts w:ascii="Calibri" w:eastAsia="Calibri" w:hAnsi="Calibri" w:cs="Calibri"/>
        </w:rPr>
        <w:t xml:space="preserve"> </w:t>
      </w:r>
      <w:r>
        <w:t xml:space="preserve">stosowanych na budowie z ich parametrami technicznymi oraz wyposażeniem  w mechanizmy do sterowania i urządzenia pomiarowo-kontrolne, </w:t>
      </w:r>
    </w:p>
    <w:p w14:paraId="1DB040C7" w14:textId="77777777" w:rsidR="00EC2C9C" w:rsidRDefault="00114C54">
      <w:pPr>
        <w:spacing w:after="29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rodzaje i ilość</w:t>
      </w:r>
      <w:r>
        <w:rPr>
          <w:rFonts w:ascii="Calibri" w:eastAsia="Calibri" w:hAnsi="Calibri" w:cs="Calibri"/>
        </w:rPr>
        <w:t xml:space="preserve"> </w:t>
      </w:r>
      <w:r>
        <w:t>środków transportu oraz urządzeń</w:t>
      </w:r>
      <w:r>
        <w:rPr>
          <w:rFonts w:ascii="Calibri" w:eastAsia="Calibri" w:hAnsi="Calibri" w:cs="Calibri"/>
        </w:rPr>
        <w:t xml:space="preserve"> </w:t>
      </w:r>
      <w:r>
        <w:t xml:space="preserve">do magazynowania i załadunku materiałów, spoiw, lepiszczy, kruszyw itp., </w:t>
      </w:r>
    </w:p>
    <w:p w14:paraId="0DB1E4B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zabezpieczenia i ochrony ładunków przed utratą</w:t>
      </w:r>
      <w:r>
        <w:rPr>
          <w:rFonts w:ascii="Calibri" w:eastAsia="Calibri" w:hAnsi="Calibri" w:cs="Calibri"/>
        </w:rPr>
        <w:t xml:space="preserve"> </w:t>
      </w:r>
      <w:r>
        <w:t xml:space="preserve">ich właściwości w czasie transportu, </w:t>
      </w:r>
    </w:p>
    <w:p w14:paraId="7CA012D3" w14:textId="77777777" w:rsidR="00EC2C9C" w:rsidRDefault="00114C54">
      <w:pPr>
        <w:ind w:left="-5" w:right="1101"/>
      </w:pPr>
      <w:r>
        <w:rPr>
          <w:rFonts w:ascii="Segoe UI Symbol" w:eastAsia="Segoe UI Symbol" w:hAnsi="Segoe UI Symbol" w:cs="Segoe UI Symbol"/>
        </w:rPr>
        <w:t xml:space="preserve">− </w:t>
      </w:r>
      <w:r>
        <w:t>sposób i procedurę</w:t>
      </w:r>
      <w:r>
        <w:rPr>
          <w:rFonts w:ascii="Calibri" w:eastAsia="Calibri" w:hAnsi="Calibri" w:cs="Calibri"/>
        </w:rPr>
        <w:t xml:space="preserve"> </w:t>
      </w:r>
      <w:r>
        <w:t>pomiarów i badań</w:t>
      </w:r>
      <w:r>
        <w:rPr>
          <w:rFonts w:ascii="Calibri" w:eastAsia="Calibri" w:hAnsi="Calibri" w:cs="Calibri"/>
        </w:rPr>
        <w:t xml:space="preserve"> </w:t>
      </w:r>
      <w:r>
        <w:t xml:space="preserve">(rodzaj i częstotliwość, pobieranie próbek, legalizacja i sprawdzanie urządzeń, itp.) prowadzonych podczas dostaw materiałów, wytwarzania mieszanek i wykonywania poszczególnych elementów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sposób postępowania z materiałami i robotami nie odpowiadającymi wymaganiom. </w:t>
      </w:r>
    </w:p>
    <w:p w14:paraId="23FF1A65" w14:textId="77777777" w:rsidR="00EC2C9C" w:rsidRDefault="00114C54">
      <w:pPr>
        <w:pStyle w:val="Nagwek2"/>
        <w:ind w:left="-5" w:right="638"/>
      </w:pPr>
      <w:r>
        <w:t>6.2. Zasady kontroli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0CA46458" w14:textId="77777777" w:rsidR="00EC2C9C" w:rsidRDefault="00114C54">
      <w:pPr>
        <w:ind w:left="-5" w:right="1000"/>
      </w:pPr>
      <w:r>
        <w:t>Celem kontroli robót będzie takie sterowanie ich przygotowaniem i wykonaniem, aby osiągnąć</w:t>
      </w:r>
      <w:r>
        <w:rPr>
          <w:rFonts w:ascii="Calibri" w:eastAsia="Calibri" w:hAnsi="Calibri" w:cs="Calibri"/>
        </w:rPr>
        <w:t xml:space="preserve"> </w:t>
      </w:r>
      <w:r>
        <w:t>założoną</w:t>
      </w:r>
      <w:r>
        <w:rPr>
          <w:rFonts w:ascii="Calibri" w:eastAsia="Calibri" w:hAnsi="Calibri" w:cs="Calibri"/>
        </w:rPr>
        <w:t xml:space="preserve"> </w:t>
      </w:r>
      <w:r>
        <w:t>jakość</w:t>
      </w:r>
      <w:r>
        <w:rPr>
          <w:rFonts w:ascii="Calibri" w:eastAsia="Calibri" w:hAnsi="Calibri" w:cs="Calibri"/>
        </w:rPr>
        <w:t xml:space="preserve"> </w:t>
      </w:r>
      <w:r>
        <w:t xml:space="preserve">robót. </w:t>
      </w:r>
    </w:p>
    <w:p w14:paraId="19AA3AAB" w14:textId="77777777" w:rsidR="00EC2C9C" w:rsidRDefault="00114C54">
      <w:pPr>
        <w:ind w:left="-5" w:right="1000"/>
      </w:pPr>
      <w:r>
        <w:t>Wykonawca jest odpowiedzialny za pełną</w:t>
      </w:r>
      <w:r>
        <w:rPr>
          <w:rFonts w:ascii="Calibri" w:eastAsia="Calibri" w:hAnsi="Calibri" w:cs="Calibri"/>
        </w:rPr>
        <w:t xml:space="preserve"> </w:t>
      </w:r>
      <w:r>
        <w:t>kontrolę</w:t>
      </w:r>
      <w:r>
        <w:rPr>
          <w:rFonts w:ascii="Calibri" w:eastAsia="Calibri" w:hAnsi="Calibri" w:cs="Calibri"/>
        </w:rPr>
        <w:t xml:space="preserve"> </w:t>
      </w:r>
      <w:r>
        <w:t>robót i jakości materiałów. Wykonawca zapewni odpowiedni system kontroli, włączając personel, laboratorium, sprzęt, zaopatrzenie i wszystkie urządzenia niezbędne do pobierania próbek i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oraz robót. </w:t>
      </w:r>
    </w:p>
    <w:p w14:paraId="32997C87" w14:textId="77777777" w:rsidR="00EC2C9C" w:rsidRDefault="00114C54">
      <w:pPr>
        <w:ind w:left="-5" w:right="1000"/>
      </w:pPr>
      <w:r>
        <w:t>Przed zatwierdzeniem systemu kontroli Inżynier/Kierownik projektu może zażądać</w:t>
      </w:r>
      <w:r>
        <w:rPr>
          <w:rFonts w:ascii="Calibri" w:eastAsia="Calibri" w:hAnsi="Calibri" w:cs="Calibri"/>
        </w:rPr>
        <w:t xml:space="preserve"> </w:t>
      </w:r>
      <w:r>
        <w:t>od Wykonawcy przeprowadzenia badań</w:t>
      </w:r>
      <w:r>
        <w:rPr>
          <w:rFonts w:ascii="Calibri" w:eastAsia="Calibri" w:hAnsi="Calibri" w:cs="Calibri"/>
        </w:rPr>
        <w:t xml:space="preserve"> </w:t>
      </w:r>
      <w:r>
        <w:t xml:space="preserve">w celu zademonstrowania, że poziom ich wykonywania jest zadowalający. </w:t>
      </w:r>
    </w:p>
    <w:p w14:paraId="454B08AE" w14:textId="77777777" w:rsidR="00EC2C9C" w:rsidRDefault="00114C54">
      <w:pPr>
        <w:ind w:left="-5" w:right="1331"/>
      </w:pPr>
      <w:r>
        <w:t>Wykonawca będzie przeprowadzać</w:t>
      </w:r>
      <w:r>
        <w:rPr>
          <w:rFonts w:ascii="Calibri" w:eastAsia="Calibri" w:hAnsi="Calibri" w:cs="Calibri"/>
        </w:rPr>
        <w:t xml:space="preserve"> </w:t>
      </w:r>
      <w:r>
        <w:t>pomiary i badania materiałów oraz robót z częstotliwością</w:t>
      </w:r>
      <w:r>
        <w:rPr>
          <w:rFonts w:ascii="Calibri" w:eastAsia="Calibri" w:hAnsi="Calibri" w:cs="Calibri"/>
        </w:rPr>
        <w:t xml:space="preserve"> </w:t>
      </w:r>
      <w:r>
        <w:t>zapewniającą</w:t>
      </w:r>
      <w:r>
        <w:rPr>
          <w:rFonts w:ascii="Calibri" w:eastAsia="Calibri" w:hAnsi="Calibri" w:cs="Calibri"/>
        </w:rPr>
        <w:t xml:space="preserve"> </w:t>
      </w:r>
      <w:r>
        <w:t>stwierdzenie, że roboty wykonano zgodnie z wymaganiami zawartymi w dokumentacji projektowej i STWIORB Minimalne wymagania co do zakresu badań</w:t>
      </w:r>
      <w:r>
        <w:rPr>
          <w:rFonts w:ascii="Calibri" w:eastAsia="Calibri" w:hAnsi="Calibri" w:cs="Calibri"/>
        </w:rPr>
        <w:t xml:space="preserve"> </w:t>
      </w:r>
      <w:r>
        <w:t>i ich częstotliwość</w:t>
      </w:r>
      <w:r>
        <w:rPr>
          <w:rFonts w:ascii="Calibri" w:eastAsia="Calibri" w:hAnsi="Calibri" w:cs="Calibri"/>
        </w:rPr>
        <w:t xml:space="preserve"> </w:t>
      </w:r>
      <w:r>
        <w:t>są</w:t>
      </w:r>
      <w:r>
        <w:rPr>
          <w:rFonts w:ascii="Calibri" w:eastAsia="Calibri" w:hAnsi="Calibri" w:cs="Calibri"/>
        </w:rPr>
        <w:t xml:space="preserve"> </w:t>
      </w:r>
      <w:r>
        <w:t>określone w STWIORB, normach  i wytycznych. W przypadku, gdy nie zostały one tam określone, Inżynier/ Kierownik projektu ustali jaki zakres kontroli jest konieczny, aby zapewnić</w:t>
      </w:r>
      <w:r>
        <w:rPr>
          <w:rFonts w:ascii="Calibri" w:eastAsia="Calibri" w:hAnsi="Calibri" w:cs="Calibri"/>
        </w:rPr>
        <w:t xml:space="preserve"> </w:t>
      </w:r>
      <w:r>
        <w:t xml:space="preserve">wykonanie robót zgodnie z umową. </w:t>
      </w:r>
    </w:p>
    <w:p w14:paraId="6A98D98B" w14:textId="77777777" w:rsidR="00EC2C9C" w:rsidRDefault="00114C54">
      <w:pPr>
        <w:ind w:left="-5" w:right="1233"/>
      </w:pPr>
      <w:r>
        <w:t>Wykonawca dostarczy Inżynierowi/Kierownikowi projektu świadectwa, że wszystkie stosowane urządzenia  i sprzęt badawczy posiadają</w:t>
      </w:r>
      <w:r>
        <w:rPr>
          <w:rFonts w:ascii="Calibri" w:eastAsia="Calibri" w:hAnsi="Calibri" w:cs="Calibri"/>
        </w:rPr>
        <w:t xml:space="preserve"> </w:t>
      </w:r>
      <w:r>
        <w:t>ważną</w:t>
      </w:r>
      <w:r>
        <w:rPr>
          <w:rFonts w:ascii="Calibri" w:eastAsia="Calibri" w:hAnsi="Calibri" w:cs="Calibri"/>
        </w:rPr>
        <w:t xml:space="preserve"> </w:t>
      </w:r>
      <w:r>
        <w:t>legalizację, zostały prawidłowo wykalibrowane i odpowiadają</w:t>
      </w:r>
      <w:r>
        <w:rPr>
          <w:rFonts w:ascii="Calibri" w:eastAsia="Calibri" w:hAnsi="Calibri" w:cs="Calibri"/>
        </w:rPr>
        <w:t xml:space="preserve"> </w:t>
      </w:r>
      <w:r>
        <w:t xml:space="preserve">wymaganiom norm określających procedury badań. </w:t>
      </w:r>
    </w:p>
    <w:p w14:paraId="04DE9DA4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nieograniczony dostęp do pomieszczeń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w celu ich inspekcji. </w:t>
      </w:r>
    </w:p>
    <w:p w14:paraId="6B523E85" w14:textId="77777777" w:rsidR="00EC2C9C" w:rsidRDefault="00114C54">
      <w:pPr>
        <w:ind w:left="-5" w:right="1000"/>
      </w:pPr>
      <w:r>
        <w:t>Inżynier/Kierownik projektu będzie przekazywać</w:t>
      </w:r>
      <w:r>
        <w:rPr>
          <w:rFonts w:ascii="Calibri" w:eastAsia="Calibri" w:hAnsi="Calibri" w:cs="Calibri"/>
        </w:rPr>
        <w:t xml:space="preserve"> </w:t>
      </w:r>
      <w:r>
        <w:t>Wykonawcy pisemne informacje o jakichkolwiek niedociągnięciach dotyczących urządzeń</w:t>
      </w:r>
      <w:r>
        <w:rPr>
          <w:rFonts w:ascii="Calibri" w:eastAsia="Calibri" w:hAnsi="Calibri" w:cs="Calibri"/>
        </w:rPr>
        <w:t xml:space="preserve"> </w:t>
      </w:r>
      <w:r>
        <w:t>laboratoryjnych, sprzętu, zaopatrzenia laboratorium, pracy personelu lub metod badawczych. Jeżeli niedociągnięcia te będą</w:t>
      </w:r>
      <w:r>
        <w:rPr>
          <w:rFonts w:ascii="Calibri" w:eastAsia="Calibri" w:hAnsi="Calibri" w:cs="Calibri"/>
        </w:rPr>
        <w:t xml:space="preserve"> </w:t>
      </w:r>
      <w:r>
        <w:t>tak poważne, że mogą</w:t>
      </w:r>
      <w:r>
        <w:rPr>
          <w:rFonts w:ascii="Calibri" w:eastAsia="Calibri" w:hAnsi="Calibri" w:cs="Calibri"/>
        </w:rPr>
        <w:t xml:space="preserve"> </w:t>
      </w:r>
      <w:r>
        <w:t>wpłynąć</w:t>
      </w:r>
      <w:r>
        <w:rPr>
          <w:rFonts w:ascii="Calibri" w:eastAsia="Calibri" w:hAnsi="Calibri" w:cs="Calibri"/>
        </w:rPr>
        <w:t xml:space="preserve"> </w:t>
      </w:r>
      <w:r>
        <w:t>ujemnie na wyniki badań, Inżynier/Kierownik projektu natychmiast wstrzyma użycie do robót badanych materiałów i dopuści je do użycia dopiero wtedy, gdy niedociągnięcia w pracy laboratorium Wykonawcy zostaną</w:t>
      </w:r>
      <w:r>
        <w:rPr>
          <w:rFonts w:ascii="Calibri" w:eastAsia="Calibri" w:hAnsi="Calibri" w:cs="Calibri"/>
        </w:rPr>
        <w:t xml:space="preserve"> </w:t>
      </w:r>
      <w:r>
        <w:t>usunięte i stwierdzona zostanie odpowiednia jakość</w:t>
      </w:r>
      <w:r>
        <w:rPr>
          <w:rFonts w:ascii="Calibri" w:eastAsia="Calibri" w:hAnsi="Calibri" w:cs="Calibri"/>
        </w:rPr>
        <w:t xml:space="preserve"> </w:t>
      </w:r>
      <w:r>
        <w:t xml:space="preserve">tych materiałów. </w:t>
      </w:r>
    </w:p>
    <w:p w14:paraId="4D355905" w14:textId="77777777" w:rsidR="00EC2C9C" w:rsidRDefault="00114C54">
      <w:pPr>
        <w:ind w:left="-5" w:right="1000"/>
      </w:pPr>
      <w:r>
        <w:t>Wszystkie koszty związane z organizowaniem i prowadzeniem badań</w:t>
      </w:r>
      <w:r>
        <w:rPr>
          <w:rFonts w:ascii="Calibri" w:eastAsia="Calibri" w:hAnsi="Calibri" w:cs="Calibri"/>
        </w:rPr>
        <w:t xml:space="preserve"> </w:t>
      </w:r>
      <w:r>
        <w:t xml:space="preserve">materiałów ponosi Wykonawca. </w:t>
      </w:r>
    </w:p>
    <w:p w14:paraId="12A4F374" w14:textId="77777777" w:rsidR="00EC2C9C" w:rsidRDefault="00114C54">
      <w:pPr>
        <w:pStyle w:val="Nagwek2"/>
        <w:ind w:left="-5" w:right="638"/>
      </w:pPr>
      <w:r>
        <w:t xml:space="preserve">6.3. Pobieranie próbek </w:t>
      </w:r>
    </w:p>
    <w:p w14:paraId="5D1C6C6D" w14:textId="77777777" w:rsidR="00EC2C9C" w:rsidRDefault="00114C54">
      <w:pPr>
        <w:ind w:left="-5" w:right="1595"/>
      </w:pPr>
      <w:r>
        <w:t>Próbki będą</w:t>
      </w:r>
      <w:r>
        <w:rPr>
          <w:rFonts w:ascii="Calibri" w:eastAsia="Calibri" w:hAnsi="Calibri" w:cs="Calibri"/>
        </w:rPr>
        <w:t xml:space="preserve"> </w:t>
      </w:r>
      <w:r>
        <w:t>pobierane losowo. Zaleca się</w:t>
      </w:r>
      <w:r>
        <w:rPr>
          <w:rFonts w:ascii="Calibri" w:eastAsia="Calibri" w:hAnsi="Calibri" w:cs="Calibri"/>
        </w:rPr>
        <w:t xml:space="preserve"> </w:t>
      </w:r>
      <w:r>
        <w:t>stosowanie statystycznych metod pobierania próbek, opartych na zasadzie, że wszystkie jednostkowe elementy produkcji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z jednakowym prawdopodobieństwem wytypowane do badań. </w:t>
      </w:r>
    </w:p>
    <w:p w14:paraId="26786FC9" w14:textId="77777777" w:rsidR="00EC2C9C" w:rsidRDefault="00114C54">
      <w:pPr>
        <w:ind w:left="-5" w:right="1000"/>
      </w:pPr>
      <w:r>
        <w:t>Inżynier/Kierownik projektu będzie mieć</w:t>
      </w:r>
      <w:r>
        <w:rPr>
          <w:rFonts w:ascii="Calibri" w:eastAsia="Calibri" w:hAnsi="Calibri" w:cs="Calibri"/>
        </w:rPr>
        <w:t xml:space="preserve"> </w:t>
      </w:r>
      <w:r>
        <w:t>zapewnioną</w:t>
      </w:r>
      <w:r>
        <w:rPr>
          <w:rFonts w:ascii="Calibri" w:eastAsia="Calibri" w:hAnsi="Calibri" w:cs="Calibri"/>
        </w:rPr>
        <w:t xml:space="preserve"> </w:t>
      </w:r>
      <w:r>
        <w:t>możliwość</w:t>
      </w:r>
      <w:r>
        <w:rPr>
          <w:rFonts w:ascii="Calibri" w:eastAsia="Calibri" w:hAnsi="Calibri" w:cs="Calibri"/>
        </w:rPr>
        <w:t xml:space="preserve"> </w:t>
      </w:r>
      <w:r>
        <w:t xml:space="preserve">udziału w pobieraniu próbek. </w:t>
      </w:r>
    </w:p>
    <w:p w14:paraId="756531DB" w14:textId="77777777" w:rsidR="00EC2C9C" w:rsidRDefault="00114C54">
      <w:pPr>
        <w:ind w:left="-5" w:right="1171"/>
      </w:pPr>
      <w:r>
        <w:t>Pojemniki do pobierania próbek 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>i zatwierdzone przez Inżyniera/Kierownika projektu. Próbki dostarczone przez Wykonawcę</w:t>
      </w:r>
      <w:r>
        <w:rPr>
          <w:rFonts w:ascii="Calibri" w:eastAsia="Calibri" w:hAnsi="Calibri" w:cs="Calibri"/>
        </w:rPr>
        <w:t xml:space="preserve"> </w:t>
      </w:r>
      <w:r>
        <w:t>do badań</w:t>
      </w:r>
      <w:r>
        <w:rPr>
          <w:rFonts w:ascii="Calibri" w:eastAsia="Calibri" w:hAnsi="Calibri" w:cs="Calibri"/>
        </w:rPr>
        <w:t xml:space="preserve"> </w:t>
      </w:r>
      <w:r>
        <w:t>wykonywanych przez Inżyniera/Kierownik projektu będą</w:t>
      </w:r>
      <w:r>
        <w:rPr>
          <w:rFonts w:ascii="Calibri" w:eastAsia="Calibri" w:hAnsi="Calibri" w:cs="Calibri"/>
        </w:rPr>
        <w:t xml:space="preserve"> </w:t>
      </w:r>
      <w:r>
        <w:t>odpowiednio opisane i oznakowane, w sposób zaakceptowany przez Inżyniera/Kierownika projektu. Na zlecenie Inżyniera/Kierownika projektu Wykonawca będzie przeprowadzać</w:t>
      </w:r>
      <w:r>
        <w:rPr>
          <w:rFonts w:ascii="Calibri" w:eastAsia="Calibri" w:hAnsi="Calibri" w:cs="Calibri"/>
        </w:rPr>
        <w:t xml:space="preserve"> </w:t>
      </w:r>
      <w:r>
        <w:t>dodatkowe badania tych materiałów, które budzą</w:t>
      </w:r>
      <w:r>
        <w:rPr>
          <w:rFonts w:ascii="Calibri" w:eastAsia="Calibri" w:hAnsi="Calibri" w:cs="Calibri"/>
        </w:rPr>
        <w:t xml:space="preserve"> </w:t>
      </w:r>
      <w:r>
        <w:t>wątpliwości co do jakości, o ile kwestionowane materiały nie zostaną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>usunięte lub ulepszone z własnej woli. Koszty tych dodatkowych badań</w:t>
      </w:r>
      <w:r>
        <w:rPr>
          <w:rFonts w:ascii="Calibri" w:eastAsia="Calibri" w:hAnsi="Calibri" w:cs="Calibri"/>
        </w:rPr>
        <w:t xml:space="preserve"> </w:t>
      </w:r>
      <w:r>
        <w:t xml:space="preserve">pokrywa Wykonawca tylko w przypadku stwierdzenia usterek; w przeciwnym przypadku koszty te pokrywa Zamawiający. </w:t>
      </w:r>
    </w:p>
    <w:p w14:paraId="46369578" w14:textId="77777777" w:rsidR="00EC2C9C" w:rsidRDefault="00114C54">
      <w:pPr>
        <w:pStyle w:val="Nagwek2"/>
        <w:ind w:left="-5" w:right="638"/>
      </w:pPr>
      <w:r>
        <w:lastRenderedPageBreak/>
        <w:t xml:space="preserve">6.4. Badania i pomiary </w:t>
      </w:r>
    </w:p>
    <w:p w14:paraId="371100A0" w14:textId="77777777" w:rsidR="00EC2C9C" w:rsidRDefault="00114C54">
      <w:pPr>
        <w:ind w:left="-5" w:right="1000"/>
      </w:pPr>
      <w:r>
        <w:t>Wszystkie badania i pomiary będą</w:t>
      </w:r>
      <w:r>
        <w:rPr>
          <w:rFonts w:ascii="Calibri" w:eastAsia="Calibri" w:hAnsi="Calibri" w:cs="Calibri"/>
        </w:rPr>
        <w:t xml:space="preserve"> </w:t>
      </w:r>
      <w:r>
        <w:t>przeprowadzone zgodnie z wymaganiami norm. W przypadku, gdy normy nie obejmują</w:t>
      </w:r>
      <w:r>
        <w:rPr>
          <w:rFonts w:ascii="Calibri" w:eastAsia="Calibri" w:hAnsi="Calibri" w:cs="Calibri"/>
        </w:rPr>
        <w:t xml:space="preserve"> </w:t>
      </w:r>
      <w:r>
        <w:t>jakiegokolwiek badania wymaganego w STWIORB, stosować</w:t>
      </w:r>
      <w:r>
        <w:rPr>
          <w:rFonts w:ascii="Calibri" w:eastAsia="Calibri" w:hAnsi="Calibri" w:cs="Calibri"/>
        </w:rPr>
        <w:t xml:space="preserve"> </w:t>
      </w:r>
      <w:r>
        <w:t xml:space="preserve">można wytyczne krajowe, albo inne procedury, zaakceptowane przez Inżyniera/ Kierownika projektu. </w:t>
      </w:r>
    </w:p>
    <w:p w14:paraId="2251C069" w14:textId="77777777" w:rsidR="00EC2C9C" w:rsidRDefault="00114C54">
      <w:pPr>
        <w:ind w:left="-5" w:right="1184"/>
      </w:pPr>
      <w:r>
        <w:t xml:space="preserve">Przed przystąpieniem do pomiarów lub badań, Wykonawca powiadomi Inżyniera/ Kierownika projektu  o rodzaju, miejscu i terminie pomiaru lub badania. Po wykonaniu pomiaru lub badania, Wykonawca przedstawi na piśmie ich wyniki do akceptacji Inżyniera/ Kierownika projektu. </w:t>
      </w:r>
    </w:p>
    <w:p w14:paraId="354F3E28" w14:textId="77777777" w:rsidR="00EC2C9C" w:rsidRDefault="00114C54">
      <w:pPr>
        <w:pStyle w:val="Nagwek2"/>
        <w:ind w:left="-5" w:right="638"/>
      </w:pPr>
      <w:r>
        <w:t>6.5. Raporty z bada</w:t>
      </w:r>
      <w:r>
        <w:rPr>
          <w:b w:val="0"/>
        </w:rPr>
        <w:t>ń</w:t>
      </w:r>
      <w:r>
        <w:rPr>
          <w:rFonts w:ascii="Calibri" w:eastAsia="Calibri" w:hAnsi="Calibri" w:cs="Calibri"/>
          <w:b w:val="0"/>
        </w:rPr>
        <w:t xml:space="preserve"> </w:t>
      </w:r>
    </w:p>
    <w:p w14:paraId="3C105F58" w14:textId="77777777" w:rsidR="00EC2C9C" w:rsidRDefault="00114C54">
      <w:pPr>
        <w:ind w:left="-5" w:right="1000"/>
      </w:pPr>
      <w:r>
        <w:t>Wykonawca będzie przekazywać</w:t>
      </w:r>
      <w:r>
        <w:rPr>
          <w:rFonts w:ascii="Calibri" w:eastAsia="Calibri" w:hAnsi="Calibri" w:cs="Calibri"/>
        </w:rPr>
        <w:t xml:space="preserve"> </w:t>
      </w:r>
      <w:r>
        <w:t>Inżynierowi/Kierownikowi projektu kopie raportów z wynikami badań</w:t>
      </w:r>
      <w:r>
        <w:rPr>
          <w:rFonts w:ascii="Calibri" w:eastAsia="Calibri" w:hAnsi="Calibri" w:cs="Calibri"/>
        </w:rPr>
        <w:t xml:space="preserve"> </w:t>
      </w:r>
      <w:r>
        <w:t>jak najszybciej,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terminie określonym w programie zapewnienia jakości. </w:t>
      </w:r>
    </w:p>
    <w:p w14:paraId="5B269280" w14:textId="77777777" w:rsidR="00EC2C9C" w:rsidRDefault="00114C54">
      <w:pPr>
        <w:ind w:left="-5" w:right="1000"/>
      </w:pPr>
      <w:r>
        <w:t>Wyniki badań</w:t>
      </w:r>
      <w:r>
        <w:rPr>
          <w:rFonts w:ascii="Calibri" w:eastAsia="Calibri" w:hAnsi="Calibri" w:cs="Calibri"/>
        </w:rPr>
        <w:t xml:space="preserve"> </w:t>
      </w:r>
      <w:r>
        <w:t>(kopie) będą</w:t>
      </w:r>
      <w:r>
        <w:rPr>
          <w:rFonts w:ascii="Calibri" w:eastAsia="Calibri" w:hAnsi="Calibri" w:cs="Calibri"/>
        </w:rPr>
        <w:t xml:space="preserve"> </w:t>
      </w:r>
      <w:r>
        <w:t xml:space="preserve">przekazywane Inżynierowi/Kierownikowi projektu na formularzach według dostarczonego przez niego wzoru lub innych, przez niego zaaprobowanych. </w:t>
      </w:r>
    </w:p>
    <w:p w14:paraId="71CF290A" w14:textId="77777777" w:rsidR="00EC2C9C" w:rsidRDefault="00114C54">
      <w:pPr>
        <w:pStyle w:val="Nagwek2"/>
        <w:ind w:left="-5" w:right="638"/>
      </w:pPr>
      <w:r>
        <w:t>6.6. Badania prowadzone przez In</w:t>
      </w:r>
      <w:r>
        <w:rPr>
          <w:rFonts w:ascii="Calibri" w:eastAsia="Calibri" w:hAnsi="Calibri" w:cs="Calibri"/>
          <w:b w:val="0"/>
        </w:rPr>
        <w:t>ż</w:t>
      </w:r>
      <w:r>
        <w:t xml:space="preserve">yniera/Kierownika projektu </w:t>
      </w:r>
    </w:p>
    <w:p w14:paraId="33665E18" w14:textId="77777777" w:rsidR="00EC2C9C" w:rsidRDefault="00114C54">
      <w:pPr>
        <w:ind w:left="-5" w:right="1198"/>
      </w:pPr>
      <w:r>
        <w:t>Inżynier/Kierownik projektu jest uprawniony do dokonywania kontroli, pobierania próbek i badania materiałów w miejscu ich wytwarzania/pozyskiwania, a Wykonawca i producent materiałów powinien udzielić</w:t>
      </w:r>
      <w:r>
        <w:rPr>
          <w:rFonts w:ascii="Calibri" w:eastAsia="Calibri" w:hAnsi="Calibri" w:cs="Calibri"/>
        </w:rPr>
        <w:t xml:space="preserve"> </w:t>
      </w:r>
      <w:r>
        <w:t xml:space="preserve">mu niezbędnej pomocy. </w:t>
      </w:r>
    </w:p>
    <w:p w14:paraId="79348320" w14:textId="77777777" w:rsidR="00EC2C9C" w:rsidRDefault="00114C54">
      <w:pPr>
        <w:ind w:left="-5" w:right="1000"/>
      </w:pPr>
      <w:r>
        <w:t>Inżynier/Kierownik projektu, dokonując weryfikacji systemu kontroli robót prowadzonego przez Wykonawcę, poprzez między innymi swoje badania, będzie oceniać</w:t>
      </w:r>
      <w:r>
        <w:rPr>
          <w:rFonts w:ascii="Calibri" w:eastAsia="Calibri" w:hAnsi="Calibri" w:cs="Calibri"/>
        </w:rPr>
        <w:t xml:space="preserve">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>materiałów i robót z wymaganiami STWIORB na podstawie wyników własnych badań</w:t>
      </w:r>
      <w:r>
        <w:rPr>
          <w:rFonts w:ascii="Calibri" w:eastAsia="Calibri" w:hAnsi="Calibri" w:cs="Calibri"/>
        </w:rPr>
        <w:t xml:space="preserve"> </w:t>
      </w:r>
      <w:r>
        <w:t>kontrolnych jak i wyników badań</w:t>
      </w:r>
      <w:r>
        <w:rPr>
          <w:rFonts w:ascii="Calibri" w:eastAsia="Calibri" w:hAnsi="Calibri" w:cs="Calibri"/>
        </w:rPr>
        <w:t xml:space="preserve"> </w:t>
      </w:r>
      <w:r>
        <w:t>dostarczonych przez Wykonawcę. Inżynier/Kierownik projektu powinien pobierać</w:t>
      </w:r>
      <w:r>
        <w:rPr>
          <w:rFonts w:ascii="Calibri" w:eastAsia="Calibri" w:hAnsi="Calibri" w:cs="Calibri"/>
        </w:rPr>
        <w:t xml:space="preserve"> </w:t>
      </w:r>
      <w:r>
        <w:t>próbki materiałów i prowadzić</w:t>
      </w:r>
      <w:r>
        <w:rPr>
          <w:rFonts w:ascii="Calibri" w:eastAsia="Calibri" w:hAnsi="Calibri" w:cs="Calibri"/>
        </w:rPr>
        <w:t xml:space="preserve"> </w:t>
      </w:r>
      <w:r>
        <w:t xml:space="preserve">badania niezależnie od </w:t>
      </w:r>
    </w:p>
    <w:p w14:paraId="6E975C9B" w14:textId="77777777" w:rsidR="00EC2C9C" w:rsidRDefault="00114C54">
      <w:pPr>
        <w:ind w:left="-5" w:right="1229"/>
      </w:pPr>
      <w:r>
        <w:t>Wykonawcy, na swój koszt. Jeżeli wyniki tych badań</w:t>
      </w:r>
      <w:r>
        <w:rPr>
          <w:rFonts w:ascii="Calibri" w:eastAsia="Calibri" w:hAnsi="Calibri" w:cs="Calibri"/>
        </w:rPr>
        <w:t xml:space="preserve"> </w:t>
      </w:r>
      <w:r>
        <w:t>wykażą, że raporty Wykonawcy są</w:t>
      </w:r>
      <w:r>
        <w:rPr>
          <w:rFonts w:ascii="Calibri" w:eastAsia="Calibri" w:hAnsi="Calibri" w:cs="Calibri"/>
        </w:rPr>
        <w:t xml:space="preserve"> </w:t>
      </w:r>
      <w:r>
        <w:t>niewiarygodne, to Inżynier/Kierownik projektu oprze się</w:t>
      </w:r>
      <w:r>
        <w:rPr>
          <w:rFonts w:ascii="Calibri" w:eastAsia="Calibri" w:hAnsi="Calibri" w:cs="Calibri"/>
        </w:rPr>
        <w:t xml:space="preserve"> </w:t>
      </w:r>
      <w:r>
        <w:t>wyłącznie na własnych badaniach przy ocenie zgodności materiałów  i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STWIORB. Może również</w:t>
      </w:r>
      <w:r>
        <w:rPr>
          <w:rFonts w:ascii="Calibri" w:eastAsia="Calibri" w:hAnsi="Calibri" w:cs="Calibri"/>
        </w:rPr>
        <w:t xml:space="preserve"> </w:t>
      </w:r>
      <w:r>
        <w:t>zlecić, sam lub poprzez Wykonawcę, przeprowadzenie powtórnych lub dodatkowych badań</w:t>
      </w:r>
      <w:r>
        <w:rPr>
          <w:rFonts w:ascii="Calibri" w:eastAsia="Calibri" w:hAnsi="Calibri" w:cs="Calibri"/>
        </w:rPr>
        <w:t xml:space="preserve"> </w:t>
      </w:r>
      <w:r>
        <w:t>niezależnemu laboratorium. W takim przypadku całkowite koszty powtórnych lub dodatkowych badań</w:t>
      </w:r>
      <w:r>
        <w:rPr>
          <w:rFonts w:ascii="Calibri" w:eastAsia="Calibri" w:hAnsi="Calibri" w:cs="Calibri"/>
        </w:rPr>
        <w:t xml:space="preserve"> </w:t>
      </w:r>
      <w:r>
        <w:t>i pobierania próbek poniesione zostaną</w:t>
      </w:r>
      <w:r>
        <w:rPr>
          <w:rFonts w:ascii="Calibri" w:eastAsia="Calibri" w:hAnsi="Calibri" w:cs="Calibri"/>
        </w:rPr>
        <w:t xml:space="preserve"> </w:t>
      </w:r>
      <w:r>
        <w:t xml:space="preserve">przez Wykonawcę. </w:t>
      </w:r>
    </w:p>
    <w:p w14:paraId="3FC89B6C" w14:textId="77777777" w:rsidR="00EC2C9C" w:rsidRDefault="00114C54">
      <w:pPr>
        <w:pStyle w:val="Nagwek2"/>
        <w:ind w:left="-5" w:right="638"/>
      </w:pPr>
      <w:r>
        <w:t xml:space="preserve">6.7. Certyfikaty i deklaracje </w:t>
      </w:r>
    </w:p>
    <w:p w14:paraId="0DFF547B" w14:textId="77777777" w:rsidR="00EC2C9C" w:rsidRDefault="00114C54">
      <w:pPr>
        <w:ind w:left="-5" w:right="1000"/>
      </w:pPr>
      <w:r>
        <w:t>Inżynier/Kierownik projektu może dopuścić</w:t>
      </w:r>
      <w:r>
        <w:rPr>
          <w:rFonts w:ascii="Calibri" w:eastAsia="Calibri" w:hAnsi="Calibri" w:cs="Calibri"/>
        </w:rPr>
        <w:t xml:space="preserve"> </w:t>
      </w:r>
      <w:r>
        <w:t xml:space="preserve">do użycia tylko te materiały, które posiadają: </w:t>
      </w:r>
    </w:p>
    <w:p w14:paraId="1758A8C9" w14:textId="77777777" w:rsidR="00EC2C9C" w:rsidRDefault="00114C54">
      <w:pPr>
        <w:numPr>
          <w:ilvl w:val="0"/>
          <w:numId w:val="6"/>
        </w:numPr>
        <w:ind w:right="1062" w:hanging="201"/>
      </w:pPr>
      <w:r>
        <w:t>certyfikat na znak bezpieczeństwa wykazujący, że zapewniono zgodność</w:t>
      </w:r>
      <w:r>
        <w:rPr>
          <w:rFonts w:ascii="Calibri" w:eastAsia="Calibri" w:hAnsi="Calibri" w:cs="Calibri"/>
        </w:rPr>
        <w:t xml:space="preserve"> </w:t>
      </w:r>
      <w:r>
        <w:t xml:space="preserve">z kryteriami technicznymi określonymi na podstawie Polskich Norm, aprobat technicznych oraz właściwych przepisów i dokumentów technicznych, </w:t>
      </w:r>
    </w:p>
    <w:p w14:paraId="3F4FE00A" w14:textId="77777777" w:rsidR="00EC2C9C" w:rsidRDefault="00114C54">
      <w:pPr>
        <w:numPr>
          <w:ilvl w:val="0"/>
          <w:numId w:val="6"/>
        </w:numPr>
        <w:ind w:right="1062" w:hanging="201"/>
      </w:pPr>
      <w:r>
        <w:t>deklarację</w:t>
      </w:r>
      <w:r>
        <w:rPr>
          <w:rFonts w:ascii="Calibri" w:eastAsia="Calibri" w:hAnsi="Calibri" w:cs="Calibri"/>
        </w:rPr>
        <w:t xml:space="preserve"> </w:t>
      </w:r>
      <w:r>
        <w:t xml:space="preserve">zgodności lub certyfikat zgodności z: </w:t>
      </w:r>
    </w:p>
    <w:p w14:paraId="7652C23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Polską</w:t>
      </w:r>
      <w:r>
        <w:rPr>
          <w:rFonts w:ascii="Calibri" w:eastAsia="Calibri" w:hAnsi="Calibri" w:cs="Calibri"/>
        </w:rPr>
        <w:t xml:space="preserve"> </w:t>
      </w:r>
      <w:r>
        <w:t>Normą</w:t>
      </w:r>
      <w:r>
        <w:rPr>
          <w:rFonts w:ascii="Calibri" w:eastAsia="Calibri" w:hAnsi="Calibri" w:cs="Calibri"/>
        </w:rPr>
        <w:t xml:space="preserve"> </w:t>
      </w:r>
      <w:r>
        <w:t xml:space="preserve">lub </w:t>
      </w:r>
    </w:p>
    <w:p w14:paraId="5FF2797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aprobatą</w:t>
      </w:r>
      <w:r>
        <w:rPr>
          <w:rFonts w:ascii="Calibri" w:eastAsia="Calibri" w:hAnsi="Calibri" w:cs="Calibri"/>
        </w:rPr>
        <w:t xml:space="preserve"> </w:t>
      </w:r>
      <w:r>
        <w:t>techniczną, w przypadku wyrobów, dla których nie ustanowiono Polskiej Normy, jeżeli nie są</w:t>
      </w:r>
      <w:r>
        <w:rPr>
          <w:rFonts w:ascii="Calibri" w:eastAsia="Calibri" w:hAnsi="Calibri" w:cs="Calibri"/>
        </w:rPr>
        <w:t xml:space="preserve"> </w:t>
      </w:r>
      <w:r>
        <w:t>objęte certyfikacją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>w pkt 1 i które spełniają</w:t>
      </w:r>
      <w:r>
        <w:rPr>
          <w:rFonts w:ascii="Calibri" w:eastAsia="Calibri" w:hAnsi="Calibri" w:cs="Calibri"/>
        </w:rPr>
        <w:t xml:space="preserve"> </w:t>
      </w:r>
      <w:r>
        <w:t xml:space="preserve">wymogi STWIORB. </w:t>
      </w:r>
    </w:p>
    <w:p w14:paraId="742BE728" w14:textId="77777777" w:rsidR="00EC2C9C" w:rsidRDefault="00114C54">
      <w:pPr>
        <w:ind w:left="-5" w:right="1288"/>
      </w:pPr>
      <w:r>
        <w:t>W przypadku materiałów, dla których ww. dokumenty są</w:t>
      </w:r>
      <w:r>
        <w:rPr>
          <w:rFonts w:ascii="Calibri" w:eastAsia="Calibri" w:hAnsi="Calibri" w:cs="Calibri"/>
        </w:rPr>
        <w:t xml:space="preserve"> </w:t>
      </w:r>
      <w:r>
        <w:t>wymagane przez STWIORB, każda partia dostarczona do robót będzie posiadać</w:t>
      </w:r>
      <w:r>
        <w:rPr>
          <w:rFonts w:ascii="Calibri" w:eastAsia="Calibri" w:hAnsi="Calibri" w:cs="Calibri"/>
        </w:rPr>
        <w:t xml:space="preserve"> </w:t>
      </w:r>
      <w:r>
        <w:t xml:space="preserve">te dokumenty, określające w sposób jednoznaczny jej cechy. </w:t>
      </w:r>
    </w:p>
    <w:p w14:paraId="534FEA8F" w14:textId="77777777" w:rsidR="00EC2C9C" w:rsidRDefault="00114C54">
      <w:pPr>
        <w:ind w:left="-5" w:right="1000"/>
      </w:pPr>
      <w:r>
        <w:t>Produkty przemysłowe muszą</w:t>
      </w:r>
      <w:r>
        <w:rPr>
          <w:rFonts w:ascii="Calibri" w:eastAsia="Calibri" w:hAnsi="Calibri" w:cs="Calibri"/>
        </w:rPr>
        <w:t xml:space="preserve"> </w:t>
      </w:r>
      <w:r>
        <w:t>posiadać</w:t>
      </w:r>
      <w:r>
        <w:rPr>
          <w:rFonts w:ascii="Calibri" w:eastAsia="Calibri" w:hAnsi="Calibri" w:cs="Calibri"/>
        </w:rPr>
        <w:t xml:space="preserve"> </w:t>
      </w:r>
      <w:r>
        <w:t>ww. dokumenty wydane przez producenta, a w razie potrzeby poparte wynikami badań</w:t>
      </w:r>
      <w:r>
        <w:rPr>
          <w:rFonts w:ascii="Calibri" w:eastAsia="Calibri" w:hAnsi="Calibri" w:cs="Calibri"/>
        </w:rPr>
        <w:t xml:space="preserve"> </w:t>
      </w:r>
      <w:r>
        <w:t>wykonanych przez niego. Kopie wyników tych badań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>dostarczone przez Wykonawcę</w:t>
      </w:r>
      <w:r>
        <w:rPr>
          <w:rFonts w:ascii="Calibri" w:eastAsia="Calibri" w:hAnsi="Calibri" w:cs="Calibri"/>
        </w:rPr>
        <w:t xml:space="preserve"> </w:t>
      </w:r>
      <w:r>
        <w:t xml:space="preserve">Inżynierowi/Kierownikowi projektu. </w:t>
      </w:r>
    </w:p>
    <w:p w14:paraId="3BE641B2" w14:textId="77777777" w:rsidR="00EC2C9C" w:rsidRDefault="00114C54">
      <w:pPr>
        <w:ind w:left="-5" w:right="1000"/>
      </w:pPr>
      <w:r>
        <w:t>Jakiekolwiek materiały, które nie spełniają</w:t>
      </w:r>
      <w:r>
        <w:rPr>
          <w:rFonts w:ascii="Calibri" w:eastAsia="Calibri" w:hAnsi="Calibri" w:cs="Calibri"/>
        </w:rPr>
        <w:t xml:space="preserve"> </w:t>
      </w:r>
      <w:r>
        <w:t>tych wymagań</w:t>
      </w:r>
      <w:r>
        <w:rPr>
          <w:rFonts w:ascii="Calibri" w:eastAsia="Calibri" w:hAnsi="Calibri" w:cs="Calibri"/>
        </w:rPr>
        <w:t xml:space="preserve"> </w:t>
      </w:r>
      <w:r>
        <w:t>będą</w:t>
      </w:r>
      <w:r>
        <w:rPr>
          <w:rFonts w:ascii="Calibri" w:eastAsia="Calibri" w:hAnsi="Calibri" w:cs="Calibri"/>
        </w:rPr>
        <w:t xml:space="preserve"> </w:t>
      </w:r>
      <w:r>
        <w:t xml:space="preserve">odrzucone. </w:t>
      </w:r>
    </w:p>
    <w:p w14:paraId="0B732A06" w14:textId="77777777" w:rsidR="00EC2C9C" w:rsidRDefault="00114C54">
      <w:pPr>
        <w:pStyle w:val="Nagwek2"/>
        <w:ind w:left="-5" w:right="638"/>
      </w:pPr>
      <w:r>
        <w:t xml:space="preserve">6.8. Dokumenty budowy </w:t>
      </w:r>
    </w:p>
    <w:p w14:paraId="5C1FF248" w14:textId="77777777" w:rsidR="00EC2C9C" w:rsidRDefault="00114C54">
      <w:pPr>
        <w:ind w:left="-5" w:right="1000"/>
      </w:pPr>
      <w:r>
        <w:t xml:space="preserve">(1) Dziennik budowy </w:t>
      </w:r>
    </w:p>
    <w:p w14:paraId="509EA6A5" w14:textId="77777777" w:rsidR="00EC2C9C" w:rsidRDefault="00114C54">
      <w:pPr>
        <w:ind w:left="-5" w:right="1487"/>
      </w:pPr>
      <w:r>
        <w:t>Dziennik budowy jest wymaganym dokumentem prawnym obowiązującym Zamawiającego i Wykonawcę</w:t>
      </w:r>
      <w:r>
        <w:rPr>
          <w:rFonts w:ascii="Calibri" w:eastAsia="Calibri" w:hAnsi="Calibri" w:cs="Calibri"/>
        </w:rPr>
        <w:t xml:space="preserve">  </w:t>
      </w:r>
      <w:r>
        <w:t xml:space="preserve">w okresie od przekazania Wykonawcy terenu budowy do końca okresu gwarancyjnego. </w:t>
      </w:r>
    </w:p>
    <w:p w14:paraId="716BF6C2" w14:textId="77777777" w:rsidR="00EC2C9C" w:rsidRDefault="00114C54">
      <w:pPr>
        <w:ind w:left="-5" w:right="1000"/>
      </w:pPr>
      <w:r>
        <w:t>Odpowiedzialność</w:t>
      </w:r>
      <w:r>
        <w:rPr>
          <w:rFonts w:ascii="Calibri" w:eastAsia="Calibri" w:hAnsi="Calibri" w:cs="Calibri"/>
        </w:rPr>
        <w:t xml:space="preserve"> </w:t>
      </w:r>
      <w:r>
        <w:t xml:space="preserve">za prowadzenie dziennika budowy zgodnie z obowiązującymi przepisami [2] spoczywa na Wykonawcy. </w:t>
      </w:r>
    </w:p>
    <w:p w14:paraId="55E6631E" w14:textId="77777777" w:rsidR="00EC2C9C" w:rsidRDefault="00114C54">
      <w:pPr>
        <w:ind w:left="-5" w:right="1095"/>
      </w:pPr>
      <w:r>
        <w:t>Zapisy w dzienniku budowy będą</w:t>
      </w:r>
      <w:r>
        <w:rPr>
          <w:rFonts w:ascii="Calibri" w:eastAsia="Calibri" w:hAnsi="Calibri" w:cs="Calibri"/>
        </w:rPr>
        <w:t xml:space="preserve"> </w:t>
      </w:r>
      <w:r>
        <w:t>dokonywane na bieżąco i będą</w:t>
      </w:r>
      <w:r>
        <w:rPr>
          <w:rFonts w:ascii="Calibri" w:eastAsia="Calibri" w:hAnsi="Calibri" w:cs="Calibri"/>
        </w:rPr>
        <w:t xml:space="preserve"> </w:t>
      </w:r>
      <w:r>
        <w:t>dotyczyć</w:t>
      </w:r>
      <w:r>
        <w:rPr>
          <w:rFonts w:ascii="Calibri" w:eastAsia="Calibri" w:hAnsi="Calibri" w:cs="Calibri"/>
        </w:rPr>
        <w:t xml:space="preserve"> </w:t>
      </w:r>
      <w:r>
        <w:t xml:space="preserve">przebiegu robót, stanu bezpieczeństwa ludzi i mienia oraz technicznej i gospodarczej strony budowy. </w:t>
      </w:r>
    </w:p>
    <w:p w14:paraId="02754C72" w14:textId="77777777" w:rsidR="00EC2C9C" w:rsidRDefault="00114C54">
      <w:pPr>
        <w:ind w:left="-5" w:right="1000"/>
      </w:pPr>
      <w:r>
        <w:t>Każdy zapis w dzienniku budowy będzie opatrzony datą</w:t>
      </w:r>
      <w:r>
        <w:rPr>
          <w:rFonts w:ascii="Calibri" w:eastAsia="Calibri" w:hAnsi="Calibri" w:cs="Calibri"/>
        </w:rPr>
        <w:t xml:space="preserve"> </w:t>
      </w:r>
      <w:r>
        <w:t>jego dokonania, podpisem osoby, która dokonała zapisu, z podaniem jej imienia i nazwiska oraz stanowiska służbowego. Zapisy będą</w:t>
      </w:r>
      <w:r>
        <w:rPr>
          <w:rFonts w:ascii="Calibri" w:eastAsia="Calibri" w:hAnsi="Calibri" w:cs="Calibri"/>
        </w:rPr>
        <w:t xml:space="preserve"> </w:t>
      </w:r>
      <w:r>
        <w:t>czytelne, dokonane trwałą</w:t>
      </w:r>
      <w:r>
        <w:rPr>
          <w:rFonts w:ascii="Calibri" w:eastAsia="Calibri" w:hAnsi="Calibri" w:cs="Calibri"/>
        </w:rPr>
        <w:t xml:space="preserve"> </w:t>
      </w:r>
      <w:r>
        <w:t xml:space="preserve">techniką, w porządku chronologicznym, bezpośrednio jeden pod drugim, bez przerw. </w:t>
      </w:r>
    </w:p>
    <w:p w14:paraId="69025D05" w14:textId="77777777" w:rsidR="00EC2C9C" w:rsidRDefault="00114C54">
      <w:pPr>
        <w:ind w:left="-5" w:right="1612"/>
      </w:pPr>
      <w:r>
        <w:t>Załączone do dziennika budowy protokoły i inne dokumenty będą</w:t>
      </w:r>
      <w:r>
        <w:rPr>
          <w:rFonts w:ascii="Calibri" w:eastAsia="Calibri" w:hAnsi="Calibri" w:cs="Calibri"/>
        </w:rPr>
        <w:t xml:space="preserve"> </w:t>
      </w:r>
      <w:r>
        <w:t>oznaczone kolejnym numerem załącznika i opatrzone datą</w:t>
      </w:r>
      <w:r>
        <w:rPr>
          <w:rFonts w:ascii="Calibri" w:eastAsia="Calibri" w:hAnsi="Calibri" w:cs="Calibri"/>
        </w:rPr>
        <w:t xml:space="preserve"> </w:t>
      </w:r>
      <w:r>
        <w:t xml:space="preserve">i podpisem Wykonawcy i Inżyniera/ Kierownika projektu. </w:t>
      </w:r>
    </w:p>
    <w:p w14:paraId="1AB77E16" w14:textId="77777777" w:rsidR="00EC2C9C" w:rsidRDefault="00114C54">
      <w:pPr>
        <w:ind w:left="-5" w:right="1000"/>
      </w:pPr>
      <w:r>
        <w:t>Do dziennika budowy należy wpisywać</w:t>
      </w:r>
      <w:r>
        <w:rPr>
          <w:rFonts w:ascii="Calibri" w:eastAsia="Calibri" w:hAnsi="Calibri" w:cs="Calibri"/>
        </w:rPr>
        <w:t xml:space="preserve"> </w:t>
      </w:r>
      <w:r>
        <w:t xml:space="preserve">w szczególności: </w:t>
      </w:r>
    </w:p>
    <w:p w14:paraId="0C6CC060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Wykonawcy terenu budowy, </w:t>
      </w:r>
    </w:p>
    <w:p w14:paraId="431CE70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przekazania przez Zamawiającego dokumentacji projektowej, </w:t>
      </w:r>
    </w:p>
    <w:p w14:paraId="46D90F87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datę</w:t>
      </w:r>
      <w:r>
        <w:rPr>
          <w:rFonts w:ascii="Calibri" w:eastAsia="Calibri" w:hAnsi="Calibri" w:cs="Calibri"/>
        </w:rPr>
        <w:t xml:space="preserve"> </w:t>
      </w:r>
      <w:r>
        <w:t xml:space="preserve">uzgodnienia przez Inżyniera/Kierownika projektu programu zapewnienia jakości i harmonogramów robót, </w:t>
      </w:r>
    </w:p>
    <w:p w14:paraId="1035892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terminy rozpoczęcia i zakończenia poszczególnych elementów robót, </w:t>
      </w:r>
    </w:p>
    <w:p w14:paraId="70DB989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przebieg robót, trudności i przeszkody w ich prowadzeniu, okresy i przyczyny przerw w robotach, </w:t>
      </w:r>
    </w:p>
    <w:p w14:paraId="33791F76" w14:textId="77777777" w:rsidR="00EC2C9C" w:rsidRDefault="00114C54">
      <w:pPr>
        <w:ind w:left="-5" w:right="5546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uwagi i polecenia Inżyniera/Kierownika projektu,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daty zarządzenia wstrzymania robót, z podaniem powodu, </w:t>
      </w:r>
    </w:p>
    <w:p w14:paraId="48B8C69C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zgłoszenia i daty odbiorów robót zanikających i ulegających zakryciu, częściowych i ostatecznych odbiorów robót, </w:t>
      </w:r>
    </w:p>
    <w:p w14:paraId="73A8393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wyjaśnienia, uwagi i propozycje Wykonawcy, </w:t>
      </w:r>
    </w:p>
    <w:p w14:paraId="17A7FE6D" w14:textId="77777777" w:rsidR="00EC2C9C" w:rsidRDefault="00114C54">
      <w:pPr>
        <w:spacing w:after="40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stan pogody i temperaturę</w:t>
      </w:r>
      <w:r>
        <w:rPr>
          <w:rFonts w:ascii="Calibri" w:eastAsia="Calibri" w:hAnsi="Calibri" w:cs="Calibri"/>
        </w:rPr>
        <w:t xml:space="preserve"> </w:t>
      </w:r>
      <w:r>
        <w:t xml:space="preserve">powietrza w okresie wykonywania robót podlegających ograniczeniom lub wymaganiom szczególnym w związku z warunkami klimatycznymi, </w:t>
      </w:r>
    </w:p>
    <w:p w14:paraId="22D8506D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zgodność</w:t>
      </w:r>
      <w:r>
        <w:rPr>
          <w:rFonts w:ascii="Calibri" w:eastAsia="Calibri" w:hAnsi="Calibri" w:cs="Calibri"/>
        </w:rPr>
        <w:t xml:space="preserve"> </w:t>
      </w:r>
      <w:r>
        <w:t xml:space="preserve">rzeczywistych warunków geotechnicznych z ich opisem w dokumentacji projektowej, </w:t>
      </w:r>
    </w:p>
    <w:p w14:paraId="5F921B3F" w14:textId="77777777" w:rsidR="00EC2C9C" w:rsidRDefault="00114C54">
      <w:pPr>
        <w:ind w:left="-5" w:right="1165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czynności geodezyjnych (pomiarowych) dokonywanych przed i w trakcie wykonywania robót,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dane dotyczące sposobu wykonywania zabezpieczenia robót, </w:t>
      </w:r>
    </w:p>
    <w:p w14:paraId="032C1BD4" w14:textId="77777777" w:rsidR="00EC2C9C" w:rsidRDefault="00114C54">
      <w:pPr>
        <w:spacing w:after="36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dane dotyczące jakości materiałów, pobierania próbek oraz wyniki przeprowadzonych badań</w:t>
      </w:r>
      <w:r>
        <w:rPr>
          <w:rFonts w:ascii="Calibri" w:eastAsia="Calibri" w:hAnsi="Calibri" w:cs="Calibri"/>
        </w:rPr>
        <w:t xml:space="preserve"> </w:t>
      </w:r>
      <w:r>
        <w:t xml:space="preserve">z podaniem, kto je przeprowadzał, </w:t>
      </w:r>
    </w:p>
    <w:p w14:paraId="4E34429F" w14:textId="77777777" w:rsidR="00EC2C9C" w:rsidRDefault="00114C54">
      <w:pPr>
        <w:ind w:left="-5" w:right="3304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wyniki prób poszczególnych elementów budowli z podaniem, kto je przeprowadzał,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inne istotne informacje o przebiegu robót. </w:t>
      </w:r>
    </w:p>
    <w:p w14:paraId="45ECA6DB" w14:textId="77777777" w:rsidR="00EC2C9C" w:rsidRDefault="00114C54">
      <w:pPr>
        <w:ind w:left="-5" w:right="1000"/>
      </w:pPr>
      <w:r>
        <w:t>Propozycje, uwagi i wyjaśnienia Wykonawcy, wpisane do dziennika budowy będą</w:t>
      </w:r>
      <w:r>
        <w:rPr>
          <w:rFonts w:ascii="Calibri" w:eastAsia="Calibri" w:hAnsi="Calibri" w:cs="Calibri"/>
        </w:rPr>
        <w:t xml:space="preserve"> </w:t>
      </w:r>
      <w:r>
        <w:t xml:space="preserve">przedłożone Inżynierowi/Kierownikowi projektu do ustosunkowania się. </w:t>
      </w:r>
    </w:p>
    <w:p w14:paraId="22C9E8EA" w14:textId="77777777" w:rsidR="00EC2C9C" w:rsidRDefault="00114C54">
      <w:pPr>
        <w:ind w:left="-5" w:right="1000"/>
      </w:pPr>
      <w:r>
        <w:t xml:space="preserve">Decyzje Inżyniera/Kierownika projektu wpisane do dziennika budowy Wykonawca podpisuje z zaznaczeniem ich przyjęcia lub zajęciem stanowiska. </w:t>
      </w:r>
    </w:p>
    <w:p w14:paraId="36F92C2E" w14:textId="77777777" w:rsidR="00EC2C9C" w:rsidRDefault="00114C54">
      <w:pPr>
        <w:ind w:left="-5" w:right="1201"/>
      </w:pPr>
      <w:r>
        <w:t>Wpis projektanta do dziennika budowy obliguje Inżyniera/Kierownika projektu do ustosunkowania się. Projektant nie jest jednak stroną</w:t>
      </w:r>
      <w:r>
        <w:rPr>
          <w:rFonts w:ascii="Calibri" w:eastAsia="Calibri" w:hAnsi="Calibri" w:cs="Calibri"/>
        </w:rPr>
        <w:t xml:space="preserve"> </w:t>
      </w:r>
      <w:r>
        <w:t>umowy i nie ma uprawnień</w:t>
      </w:r>
      <w:r>
        <w:rPr>
          <w:rFonts w:ascii="Calibri" w:eastAsia="Calibri" w:hAnsi="Calibri" w:cs="Calibri"/>
        </w:rPr>
        <w:t xml:space="preserve"> </w:t>
      </w:r>
      <w:r>
        <w:t>do wydawania poleceń</w:t>
      </w:r>
      <w:r>
        <w:rPr>
          <w:rFonts w:ascii="Calibri" w:eastAsia="Calibri" w:hAnsi="Calibri" w:cs="Calibri"/>
        </w:rPr>
        <w:t xml:space="preserve"> </w:t>
      </w:r>
      <w:r>
        <w:t xml:space="preserve">Wykonawcy robót. </w:t>
      </w:r>
    </w:p>
    <w:p w14:paraId="1020AC04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Książka obmiarów </w:t>
      </w:r>
    </w:p>
    <w:p w14:paraId="5073DDFC" w14:textId="77777777" w:rsidR="00EC2C9C" w:rsidRDefault="00114C54">
      <w:pPr>
        <w:ind w:left="-5" w:right="1000"/>
      </w:pPr>
      <w:r>
        <w:t xml:space="preserve">Książka obmiarów stanowi dokument pozwalający na rozliczenie faktycznego postępu każdego z elementów robót. </w:t>
      </w:r>
    </w:p>
    <w:p w14:paraId="0817DFCC" w14:textId="77777777" w:rsidR="00EC2C9C" w:rsidRDefault="00114C54">
      <w:pPr>
        <w:ind w:left="-5" w:right="1867"/>
      </w:pPr>
      <w:r>
        <w:t>Obmiary wykonanych robót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sposób ciągły w jednostkach przyjętych w kosztorysie  i wpisuje do książki obmiarów. </w:t>
      </w:r>
    </w:p>
    <w:p w14:paraId="16F14105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Dokumenty laboratoryjne </w:t>
      </w:r>
    </w:p>
    <w:p w14:paraId="4058213A" w14:textId="77777777" w:rsidR="00EC2C9C" w:rsidRDefault="00114C54">
      <w:pPr>
        <w:spacing w:after="31"/>
        <w:ind w:left="-5" w:right="1223"/>
      </w:pPr>
      <w:r>
        <w:t>Dzienniki laboratoryjne, deklaracje zgodności lub certyfikaty zgodności materiałów, orzeczenia o jakości materiałów, recepty robocze i kontrolne wyniki badań</w:t>
      </w:r>
      <w:r>
        <w:rPr>
          <w:rFonts w:ascii="Calibri" w:eastAsia="Calibri" w:hAnsi="Calibri" w:cs="Calibri"/>
        </w:rPr>
        <w:t xml:space="preserve"> </w:t>
      </w:r>
      <w:r>
        <w:t>Wykonawcy będą</w:t>
      </w:r>
      <w:r>
        <w:rPr>
          <w:rFonts w:ascii="Calibri" w:eastAsia="Calibri" w:hAnsi="Calibri" w:cs="Calibri"/>
        </w:rPr>
        <w:t xml:space="preserve"> </w:t>
      </w:r>
      <w:r>
        <w:t>gromadzone w formie uzgodnionej  w programie zapewnienia jakości. Dokumenty te stanowią</w:t>
      </w:r>
      <w:r>
        <w:rPr>
          <w:rFonts w:ascii="Calibri" w:eastAsia="Calibri" w:hAnsi="Calibri" w:cs="Calibri"/>
        </w:rPr>
        <w:t xml:space="preserve"> </w:t>
      </w:r>
      <w:r>
        <w:t>załączniki do odbioru robót. Winny być</w:t>
      </w:r>
      <w:r>
        <w:rPr>
          <w:rFonts w:ascii="Calibri" w:eastAsia="Calibri" w:hAnsi="Calibri" w:cs="Calibri"/>
        </w:rPr>
        <w:t xml:space="preserve"> </w:t>
      </w:r>
      <w:r>
        <w:t xml:space="preserve">udostępnione na każde życzenie Inżyniera/Kierownika projektu. </w:t>
      </w:r>
    </w:p>
    <w:p w14:paraId="0FFF81B2" w14:textId="77777777" w:rsidR="00EC2C9C" w:rsidRDefault="00114C54">
      <w:pPr>
        <w:numPr>
          <w:ilvl w:val="0"/>
          <w:numId w:val="7"/>
        </w:numPr>
        <w:ind w:right="1000" w:hanging="285"/>
      </w:pPr>
      <w:r>
        <w:t xml:space="preserve">Pozostałe dokumenty budowy </w:t>
      </w:r>
    </w:p>
    <w:p w14:paraId="581F320D" w14:textId="77777777" w:rsidR="00EC2C9C" w:rsidRDefault="00114C54">
      <w:pPr>
        <w:ind w:left="-5" w:right="1914"/>
      </w:pPr>
      <w:r>
        <w:t xml:space="preserve">Do dokumentów budowy zalicza się, oprócz wymienionych w punktach (1) - (3) następujące dokumenty: </w:t>
      </w:r>
    </w:p>
    <w:p w14:paraId="3FCFF2E4" w14:textId="77777777" w:rsidR="00EC2C9C" w:rsidRDefault="00114C54">
      <w:pPr>
        <w:numPr>
          <w:ilvl w:val="0"/>
          <w:numId w:val="8"/>
        </w:numPr>
        <w:ind w:right="1000" w:hanging="218"/>
      </w:pPr>
      <w:r>
        <w:t>pozwolenie na realizację</w:t>
      </w:r>
      <w:r>
        <w:rPr>
          <w:rFonts w:ascii="Calibri" w:eastAsia="Calibri" w:hAnsi="Calibri" w:cs="Calibri"/>
        </w:rPr>
        <w:t xml:space="preserve"> </w:t>
      </w:r>
      <w:r>
        <w:t xml:space="preserve">zadania budowlanego, </w:t>
      </w:r>
    </w:p>
    <w:p w14:paraId="27A5EA53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przekazania terenu budowy, </w:t>
      </w:r>
    </w:p>
    <w:p w14:paraId="231B2F4C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umowy cywilno-prawne z osobami trzecimi i inne umowy cywilno-prawne, </w:t>
      </w:r>
    </w:p>
    <w:p w14:paraId="64F2327A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odbioru robót, </w:t>
      </w:r>
    </w:p>
    <w:p w14:paraId="3A87512E" w14:textId="77777777" w:rsidR="00EC2C9C" w:rsidRDefault="00114C54">
      <w:pPr>
        <w:numPr>
          <w:ilvl w:val="0"/>
          <w:numId w:val="8"/>
        </w:numPr>
        <w:ind w:right="1000" w:hanging="218"/>
      </w:pPr>
      <w:r>
        <w:t xml:space="preserve">protokoły z narad i ustaleń, </w:t>
      </w:r>
    </w:p>
    <w:p w14:paraId="744229E6" w14:textId="77777777" w:rsidR="00EC2C9C" w:rsidRDefault="00114C54">
      <w:pPr>
        <w:numPr>
          <w:ilvl w:val="0"/>
          <w:numId w:val="8"/>
        </w:numPr>
        <w:ind w:right="1000" w:hanging="218"/>
      </w:pPr>
      <w:r>
        <w:t>korespondencję</w:t>
      </w:r>
      <w:r>
        <w:rPr>
          <w:rFonts w:ascii="Calibri" w:eastAsia="Calibri" w:hAnsi="Calibri" w:cs="Calibri"/>
        </w:rPr>
        <w:t xml:space="preserve"> </w:t>
      </w:r>
      <w:r>
        <w:t xml:space="preserve">na budowie. </w:t>
      </w:r>
    </w:p>
    <w:p w14:paraId="294E54BE" w14:textId="77777777" w:rsidR="00EC2C9C" w:rsidRDefault="00114C54">
      <w:pPr>
        <w:ind w:left="-5" w:right="1000"/>
      </w:pPr>
      <w:r>
        <w:t xml:space="preserve">(5) Przechowywanie dokumentów budowy </w:t>
      </w:r>
    </w:p>
    <w:p w14:paraId="3D15BDFD" w14:textId="77777777" w:rsidR="00EC2C9C" w:rsidRDefault="00114C54">
      <w:pPr>
        <w:ind w:left="-5" w:right="1076"/>
      </w:pPr>
      <w:r>
        <w:t>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przechowywane na terenie budowy w miejscu odpowiednio zabezpieczonym. Zaginięcie któregokolwiek z dokumentów budowy spowoduje jego natychmiastowe odtworzenie w formie przewidzianej prawem. </w:t>
      </w:r>
    </w:p>
    <w:p w14:paraId="062658E6" w14:textId="77777777" w:rsidR="00EC2C9C" w:rsidRDefault="00114C54">
      <w:pPr>
        <w:spacing w:after="31"/>
        <w:ind w:left="-5" w:right="1000"/>
      </w:pPr>
      <w:r>
        <w:t>Wszelkie dokumenty budowy będą</w:t>
      </w:r>
      <w:r>
        <w:rPr>
          <w:rFonts w:ascii="Calibri" w:eastAsia="Calibri" w:hAnsi="Calibri" w:cs="Calibri"/>
        </w:rPr>
        <w:t xml:space="preserve"> </w:t>
      </w:r>
      <w:r>
        <w:t xml:space="preserve">zawsze dostępne dla Inżyniera/Kierownika projektu i przedstawiane do wglądu na życzenie Zamawiającego. </w:t>
      </w:r>
    </w:p>
    <w:p w14:paraId="082D15B2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44A61299" w14:textId="77777777" w:rsidR="00EC2C9C" w:rsidRDefault="00114C54">
      <w:pPr>
        <w:pStyle w:val="Nagwek2"/>
        <w:ind w:left="-5" w:right="638"/>
      </w:pPr>
      <w:r>
        <w:t xml:space="preserve">7.1. Ogólne zasady obmiaru robót </w:t>
      </w:r>
    </w:p>
    <w:p w14:paraId="3224559E" w14:textId="77777777" w:rsidR="00EC2C9C" w:rsidRDefault="00114C54">
      <w:pPr>
        <w:ind w:left="-5" w:right="1501"/>
      </w:pPr>
      <w:r>
        <w:t>Obmiar robót będzie określać</w:t>
      </w:r>
      <w:r>
        <w:rPr>
          <w:rFonts w:ascii="Calibri" w:eastAsia="Calibri" w:hAnsi="Calibri" w:cs="Calibri"/>
        </w:rPr>
        <w:t xml:space="preserve"> </w:t>
      </w:r>
      <w:r>
        <w:t>faktyczny zakres wykonywanych robót zgodnie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 </w:t>
      </w:r>
      <w:r>
        <w:t xml:space="preserve">i STWIORB, w jednostkach ustalonych w kosztorysie. </w:t>
      </w:r>
    </w:p>
    <w:p w14:paraId="36F566AA" w14:textId="77777777" w:rsidR="00EC2C9C" w:rsidRDefault="00114C54">
      <w:pPr>
        <w:ind w:left="-5" w:right="1000"/>
      </w:pPr>
      <w:r>
        <w:t xml:space="preserve">Obmiaru robót dokonuje Wykonawca po pisemnym powiadomieniu Inżyniera/ Kierownika projektu o zakresie obmierzanych robót i terminie obmiaru, co najmniej na 3 dni przed tym terminem. </w:t>
      </w:r>
    </w:p>
    <w:p w14:paraId="7F70608B" w14:textId="77777777" w:rsidR="00EC2C9C" w:rsidRDefault="00114C54">
      <w:pPr>
        <w:ind w:left="-5" w:right="1000"/>
      </w:pPr>
      <w:r>
        <w:t>Wyniki obmiaru będą</w:t>
      </w:r>
      <w:r>
        <w:rPr>
          <w:rFonts w:ascii="Calibri" w:eastAsia="Calibri" w:hAnsi="Calibri" w:cs="Calibri"/>
        </w:rPr>
        <w:t xml:space="preserve"> </w:t>
      </w:r>
      <w:r>
        <w:t xml:space="preserve">wpisane do książki obmiarów. </w:t>
      </w:r>
    </w:p>
    <w:p w14:paraId="1534BE11" w14:textId="77777777" w:rsidR="00EC2C9C" w:rsidRDefault="00114C54">
      <w:pPr>
        <w:ind w:left="-5" w:right="1335"/>
      </w:pPr>
      <w:r>
        <w:t>Jakikolwiek błąd lub przeoczenie (opuszczenie) w ilościach podanych w ślepym kosztorysie lub gdzie indziej  w STWIORB nie zwalnia Wykonawcy od obowiązku ukończenia wszystkich robót. Błędne dane zostaną</w:t>
      </w:r>
      <w:r>
        <w:rPr>
          <w:rFonts w:ascii="Calibri" w:eastAsia="Calibri" w:hAnsi="Calibri" w:cs="Calibri"/>
        </w:rPr>
        <w:t xml:space="preserve"> </w:t>
      </w:r>
      <w:r>
        <w:t xml:space="preserve">poprawione wg instrukcji Inżyniera/Kierownika projektu na piśmie. </w:t>
      </w:r>
    </w:p>
    <w:p w14:paraId="236C5889" w14:textId="77777777" w:rsidR="00EC2C9C" w:rsidRDefault="00114C54">
      <w:pPr>
        <w:ind w:left="-5" w:right="1353"/>
      </w:pPr>
      <w:r>
        <w:t>Obmiar gotowych robót będzie przeprowadzony z częstością</w:t>
      </w:r>
      <w:r>
        <w:rPr>
          <w:rFonts w:ascii="Calibri" w:eastAsia="Calibri" w:hAnsi="Calibri" w:cs="Calibri"/>
        </w:rPr>
        <w:t xml:space="preserve"> </w:t>
      </w:r>
      <w:r>
        <w:t>wymaganą</w:t>
      </w:r>
      <w:r>
        <w:rPr>
          <w:rFonts w:ascii="Calibri" w:eastAsia="Calibri" w:hAnsi="Calibri" w:cs="Calibri"/>
        </w:rPr>
        <w:t xml:space="preserve"> </w:t>
      </w:r>
      <w:r>
        <w:t>do celu miesięcznej płatności na rzecz Wykonawcy lub w innym czasie określonym w umowie lub oczekiwanym przez Wykonawcę</w:t>
      </w:r>
      <w:r>
        <w:rPr>
          <w:rFonts w:ascii="Calibri" w:eastAsia="Calibri" w:hAnsi="Calibri" w:cs="Calibri"/>
        </w:rPr>
        <w:t xml:space="preserve">  </w:t>
      </w:r>
      <w:r>
        <w:t xml:space="preserve">i Inżyniera/Kierownika projektu. </w:t>
      </w:r>
    </w:p>
    <w:p w14:paraId="0E8D48C1" w14:textId="77777777" w:rsidR="00EC2C9C" w:rsidRDefault="00114C54">
      <w:pPr>
        <w:pStyle w:val="Nagwek2"/>
        <w:ind w:left="-5" w:right="638"/>
      </w:pPr>
      <w:r>
        <w:lastRenderedPageBreak/>
        <w:t>7.2. Zasady okre</w:t>
      </w:r>
      <w:r>
        <w:rPr>
          <w:rFonts w:ascii="Calibri" w:eastAsia="Calibri" w:hAnsi="Calibri" w:cs="Calibri"/>
          <w:b w:val="0"/>
        </w:rPr>
        <w:t>ś</w:t>
      </w:r>
      <w:r>
        <w:t>lania ilo</w:t>
      </w:r>
      <w:r>
        <w:rPr>
          <w:rFonts w:ascii="Calibri" w:eastAsia="Calibri" w:hAnsi="Calibri" w:cs="Calibri"/>
          <w:b w:val="0"/>
        </w:rPr>
        <w:t>ś</w:t>
      </w:r>
      <w:r>
        <w:t xml:space="preserve">ci robót i materiałów </w:t>
      </w:r>
    </w:p>
    <w:p w14:paraId="5D2CC471" w14:textId="77777777" w:rsidR="00EC2C9C" w:rsidRDefault="00114C54">
      <w:pPr>
        <w:ind w:left="-5" w:right="1666"/>
      </w:pPr>
      <w:r>
        <w:t>Długości i odległości pomiędzy wyszczególnionymi punktami skrajnymi będą</w:t>
      </w:r>
      <w:r>
        <w:rPr>
          <w:rFonts w:ascii="Calibri" w:eastAsia="Calibri" w:hAnsi="Calibri" w:cs="Calibri"/>
        </w:rPr>
        <w:t xml:space="preserve"> </w:t>
      </w:r>
      <w:r>
        <w:t>obmierzone poziomo wzdłuż</w:t>
      </w:r>
      <w:r>
        <w:rPr>
          <w:rFonts w:ascii="Calibri" w:eastAsia="Calibri" w:hAnsi="Calibri" w:cs="Calibri"/>
        </w:rPr>
        <w:t xml:space="preserve"> </w:t>
      </w:r>
      <w:r>
        <w:t xml:space="preserve">linii osiowej. </w:t>
      </w:r>
    </w:p>
    <w:p w14:paraId="197902F6" w14:textId="77777777" w:rsidR="00EC2C9C" w:rsidRDefault="00114C54">
      <w:pPr>
        <w:ind w:left="-5" w:right="1000"/>
      </w:pPr>
      <w:r>
        <w:t>Jeśli STWIORB właściwe dla danych robót nie wymagają</w:t>
      </w:r>
      <w:r>
        <w:rPr>
          <w:rFonts w:ascii="Calibri" w:eastAsia="Calibri" w:hAnsi="Calibri" w:cs="Calibri"/>
        </w:rPr>
        <w:t xml:space="preserve"> </w:t>
      </w:r>
      <w:r>
        <w:t>tego inaczej, objętości będą</w:t>
      </w:r>
      <w:r>
        <w:rPr>
          <w:rFonts w:ascii="Calibri" w:eastAsia="Calibri" w:hAnsi="Calibri" w:cs="Calibri"/>
        </w:rPr>
        <w:t xml:space="preserve"> </w:t>
      </w:r>
      <w:r>
        <w:t>wyliczone w m3 jako długość</w:t>
      </w:r>
      <w:r>
        <w:rPr>
          <w:rFonts w:ascii="Calibri" w:eastAsia="Calibri" w:hAnsi="Calibri" w:cs="Calibri"/>
        </w:rPr>
        <w:t xml:space="preserve"> </w:t>
      </w:r>
      <w:r>
        <w:t xml:space="preserve">pomnożona przez średni przekrój. </w:t>
      </w:r>
    </w:p>
    <w:p w14:paraId="52735E06" w14:textId="77777777" w:rsidR="00EC2C9C" w:rsidRDefault="00114C54">
      <w:pPr>
        <w:ind w:left="-5" w:right="1000"/>
      </w:pPr>
      <w:r>
        <w:t>Ilości, które mają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obmierzone wagowo, będą</w:t>
      </w:r>
      <w:r>
        <w:rPr>
          <w:rFonts w:ascii="Calibri" w:eastAsia="Calibri" w:hAnsi="Calibri" w:cs="Calibri"/>
        </w:rPr>
        <w:t xml:space="preserve"> </w:t>
      </w:r>
      <w:r>
        <w:t xml:space="preserve">ważone w tonach lub kilogramach zgodnie z wymaganiami STWIORB. </w:t>
      </w:r>
    </w:p>
    <w:p w14:paraId="2EEAF109" w14:textId="77777777" w:rsidR="00EC2C9C" w:rsidRDefault="00114C54">
      <w:pPr>
        <w:pStyle w:val="Nagwek2"/>
        <w:ind w:left="-5" w:right="638"/>
      </w:pPr>
      <w:r>
        <w:t>7.3. Urz</w:t>
      </w:r>
      <w:r>
        <w:rPr>
          <w:rFonts w:ascii="Calibri" w:eastAsia="Calibri" w:hAnsi="Calibri" w:cs="Calibri"/>
          <w:b w:val="0"/>
        </w:rPr>
        <w:t>ą</w:t>
      </w:r>
      <w:r>
        <w:t>dzenia i sprz</w:t>
      </w:r>
      <w:r>
        <w:rPr>
          <w:rFonts w:ascii="Calibri" w:eastAsia="Calibri" w:hAnsi="Calibri" w:cs="Calibri"/>
          <w:b w:val="0"/>
        </w:rPr>
        <w:t>ę</w:t>
      </w:r>
      <w:r>
        <w:t xml:space="preserve">t pomiarowy </w:t>
      </w:r>
    </w:p>
    <w:p w14:paraId="062DAC7B" w14:textId="77777777" w:rsidR="00EC2C9C" w:rsidRDefault="00114C54">
      <w:pPr>
        <w:ind w:left="-5" w:right="1000"/>
      </w:pPr>
      <w:r>
        <w:t>Wszystkie urządzenia i sprzęt pomiarowy, stosowany w czasie obmiaru robót będą</w:t>
      </w:r>
      <w:r>
        <w:rPr>
          <w:rFonts w:ascii="Calibri" w:eastAsia="Calibri" w:hAnsi="Calibri" w:cs="Calibri"/>
        </w:rPr>
        <w:t xml:space="preserve"> </w:t>
      </w:r>
      <w:r>
        <w:t xml:space="preserve">zaakceptowane przez Inżyniera/Kierownika projektu. </w:t>
      </w:r>
    </w:p>
    <w:p w14:paraId="213EA5BB" w14:textId="77777777" w:rsidR="00EC2C9C" w:rsidRDefault="00114C54">
      <w:pPr>
        <w:ind w:left="-5" w:right="1000"/>
      </w:pPr>
      <w:r>
        <w:t>Urządzenia i sprzęt pomiarowy zostaną</w:t>
      </w:r>
      <w:r>
        <w:rPr>
          <w:rFonts w:ascii="Calibri" w:eastAsia="Calibri" w:hAnsi="Calibri" w:cs="Calibri"/>
        </w:rPr>
        <w:t xml:space="preserve"> </w:t>
      </w:r>
      <w:r>
        <w:t>dostarczone przez Wykonawcę. Jeżeli urządzenia te lub sprzęt wymagają</w:t>
      </w:r>
      <w:r>
        <w:rPr>
          <w:rFonts w:ascii="Calibri" w:eastAsia="Calibri" w:hAnsi="Calibri" w:cs="Calibri"/>
        </w:rPr>
        <w:t xml:space="preserve"> </w:t>
      </w:r>
      <w:r>
        <w:t>badań</w:t>
      </w:r>
      <w:r>
        <w:rPr>
          <w:rFonts w:ascii="Calibri" w:eastAsia="Calibri" w:hAnsi="Calibri" w:cs="Calibri"/>
        </w:rPr>
        <w:t xml:space="preserve"> </w:t>
      </w:r>
      <w:r>
        <w:t>atestujących to Wykonawca będzie posiadać</w:t>
      </w:r>
      <w:r>
        <w:rPr>
          <w:rFonts w:ascii="Calibri" w:eastAsia="Calibri" w:hAnsi="Calibri" w:cs="Calibri"/>
        </w:rPr>
        <w:t xml:space="preserve"> </w:t>
      </w:r>
      <w:r>
        <w:t xml:space="preserve">ważne świadectwa legalizacji. </w:t>
      </w:r>
    </w:p>
    <w:p w14:paraId="72345DF2" w14:textId="77777777" w:rsidR="00AA71E0" w:rsidRDefault="00114C54">
      <w:pPr>
        <w:ind w:left="-5" w:right="2298"/>
      </w:pPr>
      <w:r>
        <w:t>Wszystkie urządzenia pomiarowe będą</w:t>
      </w:r>
      <w:r>
        <w:rPr>
          <w:rFonts w:ascii="Calibri" w:eastAsia="Calibri" w:hAnsi="Calibri" w:cs="Calibri"/>
        </w:rPr>
        <w:t xml:space="preserve"> </w:t>
      </w:r>
      <w:r>
        <w:t>przez Wykonawcę</w:t>
      </w:r>
      <w:r>
        <w:rPr>
          <w:rFonts w:ascii="Calibri" w:eastAsia="Calibri" w:hAnsi="Calibri" w:cs="Calibri"/>
        </w:rPr>
        <w:t xml:space="preserve"> </w:t>
      </w:r>
      <w:r>
        <w:t xml:space="preserve">utrzymywane w dobrym stanie, w całym okresie trwania robót. </w:t>
      </w:r>
    </w:p>
    <w:p w14:paraId="7B68AF80" w14:textId="25C0D83D" w:rsidR="00EC2C9C" w:rsidRDefault="00114C54">
      <w:pPr>
        <w:ind w:left="-5" w:right="2298"/>
      </w:pPr>
      <w:r>
        <w:rPr>
          <w:b/>
        </w:rPr>
        <w:t>7.4. Wagi i zasady wa</w:t>
      </w:r>
      <w:r>
        <w:rPr>
          <w:rFonts w:ascii="Calibri" w:eastAsia="Calibri" w:hAnsi="Calibri" w:cs="Calibri"/>
        </w:rPr>
        <w:t>ż</w:t>
      </w:r>
      <w:r>
        <w:rPr>
          <w:b/>
        </w:rPr>
        <w:t xml:space="preserve">enia </w:t>
      </w:r>
    </w:p>
    <w:p w14:paraId="7A21C705" w14:textId="77777777" w:rsidR="00EC2C9C" w:rsidRDefault="00114C54">
      <w:pPr>
        <w:ind w:left="-5" w:right="1000"/>
      </w:pPr>
      <w:r>
        <w:t>Wykonawca dostarczy i zainstaluje urządzenia wagowe odpowiadające odnośnym wymaganiom STWIORB Będzie utrzymywać</w:t>
      </w:r>
      <w:r>
        <w:rPr>
          <w:rFonts w:ascii="Calibri" w:eastAsia="Calibri" w:hAnsi="Calibri" w:cs="Calibri"/>
        </w:rPr>
        <w:t xml:space="preserve"> </w:t>
      </w:r>
      <w:r>
        <w:t xml:space="preserve">to wyposażenie zapewniając w sposób ciągły zachowanie dokładności wg norm zatwierdzonych przez Inżyniera/Kierownika projektu. </w:t>
      </w:r>
    </w:p>
    <w:p w14:paraId="7CDCFF07" w14:textId="77777777" w:rsidR="00EC2C9C" w:rsidRDefault="00114C54">
      <w:pPr>
        <w:pStyle w:val="Nagwek2"/>
        <w:ind w:left="-5" w:right="638"/>
      </w:pPr>
      <w:r>
        <w:t xml:space="preserve">7.5. Czas przeprowadzenia obmiaru </w:t>
      </w:r>
    </w:p>
    <w:p w14:paraId="4530A541" w14:textId="77777777" w:rsidR="00EC2C9C" w:rsidRDefault="00114C54">
      <w:pPr>
        <w:ind w:left="-5" w:right="1880"/>
      </w:pPr>
      <w:r>
        <w:t>Obmiary będą</w:t>
      </w:r>
      <w:r>
        <w:rPr>
          <w:rFonts w:ascii="Calibri" w:eastAsia="Calibri" w:hAnsi="Calibri" w:cs="Calibri"/>
        </w:rPr>
        <w:t xml:space="preserve"> </w:t>
      </w:r>
      <w:r>
        <w:t xml:space="preserve">przeprowadzone przed częściowym lub ostatecznym odbiorem odcinków robót, a także  w przypadku występowania dłuższej przerwy w robotach. </w:t>
      </w:r>
    </w:p>
    <w:p w14:paraId="7640963C" w14:textId="77777777" w:rsidR="00EC2C9C" w:rsidRDefault="00114C54">
      <w:pPr>
        <w:ind w:left="-5" w:right="1000"/>
      </w:pPr>
      <w:r>
        <w:t>Obmiar robót zanikających przeprowadza się</w:t>
      </w:r>
      <w:r>
        <w:rPr>
          <w:rFonts w:ascii="Calibri" w:eastAsia="Calibri" w:hAnsi="Calibri" w:cs="Calibri"/>
        </w:rPr>
        <w:t xml:space="preserve"> </w:t>
      </w:r>
      <w:r>
        <w:t xml:space="preserve">w czasie ich wykonywania. </w:t>
      </w:r>
    </w:p>
    <w:p w14:paraId="26D08405" w14:textId="77777777" w:rsidR="00EC2C9C" w:rsidRDefault="00114C54">
      <w:pPr>
        <w:ind w:left="-5" w:right="1000"/>
      </w:pPr>
      <w:r>
        <w:t>Obmiar robót podlegających zakryciu przeprowadza się</w:t>
      </w:r>
      <w:r>
        <w:rPr>
          <w:rFonts w:ascii="Calibri" w:eastAsia="Calibri" w:hAnsi="Calibri" w:cs="Calibri"/>
        </w:rPr>
        <w:t xml:space="preserve"> </w:t>
      </w:r>
      <w:r>
        <w:t xml:space="preserve">przed ich zakryciem. </w:t>
      </w:r>
    </w:p>
    <w:p w14:paraId="28656FFC" w14:textId="77777777" w:rsidR="00EC2C9C" w:rsidRDefault="00114C54">
      <w:pPr>
        <w:ind w:left="-5" w:right="2316"/>
      </w:pPr>
      <w:r>
        <w:t>Roboty pomiarowe do obmiaru oraz nieodzowne obliczenia będą</w:t>
      </w:r>
      <w:r>
        <w:rPr>
          <w:rFonts w:ascii="Calibri" w:eastAsia="Calibri" w:hAnsi="Calibri" w:cs="Calibri"/>
        </w:rPr>
        <w:t xml:space="preserve"> </w:t>
      </w:r>
      <w:r>
        <w:t xml:space="preserve">wykonane w sposób zrozumiały  i jednoznaczny. </w:t>
      </w:r>
    </w:p>
    <w:p w14:paraId="5685EAEA" w14:textId="77777777" w:rsidR="00EC2C9C" w:rsidRDefault="00114C54">
      <w:pPr>
        <w:spacing w:after="32"/>
        <w:ind w:left="-5" w:right="1197"/>
      </w:pPr>
      <w:r>
        <w:t>Wymiary skomplikowanych powierzchni lub objętości będą</w:t>
      </w:r>
      <w:r>
        <w:rPr>
          <w:rFonts w:ascii="Calibri" w:eastAsia="Calibri" w:hAnsi="Calibri" w:cs="Calibri"/>
        </w:rPr>
        <w:t xml:space="preserve"> </w:t>
      </w:r>
      <w:r>
        <w:t>uzupełnione odpowiednimi szkicami umieszczonymi na karcie książki obmiarów. W razie braku miejsca szkice mogą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 xml:space="preserve">dołączone w formie oddzielnego załącznika do książki obmiarów, którego wzór zostanie uzgodniony z Inżynierem/Kierownikiem projektu. </w:t>
      </w:r>
    </w:p>
    <w:p w14:paraId="6A920113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7E402F95" w14:textId="77777777" w:rsidR="00EC2C9C" w:rsidRDefault="00114C54">
      <w:pPr>
        <w:pStyle w:val="Nagwek2"/>
        <w:ind w:left="-5" w:right="638"/>
      </w:pPr>
      <w:r>
        <w:t xml:space="preserve">8.1. Rodzaje odbiorów robót </w:t>
      </w:r>
    </w:p>
    <w:p w14:paraId="7F6E66BA" w14:textId="77777777" w:rsidR="00EC2C9C" w:rsidRDefault="00114C54">
      <w:pPr>
        <w:ind w:left="-5" w:right="2018"/>
      </w:pPr>
      <w:r>
        <w:t>W zależności od ustaleń</w:t>
      </w:r>
      <w:r>
        <w:rPr>
          <w:rFonts w:ascii="Calibri" w:eastAsia="Calibri" w:hAnsi="Calibri" w:cs="Calibri"/>
        </w:rPr>
        <w:t xml:space="preserve"> </w:t>
      </w:r>
      <w:r>
        <w:t>odpowiednich STWIORB, roboty podlegają</w:t>
      </w:r>
      <w:r>
        <w:rPr>
          <w:rFonts w:ascii="Calibri" w:eastAsia="Calibri" w:hAnsi="Calibri" w:cs="Calibri"/>
        </w:rPr>
        <w:t xml:space="preserve"> </w:t>
      </w:r>
      <w:r>
        <w:t xml:space="preserve">następującym etapom odbioru: a) odbiorowi robót zanikających i ulegających zakryciu, </w:t>
      </w:r>
    </w:p>
    <w:p w14:paraId="4967FAA9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częściowemu, </w:t>
      </w:r>
    </w:p>
    <w:p w14:paraId="3508006F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ostatecznemu, </w:t>
      </w:r>
    </w:p>
    <w:p w14:paraId="0F057067" w14:textId="77777777" w:rsidR="00EC2C9C" w:rsidRDefault="00114C54">
      <w:pPr>
        <w:numPr>
          <w:ilvl w:val="0"/>
          <w:numId w:val="9"/>
        </w:numPr>
        <w:ind w:right="1000" w:hanging="218"/>
      </w:pPr>
      <w:r>
        <w:t xml:space="preserve">odbiorowi pogwarancyjnemu. </w:t>
      </w:r>
    </w:p>
    <w:p w14:paraId="5EB5DD3B" w14:textId="77777777" w:rsidR="00EC2C9C" w:rsidRDefault="00114C54">
      <w:pPr>
        <w:pStyle w:val="Nagwek2"/>
        <w:ind w:left="-5" w:right="638"/>
      </w:pPr>
      <w:r>
        <w:t>8.2. Odbiór robót zanikaj</w:t>
      </w:r>
      <w:r>
        <w:rPr>
          <w:rFonts w:ascii="Calibri" w:eastAsia="Calibri" w:hAnsi="Calibri" w:cs="Calibri"/>
          <w:b w:val="0"/>
        </w:rPr>
        <w:t>ą</w:t>
      </w:r>
      <w:r>
        <w:t>cych i ulegaj</w:t>
      </w:r>
      <w:r>
        <w:rPr>
          <w:rFonts w:ascii="Calibri" w:eastAsia="Calibri" w:hAnsi="Calibri" w:cs="Calibri"/>
          <w:b w:val="0"/>
        </w:rPr>
        <w:t>ą</w:t>
      </w:r>
      <w:r>
        <w:t xml:space="preserve">cych zakryciu </w:t>
      </w:r>
    </w:p>
    <w:p w14:paraId="01F51B05" w14:textId="77777777" w:rsidR="00EC2C9C" w:rsidRDefault="00114C54">
      <w:pPr>
        <w:ind w:left="-5" w:right="1801"/>
      </w:pPr>
      <w:r>
        <w:t>Odbiór robót zanikających i ulegających zakryciu polega na finalnej ocenie ilości i jakości wykonywanych robót, które w dalszym procesie realizacji ulegną</w:t>
      </w:r>
      <w:r>
        <w:rPr>
          <w:rFonts w:ascii="Calibri" w:eastAsia="Calibri" w:hAnsi="Calibri" w:cs="Calibri"/>
        </w:rPr>
        <w:t xml:space="preserve"> </w:t>
      </w:r>
      <w:r>
        <w:t xml:space="preserve">zakryciu. </w:t>
      </w:r>
    </w:p>
    <w:p w14:paraId="331A4896" w14:textId="77777777" w:rsidR="00EC2C9C" w:rsidRDefault="00114C54">
      <w:pPr>
        <w:ind w:left="-5" w:right="1922"/>
      </w:pPr>
      <w:r>
        <w:t xml:space="preserve">Odbiór robót zanikających i ulegających zakryciu będzie dokonany w czasie umożliwiającym wykonanie ewentualnych korekt i poprawek bez hamowania ogólnego postępu robót. Odbioru robót dokonuje Inżynier/Kierownik projektu. </w:t>
      </w:r>
    </w:p>
    <w:p w14:paraId="125F7E0F" w14:textId="77777777" w:rsidR="00EC2C9C" w:rsidRDefault="00114C54">
      <w:pPr>
        <w:spacing w:after="32"/>
        <w:ind w:left="-5" w:right="1000"/>
      </w:pPr>
      <w:r>
        <w:t>Gotowość</w:t>
      </w:r>
      <w:r>
        <w:rPr>
          <w:rFonts w:ascii="Calibri" w:eastAsia="Calibri" w:hAnsi="Calibri" w:cs="Calibri"/>
        </w:rPr>
        <w:t xml:space="preserve"> </w:t>
      </w:r>
      <w:r>
        <w:t>danej części robót do odbioru zgłasza Wykonawca wpisem do dziennika budowy i jednoczesnym powiadomieniem Inżyniera/Kierownika projektu. Odbiór będzie przeprowadzony niezwłocznie, nie później jednak niż</w:t>
      </w:r>
      <w:r>
        <w:rPr>
          <w:rFonts w:ascii="Calibri" w:eastAsia="Calibri" w:hAnsi="Calibri" w:cs="Calibri"/>
        </w:rPr>
        <w:t xml:space="preserve"> </w:t>
      </w:r>
      <w:r>
        <w:t xml:space="preserve">w ciągu 3 dni od daty zgłoszenia wpisem do dziennika budowy i powiadomienia o tym fakcie Inżyniera/Kierownika projektu. </w:t>
      </w:r>
    </w:p>
    <w:p w14:paraId="7473CE94" w14:textId="77777777" w:rsidR="00EC2C9C" w:rsidRDefault="00114C54">
      <w:pPr>
        <w:ind w:left="-5" w:right="1000"/>
      </w:pPr>
      <w:r>
        <w:t>Jakość</w:t>
      </w:r>
      <w:r>
        <w:rPr>
          <w:rFonts w:ascii="Calibri" w:eastAsia="Calibri" w:hAnsi="Calibri" w:cs="Calibri"/>
        </w:rPr>
        <w:t xml:space="preserve"> </w:t>
      </w:r>
      <w:r>
        <w:t>i ilość</w:t>
      </w:r>
      <w:r>
        <w:rPr>
          <w:rFonts w:ascii="Calibri" w:eastAsia="Calibri" w:hAnsi="Calibri" w:cs="Calibri"/>
        </w:rPr>
        <w:t xml:space="preserve"> </w:t>
      </w:r>
      <w:r>
        <w:t>robót ulegających zakryciu ocenia Inżynier/Kierownik projektu na podstawie dokumentów zawierających komplet wyników badań</w:t>
      </w:r>
      <w:r>
        <w:rPr>
          <w:rFonts w:ascii="Calibri" w:eastAsia="Calibri" w:hAnsi="Calibri" w:cs="Calibri"/>
        </w:rPr>
        <w:t xml:space="preserve"> </w:t>
      </w:r>
      <w:r>
        <w:t>laboratoryjnych i w oparciu o przeprowadzone pomiary, w konfrontacji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STWIORB i uprzednimi ustaleniami. </w:t>
      </w:r>
    </w:p>
    <w:p w14:paraId="19C8E866" w14:textId="77777777" w:rsidR="00EC2C9C" w:rsidRDefault="00114C54">
      <w:pPr>
        <w:pStyle w:val="Nagwek2"/>
        <w:ind w:left="-5" w:right="638"/>
      </w:pPr>
      <w:r>
        <w:t>8.3. Odbiór cz</w:t>
      </w:r>
      <w:r>
        <w:rPr>
          <w:rFonts w:ascii="Calibri" w:eastAsia="Calibri" w:hAnsi="Calibri" w:cs="Calibri"/>
          <w:b w:val="0"/>
        </w:rPr>
        <w:t>ęś</w:t>
      </w:r>
      <w:r>
        <w:t xml:space="preserve">ciowy </w:t>
      </w:r>
    </w:p>
    <w:p w14:paraId="4B88426F" w14:textId="77777777" w:rsidR="00EC2C9C" w:rsidRDefault="00114C54">
      <w:pPr>
        <w:ind w:left="-5" w:right="1000"/>
      </w:pPr>
      <w:r>
        <w:t>Odbiór częściowy polega na ocenie ilości i jakości wykonanych części robót. Odbioru częściowego robót dokonuje się</w:t>
      </w:r>
      <w:r>
        <w:rPr>
          <w:rFonts w:ascii="Calibri" w:eastAsia="Calibri" w:hAnsi="Calibri" w:cs="Calibri"/>
        </w:rPr>
        <w:t xml:space="preserve"> </w:t>
      </w:r>
      <w:r>
        <w:t xml:space="preserve">wg zasad jak przy odbiorze ostatecznym robót. Odbioru robót dokonuje Inżynier/Kierownik projektu. </w:t>
      </w:r>
    </w:p>
    <w:p w14:paraId="45696AB3" w14:textId="77777777" w:rsidR="00EC2C9C" w:rsidRDefault="00114C54">
      <w:pPr>
        <w:pStyle w:val="Nagwek2"/>
        <w:ind w:left="-5" w:right="638"/>
      </w:pPr>
      <w:r>
        <w:t xml:space="preserve">8.4. Odbiór ostateczny robót </w:t>
      </w:r>
    </w:p>
    <w:p w14:paraId="782F2EB7" w14:textId="77777777" w:rsidR="00EC2C9C" w:rsidRDefault="00114C54">
      <w:pPr>
        <w:ind w:left="-5" w:right="1000"/>
      </w:pPr>
      <w:r>
        <w:rPr>
          <w:b/>
        </w:rPr>
        <w:t xml:space="preserve">8.4.1. </w:t>
      </w:r>
      <w:r>
        <w:t xml:space="preserve">Zasady odbioru ostatecznego robót </w:t>
      </w:r>
    </w:p>
    <w:p w14:paraId="45200C94" w14:textId="77777777" w:rsidR="00EC2C9C" w:rsidRDefault="00114C54">
      <w:pPr>
        <w:ind w:left="-5" w:right="1000"/>
      </w:pPr>
      <w:r>
        <w:t xml:space="preserve">Odbiór ostateczny polega na finalnej ocenie rzeczywistego wykonania robót w odniesieniu do ich ilości, jakości i wartości. </w:t>
      </w:r>
    </w:p>
    <w:p w14:paraId="798F6B65" w14:textId="77777777" w:rsidR="00EC2C9C" w:rsidRDefault="00114C54">
      <w:pPr>
        <w:ind w:left="-5" w:right="1000"/>
      </w:pPr>
      <w:r>
        <w:t>Całkowite zakończenie robót oraz gotowość</w:t>
      </w:r>
      <w:r>
        <w:rPr>
          <w:rFonts w:ascii="Calibri" w:eastAsia="Calibri" w:hAnsi="Calibri" w:cs="Calibri"/>
        </w:rPr>
        <w:t xml:space="preserve"> </w:t>
      </w:r>
      <w:r>
        <w:t>do odbioru ostatecznego będzie stwierdzona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wpisem do dziennika budowy z bezzwłocznym powiadomieniem na piśmie o tym fakcie Inżyniera/Kierownika projektu. </w:t>
      </w:r>
    </w:p>
    <w:p w14:paraId="0E17F589" w14:textId="77777777" w:rsidR="00EC2C9C" w:rsidRDefault="00114C54">
      <w:pPr>
        <w:ind w:left="-5" w:right="1000"/>
      </w:pPr>
      <w:r>
        <w:t xml:space="preserve">Odbiór ostateczny robót nastąpi w terminie ustalonym w dokumentach umowy, licząc od dnia potwierdzenia przez </w:t>
      </w:r>
    </w:p>
    <w:p w14:paraId="4833355A" w14:textId="77777777" w:rsidR="00EC2C9C" w:rsidRDefault="00114C54">
      <w:pPr>
        <w:spacing w:after="8" w:line="269" w:lineRule="auto"/>
        <w:ind w:left="-5" w:right="1127"/>
        <w:jc w:val="both"/>
      </w:pPr>
      <w:r>
        <w:lastRenderedPageBreak/>
        <w:t>Inżyniera/Kierownika projektu zakończenia robót i przyjęcia dokumentów, o których mowa w punkcie 8.4.2. Odbioru ostatecznego robót dokona komisja wyznaczona przez Zamawiającego w obecności Inżyniera/Kierownika projektu i Wykonawcy. Komisja odbierająca roboty dokona ich oceny jakościowej na podstawie przedłożonych dokumentów, wyników badań</w:t>
      </w:r>
      <w:r>
        <w:rPr>
          <w:rFonts w:ascii="Calibri" w:eastAsia="Calibri" w:hAnsi="Calibri" w:cs="Calibri"/>
        </w:rPr>
        <w:t xml:space="preserve"> </w:t>
      </w:r>
      <w:r>
        <w:t>i pomiarów, ocenie wizualnej oraz zgodności wykonania robót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STWIORB. </w:t>
      </w:r>
    </w:p>
    <w:p w14:paraId="6F929A74" w14:textId="77777777" w:rsidR="00EC2C9C" w:rsidRDefault="00114C54">
      <w:pPr>
        <w:ind w:left="-5" w:right="1000"/>
      </w:pPr>
      <w:r>
        <w:t>W toku odbioru ostatecznego robót komisja zapozna się</w:t>
      </w:r>
      <w:r>
        <w:rPr>
          <w:rFonts w:ascii="Calibri" w:eastAsia="Calibri" w:hAnsi="Calibri" w:cs="Calibri"/>
        </w:rPr>
        <w:t xml:space="preserve"> </w:t>
      </w:r>
      <w:r>
        <w:t>z realizacją</w:t>
      </w:r>
      <w:r>
        <w:rPr>
          <w:rFonts w:ascii="Calibri" w:eastAsia="Calibri" w:hAnsi="Calibri" w:cs="Calibri"/>
        </w:rPr>
        <w:t xml:space="preserve"> </w:t>
      </w:r>
      <w:r>
        <w:t>ustaleń</w:t>
      </w:r>
      <w:r>
        <w:rPr>
          <w:rFonts w:ascii="Calibri" w:eastAsia="Calibri" w:hAnsi="Calibri" w:cs="Calibri"/>
        </w:rPr>
        <w:t xml:space="preserve"> </w:t>
      </w:r>
      <w:r>
        <w:t xml:space="preserve">przyjętych w trakcie odbiorów robót zanikających i ulegających zakryciu, zwłaszcza w zakresie wykonania robót uzupełniających i robót poprawkowych. </w:t>
      </w:r>
    </w:p>
    <w:p w14:paraId="663C4F65" w14:textId="77777777" w:rsidR="00EC2C9C" w:rsidRDefault="00114C54">
      <w:pPr>
        <w:ind w:left="-5" w:right="1000"/>
      </w:pPr>
      <w:r>
        <w:t>W przypadkach niewykonania wyznaczonych robót poprawkowych lub robót uzupełniających w warstwie ścieralnej lub robotach wykończeniowych, komisja przerwie swoje czynności i ustali nowy termin odbioru ostatecznego. W przypadku stwierdzenia przez komisję, że jakość</w:t>
      </w:r>
      <w:r>
        <w:rPr>
          <w:rFonts w:ascii="Calibri" w:eastAsia="Calibri" w:hAnsi="Calibri" w:cs="Calibri"/>
        </w:rPr>
        <w:t xml:space="preserve"> </w:t>
      </w:r>
      <w:r>
        <w:t>wykonywanych robót w poszczególnych asortymentach nieznacznie odbiega od wymaganej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i STWIORB z uwzględnieniem tolerancji i nie ma większego wpływu na cechy eksploatacyjne obiektu i bezpieczeństwo ruchu, komisja dokona potrąceń, oceniając pomniejszoną</w:t>
      </w:r>
      <w:r>
        <w:rPr>
          <w:rFonts w:ascii="Calibri" w:eastAsia="Calibri" w:hAnsi="Calibri" w:cs="Calibri"/>
        </w:rPr>
        <w:t xml:space="preserve">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>wykonywanych robót w stosunku do wymagań</w:t>
      </w:r>
      <w:r>
        <w:rPr>
          <w:rFonts w:ascii="Calibri" w:eastAsia="Calibri" w:hAnsi="Calibri" w:cs="Calibri"/>
        </w:rPr>
        <w:t xml:space="preserve"> </w:t>
      </w:r>
      <w:r>
        <w:t xml:space="preserve">przyjętych w dokumentach umowy. </w:t>
      </w:r>
    </w:p>
    <w:p w14:paraId="32BECE41" w14:textId="77777777" w:rsidR="00EC2C9C" w:rsidRDefault="00114C54">
      <w:pPr>
        <w:ind w:left="-5" w:right="1000"/>
      </w:pPr>
      <w:r>
        <w:rPr>
          <w:b/>
        </w:rPr>
        <w:t xml:space="preserve">8.4.2. </w:t>
      </w:r>
      <w:r>
        <w:t xml:space="preserve">Dokumenty do odbioru ostatecznego </w:t>
      </w:r>
    </w:p>
    <w:p w14:paraId="5CFB510E" w14:textId="77777777" w:rsidR="00EC2C9C" w:rsidRDefault="00114C54">
      <w:pPr>
        <w:ind w:left="-5" w:right="1000"/>
      </w:pPr>
      <w:r>
        <w:t xml:space="preserve">Podstawowym dokumentem do dokonania odbioru ostatecznego robót jest protokół odbioru ostatecznego robót sporządzony wg wzoru ustalonego przez Zamawiającego. </w:t>
      </w:r>
    </w:p>
    <w:p w14:paraId="30615DD4" w14:textId="77777777" w:rsidR="00EC2C9C" w:rsidRDefault="00114C54">
      <w:pPr>
        <w:ind w:left="-5" w:right="1000"/>
      </w:pPr>
      <w:r>
        <w:t>Do odbioru ostatecznego Wykonawca jest zobowiązany przygotować</w:t>
      </w:r>
      <w:r>
        <w:rPr>
          <w:rFonts w:ascii="Calibri" w:eastAsia="Calibri" w:hAnsi="Calibri" w:cs="Calibri"/>
        </w:rPr>
        <w:t xml:space="preserve"> </w:t>
      </w:r>
      <w:r>
        <w:t xml:space="preserve">następujące dokumenty: </w:t>
      </w:r>
    </w:p>
    <w:p w14:paraId="22595C65" w14:textId="77777777" w:rsidR="00EC2C9C" w:rsidRDefault="00114C54">
      <w:pPr>
        <w:numPr>
          <w:ilvl w:val="0"/>
          <w:numId w:val="10"/>
        </w:numPr>
        <w:ind w:right="1000" w:hanging="302"/>
      </w:pPr>
      <w:r>
        <w:t>dokumentację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>podstawową</w:t>
      </w:r>
      <w:r>
        <w:rPr>
          <w:rFonts w:ascii="Calibri" w:eastAsia="Calibri" w:hAnsi="Calibri" w:cs="Calibri"/>
        </w:rPr>
        <w:t xml:space="preserve"> </w:t>
      </w:r>
      <w:r>
        <w:t xml:space="preserve">z naniesionymi zmianami oraz dodatkową, jeśli została sporządzona w trakcie realizacji umowy, </w:t>
      </w:r>
    </w:p>
    <w:p w14:paraId="593A4204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umowa wraz z zabezpieczeniem należytego wykonania umowy, </w:t>
      </w:r>
    </w:p>
    <w:p w14:paraId="2B037D8E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przekazania terenu, odbioru oznakowania, </w:t>
      </w:r>
    </w:p>
    <w:p w14:paraId="3FF46BDB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notatki służbowe, protokoły konieczności, </w:t>
      </w:r>
    </w:p>
    <w:p w14:paraId="1EDA7E09" w14:textId="77777777" w:rsidR="00EC2C9C" w:rsidRDefault="00114C54">
      <w:pPr>
        <w:numPr>
          <w:ilvl w:val="0"/>
          <w:numId w:val="10"/>
        </w:numPr>
        <w:spacing w:after="29"/>
        <w:ind w:right="1000" w:hanging="302"/>
      </w:pPr>
      <w:r>
        <w:t xml:space="preserve">zestawienie użytych materiałów wraz z podaniem aprobat technicznych, deklaracji, norm </w:t>
      </w:r>
    </w:p>
    <w:p w14:paraId="3F21F21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protokoły częściowego odbioru robót, </w:t>
      </w:r>
    </w:p>
    <w:p w14:paraId="14504501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rozliczenie budowy wraz z zestawienie faktur </w:t>
      </w:r>
    </w:p>
    <w:p w14:paraId="6673EE22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szczegółowe specyfikacje techniczne (podstawowe z dokumentów umowy i ew. uzupełniające lub zamienne), </w:t>
      </w:r>
    </w:p>
    <w:p w14:paraId="08838617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recepty i ustalenia technologiczne, </w:t>
      </w:r>
    </w:p>
    <w:p w14:paraId="38BBDDDF" w14:textId="77777777" w:rsidR="00EC2C9C" w:rsidRDefault="00114C54">
      <w:pPr>
        <w:numPr>
          <w:ilvl w:val="0"/>
          <w:numId w:val="10"/>
        </w:numPr>
        <w:ind w:right="1000" w:hanging="302"/>
      </w:pPr>
      <w:r>
        <w:t xml:space="preserve">dzienniki budowy i książki obmiarów (oryginały), </w:t>
      </w:r>
    </w:p>
    <w:p w14:paraId="1A3B92B9" w14:textId="77777777" w:rsidR="00EC2C9C" w:rsidRDefault="00114C54">
      <w:pPr>
        <w:numPr>
          <w:ilvl w:val="0"/>
          <w:numId w:val="10"/>
        </w:numPr>
        <w:ind w:right="1000" w:hanging="302"/>
      </w:pPr>
      <w:r>
        <w:t>wyniki pomiarów kontrolnych oraz badań</w:t>
      </w:r>
      <w:r>
        <w:rPr>
          <w:rFonts w:ascii="Calibri" w:eastAsia="Calibri" w:hAnsi="Calibri" w:cs="Calibri"/>
        </w:rPr>
        <w:t xml:space="preserve"> </w:t>
      </w:r>
      <w:r>
        <w:t>i oznaczeń</w:t>
      </w:r>
      <w:r>
        <w:rPr>
          <w:rFonts w:ascii="Calibri" w:eastAsia="Calibri" w:hAnsi="Calibri" w:cs="Calibri"/>
        </w:rPr>
        <w:t xml:space="preserve"> </w:t>
      </w:r>
      <w:r>
        <w:t xml:space="preserve">laboratoryjnych, zgodne z STWIORB i ew. PZJ, </w:t>
      </w:r>
    </w:p>
    <w:p w14:paraId="7A788D75" w14:textId="77777777" w:rsidR="00EC2C9C" w:rsidRDefault="00114C54">
      <w:pPr>
        <w:numPr>
          <w:ilvl w:val="0"/>
          <w:numId w:val="10"/>
        </w:numPr>
        <w:ind w:right="1000" w:hanging="302"/>
      </w:pPr>
      <w:r>
        <w:t>deklaracje zgodności lub certyfikaty zgodności wbudowanych materiałów zgodnie z STWIORB i ew. PZJ, 13. opinię</w:t>
      </w:r>
      <w:r>
        <w:rPr>
          <w:rFonts w:ascii="Calibri" w:eastAsia="Calibri" w:hAnsi="Calibri" w:cs="Calibri"/>
        </w:rPr>
        <w:t xml:space="preserve"> </w:t>
      </w:r>
      <w:r>
        <w:t>technologiczną</w:t>
      </w:r>
      <w:r>
        <w:rPr>
          <w:rFonts w:ascii="Calibri" w:eastAsia="Calibri" w:hAnsi="Calibri" w:cs="Calibri"/>
        </w:rPr>
        <w:t xml:space="preserve"> </w:t>
      </w:r>
      <w:r>
        <w:t>sporządzoną</w:t>
      </w:r>
      <w:r>
        <w:rPr>
          <w:rFonts w:ascii="Calibri" w:eastAsia="Calibri" w:hAnsi="Calibri" w:cs="Calibri"/>
        </w:rPr>
        <w:t xml:space="preserve"> </w:t>
      </w:r>
      <w:r>
        <w:t>na podstawie wszystkich wyników badań</w:t>
      </w:r>
      <w:r>
        <w:rPr>
          <w:rFonts w:ascii="Calibri" w:eastAsia="Calibri" w:hAnsi="Calibri" w:cs="Calibri"/>
        </w:rPr>
        <w:t xml:space="preserve"> </w:t>
      </w:r>
      <w:r>
        <w:t xml:space="preserve">i pomiarów załączonych do dokumentów odbioru, wykonanych zgodnie z STWIORB i PZJ, </w:t>
      </w:r>
    </w:p>
    <w:p w14:paraId="7DD7C1ED" w14:textId="77777777" w:rsidR="00EC2C9C" w:rsidRDefault="00114C54">
      <w:pPr>
        <w:numPr>
          <w:ilvl w:val="0"/>
          <w:numId w:val="11"/>
        </w:numPr>
        <w:ind w:right="1000" w:hanging="302"/>
      </w:pPr>
      <w:r>
        <w:t xml:space="preserve">rysunki (dokumentacje) na wykonanie robót towarzyszących (np. na przełożenie linii telefonicznej, </w:t>
      </w:r>
    </w:p>
    <w:p w14:paraId="5937AE30" w14:textId="77777777" w:rsidR="00EC2C9C" w:rsidRDefault="00114C54">
      <w:pPr>
        <w:ind w:left="-5" w:right="1000"/>
      </w:pPr>
      <w:r>
        <w:t xml:space="preserve">energetycznej, gazowej, oświetlenia itp.) oraz protokoły odbioru i przekazania tych robót właścicielom urządzeń, </w:t>
      </w:r>
    </w:p>
    <w:p w14:paraId="4822427A" w14:textId="77777777" w:rsidR="00EC2C9C" w:rsidRDefault="00114C54">
      <w:pPr>
        <w:numPr>
          <w:ilvl w:val="0"/>
          <w:numId w:val="11"/>
        </w:numPr>
        <w:ind w:right="1000" w:hanging="302"/>
      </w:pPr>
      <w:r>
        <w:t>geodezyjną</w:t>
      </w:r>
      <w:r>
        <w:rPr>
          <w:rFonts w:ascii="Calibri" w:eastAsia="Calibri" w:hAnsi="Calibri" w:cs="Calibri"/>
        </w:rPr>
        <w:t xml:space="preserve"> </w:t>
      </w:r>
      <w:r>
        <w:t>inwentaryzację</w:t>
      </w:r>
      <w:r>
        <w:rPr>
          <w:rFonts w:ascii="Calibri" w:eastAsia="Calibri" w:hAnsi="Calibri" w:cs="Calibri"/>
        </w:rPr>
        <w:t xml:space="preserve"> </w:t>
      </w:r>
      <w:r>
        <w:t>powykonawczą</w:t>
      </w:r>
      <w:r>
        <w:rPr>
          <w:rFonts w:ascii="Calibri" w:eastAsia="Calibri" w:hAnsi="Calibri" w:cs="Calibri"/>
        </w:rPr>
        <w:t xml:space="preserve"> </w:t>
      </w:r>
      <w:r>
        <w:t xml:space="preserve">robót i sieci uzbrojenia terenu, </w:t>
      </w:r>
    </w:p>
    <w:p w14:paraId="655D1065" w14:textId="77777777" w:rsidR="00EC2C9C" w:rsidRDefault="00114C54">
      <w:pPr>
        <w:numPr>
          <w:ilvl w:val="0"/>
          <w:numId w:val="11"/>
        </w:numPr>
        <w:ind w:right="1000" w:hanging="302"/>
      </w:pPr>
      <w:r>
        <w:t>kopię</w:t>
      </w:r>
      <w:r>
        <w:rPr>
          <w:rFonts w:ascii="Calibri" w:eastAsia="Calibri" w:hAnsi="Calibri" w:cs="Calibri"/>
        </w:rPr>
        <w:t xml:space="preserve"> </w:t>
      </w:r>
      <w:r>
        <w:t xml:space="preserve">mapy zasadniczej powstałej w wyniku geodezyjnej inwentaryzacji powykonawczej. </w:t>
      </w:r>
    </w:p>
    <w:p w14:paraId="3E4AD6DF" w14:textId="77777777" w:rsidR="00EC2C9C" w:rsidRDefault="00114C54">
      <w:pPr>
        <w:ind w:left="-5" w:right="1000"/>
      </w:pPr>
      <w:r>
        <w:t>W przypadku, gdy wg komisji, roboty pod względem przygotowania dokumentacyjnego nie będą</w:t>
      </w:r>
      <w:r>
        <w:rPr>
          <w:rFonts w:ascii="Calibri" w:eastAsia="Calibri" w:hAnsi="Calibri" w:cs="Calibri"/>
        </w:rPr>
        <w:t xml:space="preserve"> </w:t>
      </w:r>
      <w:r>
        <w:t>gotowe do odbioru ostatecznego, komisja w porozumieniu z Wykonawcą</w:t>
      </w:r>
      <w:r>
        <w:rPr>
          <w:rFonts w:ascii="Calibri" w:eastAsia="Calibri" w:hAnsi="Calibri" w:cs="Calibri"/>
        </w:rPr>
        <w:t xml:space="preserve"> </w:t>
      </w:r>
      <w:r>
        <w:t xml:space="preserve">wyznaczy ponowny termin odbioru ostatecznego robót. </w:t>
      </w:r>
    </w:p>
    <w:p w14:paraId="5821FD3B" w14:textId="77777777" w:rsidR="00EC2C9C" w:rsidRDefault="00114C54">
      <w:pPr>
        <w:spacing w:after="32"/>
        <w:ind w:left="-5" w:right="1077"/>
      </w:pPr>
      <w:r>
        <w:t>Wszystkie zarządzone przez komisję</w:t>
      </w:r>
      <w:r>
        <w:rPr>
          <w:rFonts w:ascii="Calibri" w:eastAsia="Calibri" w:hAnsi="Calibri" w:cs="Calibri"/>
        </w:rPr>
        <w:t xml:space="preserve"> </w:t>
      </w:r>
      <w:r>
        <w:t>roboty poprawkowe lub uzupełniające będą</w:t>
      </w:r>
      <w:r>
        <w:rPr>
          <w:rFonts w:ascii="Calibri" w:eastAsia="Calibri" w:hAnsi="Calibri" w:cs="Calibri"/>
        </w:rPr>
        <w:t xml:space="preserve"> </w:t>
      </w:r>
      <w:r>
        <w:t xml:space="preserve">zestawione wg wzoru ustalonego przez Zamawiającego. Termin wykonania robót poprawkowych i robót uzupełniających wyznaczy komisja. </w:t>
      </w:r>
    </w:p>
    <w:p w14:paraId="2AFCA091" w14:textId="77777777" w:rsidR="00EC2C9C" w:rsidRDefault="00114C54">
      <w:pPr>
        <w:pStyle w:val="Nagwek2"/>
        <w:ind w:left="-5" w:right="638"/>
      </w:pPr>
      <w:r>
        <w:t xml:space="preserve">8.5. Odbiór pogwarancyjny </w:t>
      </w:r>
    </w:p>
    <w:p w14:paraId="38A8B63D" w14:textId="77777777" w:rsidR="00EC2C9C" w:rsidRDefault="00114C54">
      <w:pPr>
        <w:spacing w:after="26"/>
        <w:ind w:left="-5" w:right="1000"/>
      </w:pPr>
      <w:r>
        <w:t xml:space="preserve">Odbiór pogwarancyjny polega na ocenie wykonanych robót związanych z usunięciem wad stwierdzonych przy odbiorze ostatecznym i zaistniałych w okresie gwarancyjnym. </w:t>
      </w:r>
    </w:p>
    <w:p w14:paraId="3B641AA7" w14:textId="77777777" w:rsidR="00EC2C9C" w:rsidRDefault="00114C54">
      <w:pPr>
        <w:spacing w:after="26"/>
        <w:ind w:left="-5" w:right="1000"/>
      </w:pPr>
      <w:r>
        <w:t xml:space="preserve">Odbiór pogwarancyjny będzie dokonany na podstawie oceny wizualnej obiektu z uwzględnieniem zasad opisanych w punkcie 8.4 „Odbiór ostateczny robót”. </w:t>
      </w:r>
    </w:p>
    <w:p w14:paraId="0A5F4001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032716D9" w14:textId="77777777" w:rsidR="00EC2C9C" w:rsidRDefault="00114C54">
      <w:pPr>
        <w:pStyle w:val="Nagwek2"/>
        <w:ind w:left="-5" w:right="638"/>
      </w:pPr>
      <w:r>
        <w:t xml:space="preserve">9.1. Ustalenia ogólne </w:t>
      </w:r>
    </w:p>
    <w:p w14:paraId="0DA423F4" w14:textId="77777777" w:rsidR="00EC2C9C" w:rsidRDefault="00114C54">
      <w:pPr>
        <w:ind w:left="-5" w:right="1000"/>
      </w:pPr>
      <w:r>
        <w:t>Podstawą</w:t>
      </w:r>
      <w:r>
        <w:rPr>
          <w:rFonts w:ascii="Calibri" w:eastAsia="Calibri" w:hAnsi="Calibri" w:cs="Calibri"/>
        </w:rPr>
        <w:t xml:space="preserve"> </w:t>
      </w:r>
      <w:r>
        <w:t>płatności jest cena jednostkowa skalkulowana przez Wykonawcę</w:t>
      </w:r>
      <w:r>
        <w:rPr>
          <w:rFonts w:ascii="Calibri" w:eastAsia="Calibri" w:hAnsi="Calibri" w:cs="Calibri"/>
        </w:rPr>
        <w:t xml:space="preserve"> </w:t>
      </w:r>
      <w:r>
        <w:t>za jednostkę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>ustaloną</w:t>
      </w:r>
      <w:r>
        <w:rPr>
          <w:rFonts w:ascii="Calibri" w:eastAsia="Calibri" w:hAnsi="Calibri" w:cs="Calibri"/>
        </w:rPr>
        <w:t xml:space="preserve"> </w:t>
      </w:r>
      <w:r>
        <w:t xml:space="preserve">dla danej pozycji kosztorysu. </w:t>
      </w:r>
    </w:p>
    <w:p w14:paraId="6D04060E" w14:textId="77777777" w:rsidR="00EC2C9C" w:rsidRDefault="00114C54">
      <w:pPr>
        <w:ind w:left="-5" w:right="1000"/>
      </w:pPr>
      <w:r>
        <w:t>Dla pozycji kosztorysowych wycenionych ryczałtowo podstawą</w:t>
      </w:r>
      <w:r>
        <w:rPr>
          <w:rFonts w:ascii="Calibri" w:eastAsia="Calibri" w:hAnsi="Calibri" w:cs="Calibri"/>
        </w:rPr>
        <w:t xml:space="preserve"> </w:t>
      </w:r>
      <w:r>
        <w:t>płatności jest wartość</w:t>
      </w:r>
      <w:r>
        <w:rPr>
          <w:rFonts w:ascii="Calibri" w:eastAsia="Calibri" w:hAnsi="Calibri" w:cs="Calibri"/>
        </w:rPr>
        <w:t xml:space="preserve"> </w:t>
      </w:r>
      <w:r>
        <w:t>(kwota) podana przez Wykonawcę</w:t>
      </w:r>
      <w:r>
        <w:rPr>
          <w:rFonts w:ascii="Calibri" w:eastAsia="Calibri" w:hAnsi="Calibri" w:cs="Calibri"/>
        </w:rPr>
        <w:t xml:space="preserve"> </w:t>
      </w:r>
      <w:r>
        <w:t xml:space="preserve">w danej pozycji kosztorysu. </w:t>
      </w:r>
    </w:p>
    <w:p w14:paraId="4E6943B1" w14:textId="77777777" w:rsidR="00EC2C9C" w:rsidRDefault="00114C54">
      <w:pPr>
        <w:ind w:left="-5" w:right="1000"/>
      </w:pPr>
      <w:r>
        <w:t>Cena jednostkowa lub kwota ryczałtowa pozycji kosztorysowej będzie uwzględniać</w:t>
      </w:r>
      <w:r>
        <w:rPr>
          <w:rFonts w:ascii="Calibri" w:eastAsia="Calibri" w:hAnsi="Calibri" w:cs="Calibri"/>
        </w:rPr>
        <w:t xml:space="preserve"> </w:t>
      </w:r>
      <w:r>
        <w:t>wszystkie czynności, wymagania i badania składające się</w:t>
      </w:r>
      <w:r>
        <w:rPr>
          <w:rFonts w:ascii="Calibri" w:eastAsia="Calibri" w:hAnsi="Calibri" w:cs="Calibri"/>
        </w:rPr>
        <w:t xml:space="preserve"> </w:t>
      </w:r>
      <w:r>
        <w:t xml:space="preserve">na jej wykonanie, określone dla tej roboty w STWIORB i w dokumentacji projektowej. </w:t>
      </w:r>
    </w:p>
    <w:p w14:paraId="3756B9D7" w14:textId="77777777" w:rsidR="00EC2C9C" w:rsidRDefault="00114C54">
      <w:pPr>
        <w:ind w:left="-5" w:right="1000"/>
      </w:pPr>
      <w:r>
        <w:t>Ceny jednostkowe lub kwoty ryczałtowe robót będą</w:t>
      </w:r>
      <w:r>
        <w:rPr>
          <w:rFonts w:ascii="Calibri" w:eastAsia="Calibri" w:hAnsi="Calibri" w:cs="Calibri"/>
        </w:rPr>
        <w:t xml:space="preserve"> </w:t>
      </w:r>
      <w:r>
        <w:t xml:space="preserve">obejmować: </w:t>
      </w:r>
    </w:p>
    <w:p w14:paraId="15242D19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robociznę</w:t>
      </w:r>
      <w:r>
        <w:rPr>
          <w:rFonts w:ascii="Calibri" w:eastAsia="Calibri" w:hAnsi="Calibri" w:cs="Calibri"/>
        </w:rPr>
        <w:t xml:space="preserve"> </w:t>
      </w:r>
      <w:r>
        <w:t>bezpośrednią</w:t>
      </w:r>
      <w:r>
        <w:rPr>
          <w:rFonts w:ascii="Calibri" w:eastAsia="Calibri" w:hAnsi="Calibri" w:cs="Calibri"/>
        </w:rPr>
        <w:t xml:space="preserve"> </w:t>
      </w:r>
      <w:r>
        <w:t xml:space="preserve">wraz z towarzyszącymi kosztami, </w:t>
      </w:r>
    </w:p>
    <w:p w14:paraId="27E2D035" w14:textId="77777777" w:rsidR="00EC2C9C" w:rsidRDefault="00114C54">
      <w:pPr>
        <w:spacing w:after="38"/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zużytych materiałów wraz z kosztami zakupu, magazynowania, ewentualnych ubytków i transportu na teren budowy, </w:t>
      </w:r>
    </w:p>
    <w:p w14:paraId="435A369A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lastRenderedPageBreak/>
        <w:t xml:space="preserve">− </w:t>
      </w:r>
      <w:r>
        <w:t xml:space="preserve">koszty składowania odpadów i urobku, </w:t>
      </w:r>
    </w:p>
    <w:p w14:paraId="76ED985F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>wartość</w:t>
      </w:r>
      <w:r>
        <w:rPr>
          <w:rFonts w:ascii="Calibri" w:eastAsia="Calibri" w:hAnsi="Calibri" w:cs="Calibri"/>
        </w:rPr>
        <w:t xml:space="preserve"> </w:t>
      </w:r>
      <w:r>
        <w:t xml:space="preserve">pracy sprzętu wraz z towarzyszącymi kosztami, </w:t>
      </w:r>
    </w:p>
    <w:p w14:paraId="13FB59F8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koszty pośrednie, zysk kalkulacyjny i ryzyko, </w:t>
      </w:r>
    </w:p>
    <w:p w14:paraId="2CB73079" w14:textId="77777777" w:rsidR="00EC2C9C" w:rsidRDefault="00114C54">
      <w:pPr>
        <w:ind w:left="-5" w:right="5307"/>
      </w:pPr>
      <w:r>
        <w:rPr>
          <w:rFonts w:ascii="Segoe UI Symbol" w:eastAsia="Segoe UI Symbol" w:hAnsi="Segoe UI Symbol" w:cs="Segoe UI Symbol"/>
        </w:rPr>
        <w:t xml:space="preserve">− </w:t>
      </w:r>
      <w:r>
        <w:t>podatki obliczone zgodnie z obowiązującymi przepisami. Do cen jednostkowych nie należy wliczać</w:t>
      </w:r>
      <w:r>
        <w:rPr>
          <w:rFonts w:ascii="Calibri" w:eastAsia="Calibri" w:hAnsi="Calibri" w:cs="Calibri"/>
        </w:rPr>
        <w:t xml:space="preserve"> </w:t>
      </w:r>
      <w:r>
        <w:t xml:space="preserve">podatku VAT. </w:t>
      </w:r>
    </w:p>
    <w:p w14:paraId="0ACB6056" w14:textId="77777777" w:rsidR="00EC2C9C" w:rsidRDefault="00114C54">
      <w:pPr>
        <w:pStyle w:val="Nagwek2"/>
        <w:ind w:left="-5" w:right="638"/>
      </w:pPr>
      <w:r>
        <w:t xml:space="preserve">9.2. Warunki umowy i wymagania ogólne D-M-00.00.00 </w:t>
      </w:r>
    </w:p>
    <w:p w14:paraId="373B7692" w14:textId="77777777" w:rsidR="00EC2C9C" w:rsidRDefault="00114C54">
      <w:pPr>
        <w:ind w:left="-5" w:right="1000"/>
      </w:pPr>
      <w:r>
        <w:t>Koszt dostosowania się</w:t>
      </w:r>
      <w:r>
        <w:rPr>
          <w:rFonts w:ascii="Calibri" w:eastAsia="Calibri" w:hAnsi="Calibri" w:cs="Calibri"/>
        </w:rPr>
        <w:t xml:space="preserve"> </w:t>
      </w:r>
      <w:r>
        <w:t>do wymagań</w:t>
      </w:r>
      <w:r>
        <w:rPr>
          <w:rFonts w:ascii="Calibri" w:eastAsia="Calibri" w:hAnsi="Calibri" w:cs="Calibri"/>
        </w:rPr>
        <w:t xml:space="preserve"> </w:t>
      </w:r>
      <w:r>
        <w:t>warunków umowy i wymagań</w:t>
      </w:r>
      <w:r>
        <w:rPr>
          <w:rFonts w:ascii="Calibri" w:eastAsia="Calibri" w:hAnsi="Calibri" w:cs="Calibri"/>
        </w:rPr>
        <w:t xml:space="preserve"> </w:t>
      </w:r>
      <w:r>
        <w:t xml:space="preserve">ogólnych zawartych w D-M- </w:t>
      </w:r>
    </w:p>
    <w:p w14:paraId="7F4082C5" w14:textId="77777777" w:rsidR="00EC2C9C" w:rsidRDefault="00114C54">
      <w:pPr>
        <w:ind w:left="-5" w:right="1000"/>
      </w:pPr>
      <w:r>
        <w:t xml:space="preserve">00.00.00 obejmuje wszystkie warunki określone w ww. dokumentach, a nie wyszczególnione w kosztorysie. </w:t>
      </w:r>
    </w:p>
    <w:p w14:paraId="68E5C78F" w14:textId="77777777" w:rsidR="00EC2C9C" w:rsidRDefault="00114C54">
      <w:pPr>
        <w:pStyle w:val="Nagwek2"/>
        <w:ind w:left="-5" w:right="638"/>
      </w:pPr>
      <w:r>
        <w:t xml:space="preserve">9.3. Objazdy, przejazdy i organizacja ruchu </w:t>
      </w:r>
    </w:p>
    <w:p w14:paraId="5225ACDD" w14:textId="77777777" w:rsidR="00EC2C9C" w:rsidRDefault="00114C54">
      <w:pPr>
        <w:ind w:left="-5" w:right="1000"/>
      </w:pPr>
      <w:r>
        <w:t xml:space="preserve">Koszt wybudowania objazdów/przejazdów i organizacji ruchu obejmuje: </w:t>
      </w:r>
    </w:p>
    <w:p w14:paraId="0A65740E" w14:textId="77777777" w:rsidR="00EC2C9C" w:rsidRDefault="00114C54">
      <w:pPr>
        <w:numPr>
          <w:ilvl w:val="0"/>
          <w:numId w:val="12"/>
        </w:numPr>
        <w:ind w:right="1000" w:hanging="285"/>
      </w:pPr>
      <w:r>
        <w:t>opracowanie oraz uzgodnienie z Inżynierem/Kierownikiem projektu i odpowiednimi instytucjami projektu organizacji ruchu na czas trwania budowy, wraz z dostarczeniem kopii projektu Inżynierowi/Kierownikowi projektu i wprowadzaniem dalszych zmian i uzgodnień</w:t>
      </w:r>
      <w:r>
        <w:rPr>
          <w:rFonts w:ascii="Calibri" w:eastAsia="Calibri" w:hAnsi="Calibri" w:cs="Calibri"/>
        </w:rPr>
        <w:t xml:space="preserve"> </w:t>
      </w:r>
      <w:r>
        <w:t xml:space="preserve">wynikających z postępu robót, </w:t>
      </w:r>
    </w:p>
    <w:p w14:paraId="7121E16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ustawienie tymczasowego oznakowania i oświetlenia zgodnie z wymaganiami bezpieczeństwa ruchu, </w:t>
      </w:r>
    </w:p>
    <w:p w14:paraId="3BD1F01C" w14:textId="77777777" w:rsidR="00EC2C9C" w:rsidRDefault="00114C54">
      <w:pPr>
        <w:numPr>
          <w:ilvl w:val="0"/>
          <w:numId w:val="12"/>
        </w:numPr>
        <w:ind w:right="1000" w:hanging="285"/>
      </w:pPr>
      <w:r>
        <w:t xml:space="preserve">opłaty/dzierżawy terenu, (d) przygotowanie terenu, </w:t>
      </w:r>
    </w:p>
    <w:p w14:paraId="7FF53005" w14:textId="77777777" w:rsidR="00EC2C9C" w:rsidRDefault="00114C54">
      <w:pPr>
        <w:ind w:left="-5" w:right="1588"/>
      </w:pPr>
      <w:r>
        <w:t>(e) konstrukcję</w:t>
      </w:r>
      <w:r>
        <w:rPr>
          <w:rFonts w:ascii="Calibri" w:eastAsia="Calibri" w:hAnsi="Calibri" w:cs="Calibri"/>
        </w:rPr>
        <w:t xml:space="preserve"> </w:t>
      </w:r>
      <w:r>
        <w:t xml:space="preserve">tymczasowej nawierzchni, ramp, chodników, krawężników, barier, </w:t>
      </w:r>
      <w:proofErr w:type="spellStart"/>
      <w:r>
        <w:t>oznakowań</w:t>
      </w:r>
      <w:proofErr w:type="spellEnd"/>
      <w:r>
        <w:rPr>
          <w:rFonts w:ascii="Calibri" w:eastAsia="Calibri" w:hAnsi="Calibri" w:cs="Calibri"/>
        </w:rPr>
        <w:t xml:space="preserve"> </w:t>
      </w:r>
      <w:r>
        <w:t>i drenażu, (f) tymczasową</w:t>
      </w:r>
      <w:r>
        <w:rPr>
          <w:rFonts w:ascii="Calibri" w:eastAsia="Calibri" w:hAnsi="Calibri" w:cs="Calibri"/>
        </w:rPr>
        <w:t xml:space="preserve"> </w:t>
      </w:r>
      <w:r>
        <w:t>przebudowę</w:t>
      </w:r>
      <w:r>
        <w:rPr>
          <w:rFonts w:ascii="Calibri" w:eastAsia="Calibri" w:hAnsi="Calibri" w:cs="Calibri"/>
        </w:rPr>
        <w:t xml:space="preserve"> </w:t>
      </w:r>
      <w:r>
        <w:t>urządzeń</w:t>
      </w:r>
      <w:r>
        <w:rPr>
          <w:rFonts w:ascii="Calibri" w:eastAsia="Calibri" w:hAnsi="Calibri" w:cs="Calibri"/>
        </w:rPr>
        <w:t xml:space="preserve"> </w:t>
      </w:r>
      <w:r>
        <w:t xml:space="preserve">obcych. </w:t>
      </w:r>
    </w:p>
    <w:p w14:paraId="7C402573" w14:textId="77777777" w:rsidR="00EC2C9C" w:rsidRDefault="00114C54">
      <w:pPr>
        <w:ind w:left="-5" w:right="1000"/>
      </w:pPr>
      <w:r>
        <w:t xml:space="preserve">Koszt utrzymania objazdów/przejazdów i organizacji ruchu obejmuje: </w:t>
      </w:r>
    </w:p>
    <w:p w14:paraId="43E9B3E0" w14:textId="77777777" w:rsidR="00EC2C9C" w:rsidRDefault="00114C54">
      <w:pPr>
        <w:numPr>
          <w:ilvl w:val="0"/>
          <w:numId w:val="13"/>
        </w:numPr>
        <w:ind w:right="1000" w:hanging="285"/>
      </w:pPr>
      <w:r>
        <w:t xml:space="preserve">oczyszczanie, przestawienie, przykrycie i usunięcie tymczasowych </w:t>
      </w:r>
      <w:proofErr w:type="spellStart"/>
      <w:r>
        <w:t>oznakowań</w:t>
      </w:r>
      <w:proofErr w:type="spellEnd"/>
      <w:r>
        <w:rPr>
          <w:rFonts w:ascii="Calibri" w:eastAsia="Calibri" w:hAnsi="Calibri" w:cs="Calibri"/>
        </w:rPr>
        <w:t xml:space="preserve"> </w:t>
      </w:r>
      <w:r>
        <w:t xml:space="preserve">pionowych, poziomych, barier i świateł, </w:t>
      </w:r>
    </w:p>
    <w:p w14:paraId="77A65F08" w14:textId="77777777" w:rsidR="00EC2C9C" w:rsidRDefault="00114C54">
      <w:pPr>
        <w:numPr>
          <w:ilvl w:val="0"/>
          <w:numId w:val="13"/>
        </w:numPr>
        <w:spacing w:after="27"/>
        <w:ind w:right="1000" w:hanging="285"/>
      </w:pPr>
      <w:r>
        <w:t xml:space="preserve">utrzymanie płynności ruchu publicznego. </w:t>
      </w:r>
    </w:p>
    <w:p w14:paraId="44989AC3" w14:textId="77777777" w:rsidR="00EC2C9C" w:rsidRDefault="00114C54">
      <w:pPr>
        <w:ind w:left="-5" w:right="1000"/>
      </w:pPr>
      <w:r>
        <w:t xml:space="preserve">Koszt likwidacji objazdów/przejazdów i organizacji ruchu obejmuje: </w:t>
      </w:r>
    </w:p>
    <w:p w14:paraId="2D75F133" w14:textId="77777777" w:rsidR="00EC2C9C" w:rsidRDefault="00114C54">
      <w:pPr>
        <w:ind w:left="-5" w:right="5621"/>
      </w:pPr>
      <w:r>
        <w:t xml:space="preserve">(a) usunięcie wbudowanych materiałów i oznakowania, (b) doprowadzenie terenu do stanu pierwotnego. </w:t>
      </w:r>
    </w:p>
    <w:p w14:paraId="20B2FA82" w14:textId="77777777" w:rsidR="00EC2C9C" w:rsidRDefault="00114C54">
      <w:pPr>
        <w:pStyle w:val="Nagwek1"/>
        <w:ind w:left="-5" w:right="638"/>
      </w:pPr>
      <w:r>
        <w:t>10. PRZEPISY ZWI</w:t>
      </w:r>
      <w:r>
        <w:rPr>
          <w:rFonts w:ascii="Calibri" w:eastAsia="Calibri" w:hAnsi="Calibri" w:cs="Calibri"/>
          <w:b w:val="0"/>
        </w:rPr>
        <w:t>Ą</w:t>
      </w:r>
      <w:r>
        <w:t xml:space="preserve">ZANE </w:t>
      </w:r>
    </w:p>
    <w:p w14:paraId="0D4123EC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7 lipca 1994 r. - Prawo budowlane (Dz. U. Nr 89, poz. 414 z późniejszymi zmianami). </w:t>
      </w:r>
    </w:p>
    <w:p w14:paraId="170BCE48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Zarządzenie Ministra Infrastruktury z dnia 19 listopada 2001 r. w sprawie dziennika budowy, montażu  i rozbiórki oraz tablicy informacyjnej (Dz. U. Nr 138, poz. 1555). </w:t>
      </w:r>
    </w:p>
    <w:p w14:paraId="3AF566D0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Ustawa z dnia 21 marca 1985 r. o drogach publicznych (Dz. U. Nr 14, poz. 60 z późniejszymi zmianami). </w:t>
      </w:r>
    </w:p>
    <w:p w14:paraId="73761E6A" w14:textId="77777777" w:rsidR="00EC2C9C" w:rsidRDefault="00114C54">
      <w:pPr>
        <w:numPr>
          <w:ilvl w:val="0"/>
          <w:numId w:val="14"/>
        </w:numPr>
        <w:spacing w:after="8" w:line="269" w:lineRule="auto"/>
        <w:ind w:right="1000" w:hanging="201"/>
      </w:pPr>
      <w:r>
        <w:t>Rozporządzenie Ministra Transportu i Gospodarki Morskiej z dnia 2 marca 1999 r. w sprawie warunków technicznych, jakim powinny odpowiadać</w:t>
      </w:r>
      <w:r>
        <w:rPr>
          <w:rFonts w:ascii="Calibri" w:eastAsia="Calibri" w:hAnsi="Calibri" w:cs="Calibri"/>
        </w:rPr>
        <w:t xml:space="preserve"> </w:t>
      </w:r>
      <w:r>
        <w:t xml:space="preserve">drogi publiczne i ich usytuowanie. (Dz. U. nr 43 z 14 maja 1999 r. , tekst jednolity Dz. U. z 2016 r poz. 124) </w:t>
      </w:r>
    </w:p>
    <w:p w14:paraId="1579B515" w14:textId="77777777" w:rsidR="00EC2C9C" w:rsidRDefault="00114C54">
      <w:pPr>
        <w:numPr>
          <w:ilvl w:val="0"/>
          <w:numId w:val="14"/>
        </w:numPr>
        <w:spacing w:after="26"/>
        <w:ind w:right="1000" w:hanging="201"/>
      </w:pPr>
      <w:r>
        <w:t xml:space="preserve">Rozporządzenie Ministra Infrastruktury z dnia 6 lutego 2003 r. w sprawie bezpieczeństwa i higieny pracy podczas wykonywania robót budowlanych (Dz.U. 2003 nr 47 poz. 401) </w:t>
      </w:r>
    </w:p>
    <w:p w14:paraId="7924A1BF" w14:textId="77777777" w:rsidR="00EC2C9C" w:rsidRDefault="00114C54">
      <w:pPr>
        <w:numPr>
          <w:ilvl w:val="0"/>
          <w:numId w:val="14"/>
        </w:numPr>
        <w:ind w:right="1000" w:hanging="201"/>
      </w:pPr>
      <w:r>
        <w:t xml:space="preserve">Rozporządzenie Ministra Infrastruktury z dnia 23 czerwca 2003 r. w sprawie informacji dotyczącej </w:t>
      </w:r>
    </w:p>
    <w:p w14:paraId="0D5E024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bezpieczeństwa i ochrony zdrowia oraz planu bezpieczeństwa i ochrony zdrowia (Dz.U. 2003 nr 120 poz. 1126) 7.Rozporządzenie Ministra Gospodarki z dnia 20 września 2001 r. w sprawie bezpieczeństwa i higieny pracy podczas eksploatacji maszyn i innych urządzeń technicznych do robót ziemnych, budowlanych i drogowych. (Dz.U. 2001 nr 118 poz. 1263 , tekst jednolity Dz.U. 2018 poz. 583) </w:t>
      </w:r>
    </w:p>
    <w:p w14:paraId="6A8AABE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5BE794A3" w14:textId="32429976" w:rsidR="00EC2C9C" w:rsidRDefault="00114C54" w:rsidP="00092635">
      <w:pPr>
        <w:spacing w:after="0" w:line="259" w:lineRule="auto"/>
        <w:ind w:left="0" w:firstLine="0"/>
      </w:pPr>
      <w:r>
        <w:t xml:space="preserve"> </w:t>
      </w:r>
    </w:p>
    <w:p w14:paraId="5E3E0CC7" w14:textId="77777777" w:rsidR="00EC2C9C" w:rsidRDefault="00114C54" w:rsidP="00092635">
      <w:pPr>
        <w:pStyle w:val="Nagwek1"/>
        <w:ind w:left="0" w:right="638" w:firstLine="0"/>
      </w:pPr>
      <w:r>
        <w:t xml:space="preserve">D-03.02.01a REGULACJA PIONOWA WŁAZÓW KANAŁOWYCH , WPUSTÓW ULICZNYCH I SKRZYNEK ZAWOROWYCH 1. WSTĘP </w:t>
      </w:r>
    </w:p>
    <w:p w14:paraId="0D7D06C9" w14:textId="77777777" w:rsidR="00EC2C9C" w:rsidRDefault="00114C54">
      <w:pPr>
        <w:pStyle w:val="Nagwek2"/>
        <w:ind w:left="-5" w:right="638"/>
      </w:pPr>
      <w:r>
        <w:t xml:space="preserve">1.1. Przedmiot STWIORB </w:t>
      </w:r>
    </w:p>
    <w:p w14:paraId="6E047108" w14:textId="1DFBF3FC" w:rsidR="00483998" w:rsidRDefault="00114C54" w:rsidP="003918C7">
      <w:pPr>
        <w:spacing w:after="8" w:line="269" w:lineRule="auto"/>
        <w:ind w:left="-5" w:right="1288"/>
        <w:jc w:val="both"/>
      </w:pPr>
      <w:r>
        <w:t xml:space="preserve">Przedmiotem niniejszej szczegółowej specyfikacji technicznej wykonania i odbioru robót budowlanych (STWIORB) są wymagania dotyczące wykonania i odbioru robót związanych z wykonaniem regulacji pionowej włazów kanałowych, wpustów ulicznych, skrzynek zaworowych dla zadania: </w:t>
      </w:r>
    </w:p>
    <w:p w14:paraId="4169A967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0F68C567" w14:textId="65CBCAAF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2024</w:t>
      </w:r>
    </w:p>
    <w:p w14:paraId="58A1509D" w14:textId="77777777" w:rsidR="00EC2C9C" w:rsidRDefault="00114C54">
      <w:pPr>
        <w:pStyle w:val="Nagwek2"/>
        <w:ind w:left="-5" w:right="638"/>
      </w:pPr>
      <w:r>
        <w:t xml:space="preserve">1.2. Zakres stosowania STWIORB </w:t>
      </w:r>
    </w:p>
    <w:p w14:paraId="3F9E7BD0" w14:textId="77777777" w:rsidR="00EC2C9C" w:rsidRDefault="00114C54">
      <w:pPr>
        <w:spacing w:after="26"/>
        <w:ind w:left="-5" w:right="1555"/>
      </w:pPr>
      <w:r>
        <w:t xml:space="preserve">Szczegółowa specyfikacja techniczna jest stosowana jako dokument przetargowy i kontraktowy przy zlecaniu i realizacji robót wymienionych w punkcie 1.1.. </w:t>
      </w:r>
    </w:p>
    <w:p w14:paraId="3E00C02A" w14:textId="77777777" w:rsidR="00EC2C9C" w:rsidRDefault="00114C54">
      <w:pPr>
        <w:pStyle w:val="Nagwek2"/>
        <w:ind w:left="-5" w:right="638"/>
      </w:pPr>
      <w:r>
        <w:t xml:space="preserve">1.3. Zakres robót objętych STWIORB </w:t>
      </w:r>
    </w:p>
    <w:p w14:paraId="573B0124" w14:textId="77777777" w:rsidR="00AA71E0" w:rsidRDefault="00114C54">
      <w:pPr>
        <w:ind w:left="-5" w:right="1000"/>
      </w:pPr>
      <w:r>
        <w:t xml:space="preserve">Ustalenia zawarte w niniejszej specyfikacji dotyczą zasad prowadzenia robót związanych z wykonaniem i odbiorem przypowierzchniowej regulacji pionowej uszkodzonych studzienek kanalizacyjnych (np. studzienek rewizyjnych, wpustów ulicznych). </w:t>
      </w:r>
    </w:p>
    <w:p w14:paraId="3DD8F0C9" w14:textId="2CB5D862" w:rsidR="00EC2C9C" w:rsidRDefault="00114C54">
      <w:pPr>
        <w:ind w:left="-5" w:right="1000"/>
      </w:pPr>
      <w:r>
        <w:rPr>
          <w:b/>
        </w:rPr>
        <w:lastRenderedPageBreak/>
        <w:t xml:space="preserve">1.4. Określenia podstawowe </w:t>
      </w:r>
    </w:p>
    <w:p w14:paraId="469A2D94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Studzienka kanalizacyjna - urządzenie połączone z kanałem, przeznaczone do kontroli lub prawidłowej eksploatacji kanału. </w:t>
      </w:r>
    </w:p>
    <w:p w14:paraId="23D36973" w14:textId="77777777" w:rsidR="00EC2C9C" w:rsidRDefault="00114C54">
      <w:pPr>
        <w:spacing w:after="27"/>
        <w:ind w:left="-5" w:right="1000"/>
      </w:pPr>
      <w:r>
        <w:rPr>
          <w:b/>
        </w:rPr>
        <w:t>1.4.2.</w:t>
      </w:r>
      <w:r>
        <w:t xml:space="preserve"> Studzienka rewizyjna (kontrolna) - urządzenie do kontroli kanałów </w:t>
      </w:r>
      <w:proofErr w:type="spellStart"/>
      <w:r>
        <w:t>nieprzełazowych</w:t>
      </w:r>
      <w:proofErr w:type="spellEnd"/>
      <w:r>
        <w:t xml:space="preserve">, ich konserwacji i przewietrzania. </w:t>
      </w:r>
    </w:p>
    <w:p w14:paraId="00811CB9" w14:textId="77777777" w:rsidR="00EC2C9C" w:rsidRDefault="00114C54">
      <w:pPr>
        <w:ind w:left="-5" w:right="1000"/>
      </w:pPr>
      <w:r>
        <w:rPr>
          <w:b/>
        </w:rPr>
        <w:t>1.4.3.</w:t>
      </w:r>
      <w:r>
        <w:t xml:space="preserve"> Wpust uliczny (wpust ściekowy, studzienka ściekowa) - urządzenie do przejęcia wód opadowych z powierzchni i odprowadzenia poprzez </w:t>
      </w:r>
      <w:proofErr w:type="spellStart"/>
      <w:r>
        <w:t>przykanalik</w:t>
      </w:r>
      <w:proofErr w:type="spellEnd"/>
      <w:r>
        <w:t xml:space="preserve"> do kanalizacji deszczowej lub ogólnospławnej. </w:t>
      </w:r>
    </w:p>
    <w:p w14:paraId="7437A4AB" w14:textId="77777777" w:rsidR="00EC2C9C" w:rsidRDefault="00114C54">
      <w:pPr>
        <w:ind w:left="-5" w:right="1000"/>
      </w:pPr>
      <w:r>
        <w:rPr>
          <w:b/>
        </w:rPr>
        <w:t>1.4.4.</w:t>
      </w:r>
      <w:r>
        <w:t xml:space="preserve"> Właz studzienki - element żeliwny przeznaczony do przykrycia podziemnych studzienek rewizyjnych, umożliwiający dostęp do urządzeń kanalizacyjnych. </w:t>
      </w:r>
    </w:p>
    <w:p w14:paraId="15B52E8F" w14:textId="77777777" w:rsidR="00EC2C9C" w:rsidRDefault="00114C54">
      <w:pPr>
        <w:ind w:left="-5" w:right="1000"/>
      </w:pPr>
      <w:r>
        <w:rPr>
          <w:b/>
        </w:rPr>
        <w:t>1.4.5.</w:t>
      </w:r>
      <w:r>
        <w:t xml:space="preserve"> Kratka ściekowa - urządzenie, przez które wody opadowe przedostają się od góry do wpustu ulicznego. </w:t>
      </w:r>
    </w:p>
    <w:p w14:paraId="62C7DB52" w14:textId="77777777" w:rsidR="00EC2C9C" w:rsidRDefault="00114C54">
      <w:pPr>
        <w:spacing w:after="27"/>
        <w:ind w:left="-5" w:right="1000"/>
      </w:pPr>
      <w:r>
        <w:rPr>
          <w:b/>
        </w:rPr>
        <w:t>1.4.6.</w:t>
      </w:r>
      <w:r>
        <w:t xml:space="preserve"> Nasada (żeliwna) z wlewem bocznym (w krawężniku) - urządzenie, przez które wody opadowe przedostają się w płaszczyźnie krawężnika do wpustu ulicznego. </w:t>
      </w:r>
    </w:p>
    <w:p w14:paraId="2835BB8C" w14:textId="77777777" w:rsidR="00EC2C9C" w:rsidRDefault="00114C54">
      <w:pPr>
        <w:spacing w:after="32"/>
        <w:ind w:left="-5" w:right="1000"/>
      </w:pPr>
      <w:r>
        <w:rPr>
          <w:b/>
        </w:rPr>
        <w:t>1.4.7</w:t>
      </w:r>
      <w:r>
        <w:t xml:space="preserve">. Pozostałe określenia podstawowe są zgodne z obowiązującymi, odpowiednimi polskimi normami i z definicjami podanymi w STWIORB D-00.00.00 „Wymagania ogólne” [1] pkt 1.4. </w:t>
      </w:r>
    </w:p>
    <w:p w14:paraId="3068ACC6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3AB8E346" w14:textId="77777777" w:rsidR="00EC2C9C" w:rsidRDefault="00114C54">
      <w:pPr>
        <w:ind w:left="-5" w:right="1000"/>
      </w:pPr>
      <w:r>
        <w:t xml:space="preserve">Ogólne wymagania dotyczące robót podano w STWIORB D-00.00.00 „Wymagania ogólne” [1] pkt 1.5. </w:t>
      </w:r>
    </w:p>
    <w:p w14:paraId="61F3C8DF" w14:textId="77777777" w:rsidR="00EC2C9C" w:rsidRDefault="00114C54">
      <w:pPr>
        <w:pStyle w:val="Nagwek1"/>
        <w:ind w:left="-5" w:right="638"/>
      </w:pPr>
      <w:r>
        <w:t xml:space="preserve">2. MATERIAŁY </w:t>
      </w:r>
    </w:p>
    <w:p w14:paraId="606E080C" w14:textId="77777777" w:rsidR="00EC2C9C" w:rsidRDefault="00114C54">
      <w:pPr>
        <w:pStyle w:val="Nagwek2"/>
        <w:ind w:left="-5" w:right="638"/>
      </w:pPr>
      <w:r>
        <w:t xml:space="preserve">2.1. Ogólne wymagania dotyczące materiałów </w:t>
      </w:r>
    </w:p>
    <w:p w14:paraId="7837A9EB" w14:textId="77777777" w:rsidR="00EC2C9C" w:rsidRDefault="00114C54">
      <w:pPr>
        <w:spacing w:after="28"/>
        <w:ind w:left="-5" w:right="1000"/>
      </w:pPr>
      <w:r>
        <w:t xml:space="preserve">Ogólne wymagania dotyczące materiałów, ich pozyskiwania i składowania, podano w STWIORB D-00.00.00 </w:t>
      </w:r>
    </w:p>
    <w:p w14:paraId="0A7E9C5A" w14:textId="77777777" w:rsidR="00EC2C9C" w:rsidRDefault="00114C54">
      <w:pPr>
        <w:ind w:left="-5" w:right="1000"/>
      </w:pPr>
      <w:r>
        <w:t xml:space="preserve">„Wymagania ogólne” [1] pkt 2. </w:t>
      </w:r>
    </w:p>
    <w:p w14:paraId="3640E577" w14:textId="77777777" w:rsidR="00EC2C9C" w:rsidRDefault="00114C54">
      <w:pPr>
        <w:spacing w:after="13" w:line="250" w:lineRule="auto"/>
        <w:ind w:left="-5" w:right="2666"/>
      </w:pPr>
      <w:r>
        <w:rPr>
          <w:b/>
        </w:rPr>
        <w:t xml:space="preserve">2.2. Materiały do wykonania regulacji pionowej uszkodzonej studzienki kanalizacyjnej </w:t>
      </w:r>
      <w:r>
        <w:t xml:space="preserve">Do przypowierzchniowej naprawy uszkodzonej studzienki kanalizacyjnej należy użyć: </w:t>
      </w:r>
    </w:p>
    <w:p w14:paraId="72AFC59E" w14:textId="77777777" w:rsidR="00EC2C9C" w:rsidRDefault="00114C54">
      <w:pPr>
        <w:numPr>
          <w:ilvl w:val="0"/>
          <w:numId w:val="15"/>
        </w:numPr>
        <w:spacing w:after="30"/>
        <w:ind w:right="1000"/>
      </w:pPr>
      <w:r>
        <w:t xml:space="preserve">materiały otrzymane z rozbiórki studzienki oraz z rozbiórki otaczającej nawierzchni, nadające się do ponownego wbudowania, </w:t>
      </w:r>
    </w:p>
    <w:p w14:paraId="5C3D31DD" w14:textId="77777777" w:rsidR="00EC2C9C" w:rsidRDefault="00114C54">
      <w:pPr>
        <w:numPr>
          <w:ilvl w:val="0"/>
          <w:numId w:val="15"/>
        </w:numPr>
        <w:ind w:right="1000"/>
      </w:pPr>
      <w:r>
        <w:t xml:space="preserve">materiały nowe, będące materiałem uzupełniającym, tego samego typu, gatunku i wymiarów, jak materiał rozbiórkowy,  </w:t>
      </w:r>
    </w:p>
    <w:p w14:paraId="32AEC1AE" w14:textId="77777777" w:rsidR="00EC2C9C" w:rsidRDefault="00114C54">
      <w:pPr>
        <w:pStyle w:val="Nagwek1"/>
        <w:ind w:left="-5" w:right="638"/>
      </w:pPr>
      <w:r>
        <w:t xml:space="preserve">3. SPRZĘT </w:t>
      </w:r>
    </w:p>
    <w:p w14:paraId="7548F43E" w14:textId="77777777" w:rsidR="00EC2C9C" w:rsidRDefault="00114C54">
      <w:pPr>
        <w:ind w:left="-5" w:right="2002"/>
      </w:pPr>
      <w:r>
        <w:rPr>
          <w:b/>
        </w:rPr>
        <w:t xml:space="preserve">3.1. Ogólne wymagania dotyczące sprzętu </w:t>
      </w:r>
      <w:r>
        <w:t xml:space="preserve">Ogólne wymagania dotyczące sprzętu podano w STWIORB D-00.00.00 „Wymagania ogólne” [1] pkt 3. </w:t>
      </w:r>
    </w:p>
    <w:p w14:paraId="0ACEEC08" w14:textId="77777777" w:rsidR="00EC2C9C" w:rsidRDefault="00114C54">
      <w:pPr>
        <w:pStyle w:val="Nagwek2"/>
        <w:ind w:left="-5" w:right="638"/>
      </w:pPr>
      <w:r>
        <w:t xml:space="preserve">3.2. Sprzęt stosowany do wykonania regulacji pionowej uszkodzonej studzienki kanalizacyjnej </w:t>
      </w:r>
    </w:p>
    <w:p w14:paraId="3F41ABF9" w14:textId="77777777" w:rsidR="00EC2C9C" w:rsidRDefault="00114C54">
      <w:pPr>
        <w:ind w:left="-5" w:right="1068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 wp14:anchorId="1AFBACAC" wp14:editId="441BF3A3">
                <wp:simplePos x="0" y="0"/>
                <wp:positionH relativeFrom="column">
                  <wp:posOffset>0</wp:posOffset>
                </wp:positionH>
                <wp:positionV relativeFrom="paragraph">
                  <wp:posOffset>267937</wp:posOffset>
                </wp:positionV>
                <wp:extent cx="198120" cy="870204"/>
                <wp:effectExtent l="0" t="0" r="0" b="0"/>
                <wp:wrapNone/>
                <wp:docPr id="50105" name="Group 501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870204"/>
                          <a:chOff x="0" y="0"/>
                          <a:chExt cx="198120" cy="870204"/>
                        </a:xfrm>
                      </wpg:grpSpPr>
                      <pic:pic xmlns:pic="http://schemas.openxmlformats.org/drawingml/2006/picture">
                        <pic:nvPicPr>
                          <pic:cNvPr id="7900" name="Picture 790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06" name="Picture 7906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1" name="Picture 791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08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17" name="Picture 7917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3" name="Picture 792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69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28" name="Picture 792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2999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C15E78A" id="Group 50105" o:spid="_x0000_s1026" style="position:absolute;margin-left:0;margin-top:21.1pt;width:15.6pt;height:68.5pt;z-index:-251658240" coordsize="1981,870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790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OIP0HEAAAA3QAAAA8AAABkcnMvZG93bnJldi54bWxET7tuwjAU3SvxD9ZF6oKKQwegAYNoqyLE&#10;gHh16HYVX+KI+DqyDUn/vh6QOh6d93zZ2VrcyYfKsYLRMANBXDhdcangfPp6mYIIEVlj7ZgU/FKA&#10;5aL3NMdcu5YPdD/GUqQQDjkqMDE2uZShMGQxDF1DnLiL8xZjgr6U2mObwm0tX7NsLC1WnBoMNvRh&#10;qLgeb1ZB8e73+9F4/dNuQ/dtbtVus/4cKPXc71YzEJG6+C9+uDdaweQtS/vTm/QE5OIP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EOIP0HEAAAA3QAAAA8AAAAAAAAAAAAAAAAA&#10;nwIAAGRycy9kb3ducmV2LnhtbFBLBQYAAAAABAAEAPcAAACQAwAAAAA=&#10;">
                  <v:imagedata r:id="rId9" o:title=""/>
                </v:shape>
                <v:shape id="Picture 7906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tAq7IAAAA3QAAAA8AAABkcnMvZG93bnJldi54bWxEj0FrAjEUhO+C/yE8oRepWT1s7dYoValI&#10;D6K2PfT22Lxulm5eliS623/fFAoeh5n5hlmsetuIK/lQO1YwnWQgiEuna64UvL+93M9BhIissXFM&#10;Cn4owGo5HCyw0K7jE13PsRIJwqFABSbGtpAylIYsholriZP35bzFmKSvpPbYJbht5CzLcmmx5rRg&#10;sKWNofL7fLEKyrU/Hqf57rN7Df2HudSH/W47Vupu1D8/gYjUx1v4v73XCh4esxz+3qQnIJe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jLQKuyAAAAN0AAAAPAAAAAAAAAAAA&#10;AAAAAJ8CAABkcnMvZG93bnJldi54bWxQSwUGAAAAAAQABAD3AAAAlAMAAAAA&#10;">
                  <v:imagedata r:id="rId9" o:title=""/>
                </v:shape>
                <v:shape id="Picture 7911" o:spid="_x0000_s1029" type="#_x0000_t75" style="position:absolute;top:2910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kdDAfIAAAA3QAAAA8AAABkcnMvZG93bnJldi54bWxEj09rAjEUxO8Fv0N4Qi9Fs+vB6tYobaUi&#10;PRT/9dDbY/O6Wbp5WZLort/eFAo9DjPzG2ax6m0jLuRD7VhBPs5AEJdO11wpOB3fRjMQISJrbByT&#10;gisFWC0HdwsstOt4T5dDrESCcChQgYmxLaQMpSGLYexa4uR9O28xJukrqT12CW4bOcmyqbRYc1ow&#10;2NKrofLncLYKyhe/2+XTzVf3HvpPc64/tpv1g1L3w/75CUSkPv6H/9pbreBxnufw+yY9Abm8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pHQwHyAAAAN0AAAAPAAAAAAAAAAAA&#10;AAAAAJ8CAABkcnMvZG93bnJldi54bWxQSwUGAAAAAAQABAD3AAAAlAMAAAAA&#10;">
                  <v:imagedata r:id="rId9" o:title=""/>
                </v:shape>
                <v:shape id="Picture 7917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">
                  <v:imagedata r:id="rId9" o:title=""/>
                </v:shape>
                <v:shape id="Picture 7923" o:spid="_x0000_s1031" type="#_x0000_t75" style="position:absolute;top:5836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jv/VbIAAAA3QAAAA8AAABkcnMvZG93bnJldi54bWxEj0FrAjEUhO+C/yG8gpdSsypouzWKWirS&#10;Q1HbHnp7bF43i5uXJYnu+u+bQsHjMDPfMPNlZ2txIR8qxwpGwwwEceF0xaWCz4/Xh0cQISJrrB2T&#10;gisFWC76vTnm2rV8oMsxliJBOOSowMTY5FKGwpDFMHQNcfJ+nLcYk/Sl1B7bBLe1HGfZVFqsOC0Y&#10;bGhjqDgdz1ZBsfb7/Wi6/W7fQvdlztX7bvtyr9Tgrls9g4jUxVv4v73TCmZP4w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47/1WyAAAAN0AAAAPAAAAAAAAAAAA&#10;AAAAAJ8CAABkcnMvZG93bnJldi54bWxQSwUGAAAAAAQABAD3AAAAlAMAAAAA&#10;">
                  <v:imagedata r:id="rId9" o:title=""/>
                </v:shape>
                <v:shape id="Picture 7928" o:spid="_x0000_s1032" type="#_x0000_t75" style="position:absolute;top:7299;width:1981;height:14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ZLbyfEAAAA3QAAAA8AAABkcnMvZG93bnJldi54bWxET7tuwjAU3Sv1H6yL1AWBAwMtAYOgVRHq&#10;UPEc2K7iSxw1vo5sQ9K/rwekjkfnPV92thZ38qFyrGA0zEAQF05XXCo4HT8HbyBCRNZYOyYFvxRg&#10;uXh+mmOuXct7uh9iKVIIhxwVmBibXMpQGLIYhq4hTtzVeYsxQV9K7bFN4baW4yybSIsVpwaDDb0b&#10;Kn4ON6ugWPvdbjTZXNqv0J3Nrfrebj76Sr30utUMRKQu/osf7q1W8Dodp7npTXoCcvE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PZLbyfEAAAA3QAAAA8AAAAAAAAAAAAAAAAA&#10;nwIAAGRycy9kb3ducmV2LnhtbFBLBQYAAAAABAAEAPcAAACQAwAAAAA=&#10;">
                  <v:imagedata r:id="rId9" o:title=""/>
                </v:shape>
              </v:group>
            </w:pict>
          </mc:Fallback>
        </mc:AlternateContent>
      </w:r>
      <w:r>
        <w:t xml:space="preserve">Wykonawca przystępujący do wykonania naprawy, powinien wykazać się możliwością korzystania z następującego sprzętu:  piły tarczowej,  młota pneumatycznego,  sprężarki powietrza,  dźwigu samochodowego,  zagęszczarki wibracyjnej,  sprzętu pomocniczego (szczotka, łopata, szablon itp.). </w:t>
      </w:r>
    </w:p>
    <w:p w14:paraId="556F4AB8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99257D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4.1. Ogólne wymagania dotyczące transportu  </w:t>
      </w:r>
    </w:p>
    <w:p w14:paraId="6E401177" w14:textId="77777777" w:rsidR="00EC2C9C" w:rsidRDefault="00114C54">
      <w:pPr>
        <w:ind w:left="-5" w:right="1000"/>
      </w:pPr>
      <w:r>
        <w:t xml:space="preserve">Ogólne wymagania dotyczące transportu podano w STWIORB D-00.00.00 „Wymagania ogólne” [1] pkt 4. </w:t>
      </w:r>
    </w:p>
    <w:p w14:paraId="2AEAFDF0" w14:textId="77777777" w:rsidR="00EC2C9C" w:rsidRDefault="00114C54">
      <w:pPr>
        <w:pStyle w:val="Nagwek2"/>
        <w:ind w:left="-5" w:right="638"/>
      </w:pPr>
      <w:r>
        <w:t xml:space="preserve">4.2. Transport materiałów </w:t>
      </w:r>
    </w:p>
    <w:p w14:paraId="141CB5D5" w14:textId="77777777" w:rsidR="00EC2C9C" w:rsidRDefault="00114C54">
      <w:pPr>
        <w:spacing w:after="29"/>
        <w:ind w:left="-5" w:right="1000"/>
      </w:pPr>
      <w:r>
        <w:t xml:space="preserve">Transport nowych materiałów do wykonania naprawy, powinien odpowiadać wymaganiom określonym przez producentów materiałów. </w:t>
      </w:r>
    </w:p>
    <w:p w14:paraId="2C787775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248B9D7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5.1. Ogólne zasady wykonania robót </w:t>
      </w:r>
    </w:p>
    <w:p w14:paraId="1B25CA62" w14:textId="77777777" w:rsidR="00EC2C9C" w:rsidRDefault="00114C54">
      <w:pPr>
        <w:spacing w:after="26"/>
        <w:ind w:left="-5" w:right="1000"/>
      </w:pPr>
      <w:r>
        <w:t xml:space="preserve">Ogólne zasady wykonania robót podano w STWIORB D-00.00.00 „Wymagania ogólne” [1] pkt 5. </w:t>
      </w:r>
    </w:p>
    <w:p w14:paraId="13D1E2C0" w14:textId="77777777" w:rsidR="00EC2C9C" w:rsidRDefault="00114C54">
      <w:pPr>
        <w:pStyle w:val="Nagwek2"/>
        <w:ind w:left="-5" w:right="638"/>
      </w:pPr>
      <w:r>
        <w:t xml:space="preserve">5.2. Uszkodzenia zapadniętych studzienek, podlegające naprawie </w:t>
      </w:r>
    </w:p>
    <w:p w14:paraId="75F4AEB9" w14:textId="77777777" w:rsidR="00EC2C9C" w:rsidRDefault="00114C54">
      <w:pPr>
        <w:spacing w:after="27"/>
        <w:ind w:left="-5" w:right="1000"/>
      </w:pPr>
      <w:r>
        <w:t xml:space="preserve">Uszkodzenie studzienek urządzeń podziemnych występuje, gdy różnica poziomów pomiędzy: </w:t>
      </w:r>
    </w:p>
    <w:p w14:paraId="46DFDA48" w14:textId="77777777" w:rsidR="00EC2C9C" w:rsidRDefault="00114C54">
      <w:pPr>
        <w:ind w:left="166" w:right="1185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1" locked="0" layoutInCell="1" allowOverlap="1" wp14:anchorId="7F5E940B" wp14:editId="6A627669">
                <wp:simplePos x="0" y="0"/>
                <wp:positionH relativeFrom="column">
                  <wp:posOffset>0</wp:posOffset>
                </wp:positionH>
                <wp:positionV relativeFrom="paragraph">
                  <wp:posOffset>-23549</wp:posOffset>
                </wp:positionV>
                <wp:extent cx="198120" cy="286512"/>
                <wp:effectExtent l="0" t="0" r="0" b="0"/>
                <wp:wrapNone/>
                <wp:docPr id="50106" name="Group 5010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7973" name="Picture 797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981" name="Picture 798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91A0BD5" id="Group 50106" o:spid="_x0000_s1026" style="position:absolute;margin-left:0;margin-top:-1.85pt;width:15.6pt;height:22.55pt;z-index:-251657216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">
                <v:shape id="Picture 7973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tc0kvIAAAA3QAAAA8AAABkcnMvZG93bnJldi54bWxEj0FrAjEUhO+F/ofwhF5KzWpB261RWktF&#10;PIja9tDbY/PcLN28LEl0139vBMHjMDPfMJNZZ2txJB8qxwoG/QwEceF0xaWCn++vpxcQISJrrB2T&#10;ghMFmE3v7yaYa9fylo67WIoE4ZCjAhNjk0sZCkMWQ981xMnbO28xJulLqT22CW5rOcyykbRYcVow&#10;2NDcUPG/O1gFxYffbAajxV+7Ct2vOVTr5eLzUamHXvf+BiJSF2/ha3upFYxfx89weZOegJye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rXNJLyAAAAN0AAAAPAAAAAAAAAAAA&#10;AAAAAJ8CAABkcnMvZG93bnJldi54bWxQSwUGAAAAAAQABAD3AAAAlAMAAAAA&#10;">
                  <v:imagedata r:id="rId9" o:title=""/>
                </v:shape>
                <v:shape id="Picture 7981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EXmYDIAAAA3QAAAA8AAABkcnMvZG93bnJldi54bWxEj09rAjEUxO+FfofwCr0UzW4PVrdGsS0V&#10;8SDWPwdvj83rZnHzsiTR3X77Rij0OMzMb5jpvLeNuJIPtWMF+TADQVw6XXOl4LD/HIxBhIissXFM&#10;Cn4owHx2fzfFQruOv+i6i5VIEA4FKjAxtoWUoTRkMQxdS5y8b+ctxiR9JbXHLsFtI5+zbCQt1pwW&#10;DLb0bqg87y5WQfnmt9t8tDx169AfzaXerJYfT0o9PvSLVxCR+vgf/muvtIKXyTiH25v0BOTsFw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BBF5mA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 kratką wpustu ulicznego a górną powierzchnią warstwy ścieralnej nawierzchni wynosi powyżej 1,5 cm,  włazem studzienki a górną powierzchnią nawierzchni wynosi powyżej 1 cm. </w:t>
      </w:r>
    </w:p>
    <w:p w14:paraId="14C5C55D" w14:textId="77777777" w:rsidR="00EC2C9C" w:rsidRDefault="00114C54">
      <w:pPr>
        <w:pStyle w:val="Nagwek2"/>
        <w:ind w:left="-5" w:right="638"/>
      </w:pPr>
      <w:r>
        <w:t xml:space="preserve">5.3. Zasady wykonania naprawy </w:t>
      </w:r>
    </w:p>
    <w:p w14:paraId="02314606" w14:textId="77777777" w:rsidR="00EC2C9C" w:rsidRDefault="00114C54">
      <w:pPr>
        <w:ind w:left="-5" w:right="1000"/>
      </w:pPr>
      <w:r>
        <w:t xml:space="preserve">Wykonanie naprawy polegającej na regulacji pionowej studzienki, obejmuje: </w:t>
      </w:r>
    </w:p>
    <w:p w14:paraId="3758015D" w14:textId="77777777" w:rsidR="00EC2C9C" w:rsidRDefault="00114C54">
      <w:pPr>
        <w:numPr>
          <w:ilvl w:val="0"/>
          <w:numId w:val="16"/>
        </w:numPr>
        <w:ind w:right="750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0288" behindDoc="1" locked="0" layoutInCell="1" allowOverlap="1" wp14:anchorId="5E658344" wp14:editId="7769C1D5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286512"/>
                <wp:effectExtent l="0" t="0" r="0" b="0"/>
                <wp:wrapNone/>
                <wp:docPr id="48767" name="Group 487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074" name="Picture 807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079" name="Picture 807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EFC0D8" id="Group 48767" o:spid="_x0000_s1026" style="position:absolute;margin-left:0;margin-top:11.5pt;width:15.6pt;height:22.55pt;z-index:-251656192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">
                <v:shape id="Picture 807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JlMXHAAAA3QAAAA8AAABkcnMvZG93bnJldi54bWxEj0FrAjEUhO+C/yE8wYvUrFJUVqO0FUV6&#10;EGvbQ2+PzXOzdPOyJNHd/vumUPA4zMw3zGrT2VrcyIfKsYLJOANBXDhdcang4333sAARIrLG2jEp&#10;+KEAm3W/t8Jcu5bf6HaOpUgQDjkqMDE2uZShMGQxjF1DnLyL8xZjkr6U2mOb4LaW0yybSYsVpwWD&#10;Db0YKr7PV6ugePan02S2/2pfQ/dprtXxsN+OlBoOuqcliEhdvIf/2wetYJHNH+HvTXoCcv0L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LmJlMXHAAAA3QAAAA8AAAAAAAAAAAAA&#10;AAAAnwIAAGRycy9kb3ducmV2LnhtbFBLBQYAAAAABAAEAPcAAACTAwAAAAA=&#10;">
                  <v:imagedata r:id="rId9" o:title=""/>
                </v:shape>
                <v:shape id="Picture 807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eIO1vHAAAA3QAAAA8AAABkcnMvZG93bnJldi54bWxEj0FrAjEUhO+C/yE8oRepWT2o3RqlKhXx&#10;INa2h94em9fN0s3LkkR3++8bQehxmJlvmMWqs7W4kg+VYwXjUQaCuHC64lLBx/vr4xxEiMgaa8ek&#10;4JcCrJb93gJz7Vp+o+s5liJBOOSowMTY5FKGwpDFMHINcfK+nbcYk/Sl1B7bBLe1nGTZVFqsOC0Y&#10;bGhjqPg5X6yCYu1Pp/F099UeQvdpLtVxv9sOlXoYdC/PICJ18T98b++1gnk2e4Lbm/QE5PIP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FeIO1v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roboty przygotowawcze  rozpoznanie uszkodzenia, </w:t>
      </w:r>
    </w:p>
    <w:p w14:paraId="46391492" w14:textId="77777777" w:rsidR="00EC2C9C" w:rsidRDefault="00114C54">
      <w:pPr>
        <w:ind w:left="166" w:right="1000"/>
      </w:pPr>
      <w:r>
        <w:t xml:space="preserve"> wyznaczenie powierzchni podlegającej naprawie, </w:t>
      </w:r>
    </w:p>
    <w:p w14:paraId="26F14FF6" w14:textId="66010E9D" w:rsidR="00AA1D91" w:rsidRPr="00AA1D91" w:rsidRDefault="00114C54" w:rsidP="00092635">
      <w:pPr>
        <w:numPr>
          <w:ilvl w:val="0"/>
          <w:numId w:val="16"/>
        </w:numPr>
        <w:ind w:right="7505" w:hanging="156"/>
      </w:pPr>
      <w:r>
        <w:rPr>
          <w:noProof/>
        </w:rPr>
        <w:drawing>
          <wp:anchor distT="0" distB="0" distL="114300" distR="114300" simplePos="0" relativeHeight="251661312" behindDoc="1" locked="0" layoutInCell="1" allowOverlap="0" wp14:anchorId="2F3E0B6E" wp14:editId="7A4948F5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087" name="Picture 808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087" name="Picture 8087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wykonanie naprawy  naprawę uszkodzonej studzienki, </w:t>
      </w:r>
      <w:r>
        <w:rPr>
          <w:b/>
        </w:rPr>
        <w:t xml:space="preserve">5.4. </w:t>
      </w:r>
    </w:p>
    <w:p w14:paraId="16D6EFF8" w14:textId="6EF28592" w:rsidR="00EC2C9C" w:rsidRDefault="00114C54">
      <w:pPr>
        <w:numPr>
          <w:ilvl w:val="0"/>
          <w:numId w:val="16"/>
        </w:numPr>
        <w:ind w:right="7505" w:hanging="156"/>
      </w:pPr>
      <w:r>
        <w:rPr>
          <w:b/>
        </w:rPr>
        <w:t xml:space="preserve">Roboty przygotowawcze </w:t>
      </w:r>
    </w:p>
    <w:p w14:paraId="4EC0C925" w14:textId="77777777" w:rsidR="00EC2C9C" w:rsidRDefault="00114C54">
      <w:pPr>
        <w:ind w:left="141" w:right="3724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2336" behindDoc="1" locked="0" layoutInCell="1" allowOverlap="1" wp14:anchorId="6880E293" wp14:editId="3381201B">
                <wp:simplePos x="0" y="0"/>
                <wp:positionH relativeFrom="column">
                  <wp:posOffset>0</wp:posOffset>
                </wp:positionH>
                <wp:positionV relativeFrom="paragraph">
                  <wp:posOffset>146233</wp:posOffset>
                </wp:positionV>
                <wp:extent cx="198120" cy="577596"/>
                <wp:effectExtent l="0" t="0" r="0" b="0"/>
                <wp:wrapNone/>
                <wp:docPr id="48769" name="Group 4876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577596"/>
                          <a:chOff x="0" y="0"/>
                          <a:chExt cx="198120" cy="577596"/>
                        </a:xfrm>
                      </wpg:grpSpPr>
                      <pic:pic xmlns:pic="http://schemas.openxmlformats.org/drawingml/2006/picture">
                        <pic:nvPicPr>
                          <pic:cNvPr id="8099" name="Picture 809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05" name="Picture 810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3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4" name="Picture 811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260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119" name="Picture 811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38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B7A663C" id="Group 48769" o:spid="_x0000_s1026" style="position:absolute;margin-left:0;margin-top:11.5pt;width:15.6pt;height:45.5pt;z-index:-251654144" coordsize="1981,577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">
                <v:shape id="Picture 8099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eE3aHHAAAA3QAAAA8AAABkcnMvZG93bnJldi54bWxEj0FrAjEUhO8F/0N4Qi+lZu1B3K1RqqUi&#10;HsTa9tDbY/O6Wbp5WZLorv/eCILHYWa+YWaL3jbiRD7UjhWMRxkI4tLpmisF318fz1MQISJrbByT&#10;gjMFWMwHDzMstOv4k06HWIkE4VCgAhNjW0gZSkMWw8i1xMn7c95iTNJXUnvsEtw28iXLJtJizWnB&#10;YEsrQ+X/4WgVlEu/348n699uG/ofc6x3m/X7k1KPw/7tFUSkPt7Dt/ZGK5hmeQ7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OeE3aHHAAAA3QAAAA8AAAAAAAAAAAAA&#10;AAAAnwIAAGRycy9kb3ducmV2LnhtbFBLBQYAAAAABAAEAPcAAACTAwAAAAA=&#10;">
                  <v:imagedata r:id="rId9" o:title=""/>
                </v:shape>
                <v:shape id="Picture 8105" o:spid="_x0000_s1028" type="#_x0000_t75" style="position:absolute;top:146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giTb7HAAAA3QAAAA8AAABkcnMvZG93bnJldi54bWxEj0FrAjEUhO+C/yE8oRfR7AoV2RpFWxTp&#10;oVhtD709Ns/N4uZlSaK7/fdNodDjMDPfMMt1bxtxJx9qxwryaQaCuHS65krBx3k3WYAIEVlj45gU&#10;fFOA9Wo4WGKhXcfvdD/FSiQIhwIVmBjbQspQGrIYpq4lTt7FeYsxSV9J7bFLcNvIWZbNpcWa04LB&#10;lp4NldfTzSoot/54zOf7r+419J/mVr8d9i9jpR5G/eYJRKQ+/of/2getYJF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giTb7HAAAA3QAAAA8AAAAAAAAAAAAA&#10;AAAAnwIAAGRycy9kb3ducmV2LnhtbFBLBQYAAAAABAAEAPcAAACTAwAAAAA=&#10;">
                  <v:imagedata r:id="rId9" o:title=""/>
                </v:shape>
                <v:shape id="Picture 8114" o:spid="_x0000_s1029" type="#_x0000_t75" style="position:absolute;top:292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K3fvjHAAAA3QAAAA8AAABkcnMvZG93bnJldi54bWxEj0FrAjEUhO+C/yE8oRfR7EoR2RpFWxTp&#10;oVhtD709Ns/N4uZlSaK7/fdNodDjMDPfMMt1bxtxJx9qxwryaQaCuHS65krBx3k3WYAIEVlj45gU&#10;fFOA9Wo4WGKhXcfvdD/FSiQIhwIVmBjbQspQGrIYpq4lTt7FeYsxSV9J7bFLcNvIWZbNpcWa04LB&#10;lp4NldfTzSoot/54zOf7r+419J/mVr8d9i9jpR5G/eYJRKQ+/of/2getYJHnj/D7Jj0BufoB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BK3fvjHAAAA3QAAAA8AAAAAAAAAAAAA&#10;AAAAnwIAAGRycy9kb3ducmV2LnhtbFBLBQYAAAAABAAEAPcAAACTAwAAAAA=&#10;">
                  <v:imagedata r:id="rId9" o:title=""/>
                </v:shape>
                <v:shape id="Picture 8119" o:spid="_x0000_s1030" type="#_x0000_t75" style="position:absolute;top:437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y20WbHAAAA3QAAAA8AAABkcnMvZG93bnJldi54bWxEj0FrAjEUhO+C/yE8oRep2e1BdGuUtqJI&#10;D2K1PfT22Lxulm5eliS66783BaHHYWa+YRar3jbiQj7UjhXkkwwEcel0zZWCz9PmcQYiRGSNjWNS&#10;cKUAq+VwsMBCu44/6HKMlUgQDgUqMDG2hZShNGQxTFxLnLwf5y3GJH0ltccuwW0jn7JsKi3WnBYM&#10;tvRmqPw9nq2C8tUfDvl0+929h/7LnOv9brseK/Uw6l+eQUTq43/43t5pBbM8n8Pfm/QE5PIG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Py20WbHAAAA3QAAAA8AAAAAAAAAAAAA&#10;AAAAnwIAAGRycy9kb3ducmV2LnhtbFBLBQYAAAAABAAEAPcAAACTAwAAAAA=&#10;">
                  <v:imagedata r:id="rId9" o:title=""/>
                </v:shape>
              </v:group>
            </w:pict>
          </mc:Fallback>
        </mc:AlternateContent>
      </w:r>
      <w:r>
        <w:t xml:space="preserve">Rozpoznanie uszkodzenia polega na:  ustaleniu sposobu deformacji studzienki,  określeniu stanu nawierzchni w bezpośrednim otoczeniu studzienki,  wstępnym rozpoznaniu przyczyn uszkodzenia,  rozeznaniu możliwości wykorzystania dotychczasowych elementów urządzenia. </w:t>
      </w:r>
    </w:p>
    <w:p w14:paraId="54F1784B" w14:textId="77777777" w:rsidR="00EC2C9C" w:rsidRDefault="00114C54">
      <w:pPr>
        <w:spacing w:after="25"/>
        <w:ind w:left="-5" w:right="1000"/>
      </w:pPr>
      <w:r>
        <w:lastRenderedPageBreak/>
        <w:t xml:space="preserve">Powierzchnia przeznaczona do wykonania naprawy powinna obejmować cały obszar uszkodzonej nawierzchni wokół zapadniętej studzienki. Powierzchni tej należy nadać kształt prostokątnej figury geometrycznej. Powierzchnię przeznaczoną do wykonania naprawy akceptuje Inżynier. </w:t>
      </w:r>
    </w:p>
    <w:p w14:paraId="4EA0A5A5" w14:textId="77777777" w:rsidR="00EC2C9C" w:rsidRDefault="00114C54">
      <w:pPr>
        <w:pStyle w:val="Nagwek2"/>
        <w:ind w:left="-5" w:right="638"/>
      </w:pPr>
      <w:r>
        <w:t xml:space="preserve">5.5. Wykonanie naprawy uszkodzonej studzienki </w:t>
      </w:r>
    </w:p>
    <w:p w14:paraId="03FF80F7" w14:textId="77777777" w:rsidR="00EC2C9C" w:rsidRDefault="00114C54">
      <w:pPr>
        <w:spacing w:after="26"/>
        <w:ind w:left="-5" w:right="1000"/>
      </w:pPr>
      <w:r>
        <w:t xml:space="preserve">Jeżeli dokumentacja projektowa lub SST nie przewiduje inaczej, to wykonanie przypowierzchniowej naprawy uszkodzonej studzienki, pod warunkiem zaakceptowania przez Inżyniera, obejmuje: </w:t>
      </w:r>
    </w:p>
    <w:p w14:paraId="7C0324E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zdjęcie przykrycia (pokrywy, włazu, kratki ściekowej, nasady z wlewem bocznym) urządzenia podziemnego, </w:t>
      </w:r>
    </w:p>
    <w:p w14:paraId="1FAC5D7C" w14:textId="77777777" w:rsidR="00EC2C9C" w:rsidRDefault="00114C54">
      <w:pPr>
        <w:numPr>
          <w:ilvl w:val="0"/>
          <w:numId w:val="17"/>
        </w:numPr>
        <w:ind w:right="1000" w:hanging="202"/>
      </w:pPr>
      <w:r>
        <w:t xml:space="preserve">rozebranie uszkodzonej nawierzchni wokół studzienki: </w:t>
      </w:r>
    </w:p>
    <w:p w14:paraId="328B1951" w14:textId="77777777" w:rsidR="00EC2C9C" w:rsidRDefault="00114C54">
      <w:pPr>
        <w:ind w:left="-5" w:right="1000"/>
      </w:pPr>
      <w:r>
        <w:t xml:space="preserve">- ręczne (dłutami, haczykami z drutu, młotkami brukarskimi, ew. drągami stalowymi itp. - w przypadku nawierzchni typu kostkowego), </w:t>
      </w:r>
    </w:p>
    <w:p w14:paraId="1D5705E7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3360" behindDoc="1" locked="0" layoutInCell="1" allowOverlap="0" wp14:anchorId="7BB98B90" wp14:editId="182C18C3">
            <wp:simplePos x="0" y="0"/>
            <wp:positionH relativeFrom="column">
              <wp:posOffset>0</wp:posOffset>
            </wp:positionH>
            <wp:positionV relativeFrom="paragraph">
              <wp:posOffset>-70</wp:posOffset>
            </wp:positionV>
            <wp:extent cx="198120" cy="140208"/>
            <wp:effectExtent l="0" t="0" r="0" b="0"/>
            <wp:wrapNone/>
            <wp:docPr id="8175" name="Picture 817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75" name="Picture 8175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mechaniczne (w przypadku nawierzchni typu monolitycznego, np. nawierzchni asfaltowej, betonowej) - z </w:t>
      </w:r>
    </w:p>
    <w:p w14:paraId="2E8A41B7" w14:textId="77777777" w:rsidR="00EC2C9C" w:rsidRDefault="00114C54">
      <w:pPr>
        <w:spacing w:after="26"/>
        <w:ind w:left="-5" w:right="1000"/>
      </w:pPr>
      <w:r>
        <w:t xml:space="preserve">pionowym wycięciem krawędzi uszkodzenia piłą tarczową i rozebraniem konstrukcji jezdni przy pomocy młotów pneumatycznych, drągów stalowych itp., </w:t>
      </w:r>
    </w:p>
    <w:p w14:paraId="0907D84F" w14:textId="77777777" w:rsidR="00EC2C9C" w:rsidRDefault="00114C54">
      <w:pPr>
        <w:numPr>
          <w:ilvl w:val="0"/>
          <w:numId w:val="18"/>
        </w:numPr>
        <w:ind w:right="1000"/>
      </w:pPr>
      <w:r>
        <w:t xml:space="preserve">rozebranie uszkodzonej górnej części studzienki (np. części żeliwnych, płyt żelbetowych pod studzienką, kręgów podporowych itp.), </w:t>
      </w:r>
    </w:p>
    <w:p w14:paraId="0D02057A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zebranie i odwiezienie lub odrzucenie elementów nawierzchni i gruzu na pobocze, chodnik lub miejsce składowania, z posortowaniem i zabezpieczeniem materiału przydatnego do dalszych robót, </w:t>
      </w:r>
    </w:p>
    <w:p w14:paraId="2198C455" w14:textId="77777777" w:rsidR="00EC2C9C" w:rsidRDefault="00114C54">
      <w:pPr>
        <w:numPr>
          <w:ilvl w:val="0"/>
          <w:numId w:val="18"/>
        </w:numPr>
        <w:ind w:right="1000"/>
      </w:pPr>
      <w:r>
        <w:t xml:space="preserve">szczegółowe rozpoznanie przyczyn uszkodzenia i podjęcie końcowej decyzji o sposobie naprawy i wykorzystaniu istniejących materiałów, </w:t>
      </w:r>
    </w:p>
    <w:p w14:paraId="7CB0AE64" w14:textId="77777777" w:rsidR="00EC2C9C" w:rsidRDefault="00114C54">
      <w:pPr>
        <w:numPr>
          <w:ilvl w:val="0"/>
          <w:numId w:val="18"/>
        </w:numPr>
        <w:spacing w:after="25"/>
        <w:ind w:right="1000"/>
      </w:pPr>
      <w:r>
        <w:t xml:space="preserve">sprawdzenie stanu konstrukcji studzienki i oczyszczenie górnej części studzienki (np. nasady wpustu, komina włazowego) z ew. uzupełnieniem ubytków, </w:t>
      </w:r>
    </w:p>
    <w:p w14:paraId="211F3767" w14:textId="77777777" w:rsidR="00EC2C9C" w:rsidRDefault="00114C54">
      <w:pPr>
        <w:numPr>
          <w:ilvl w:val="0"/>
          <w:numId w:val="18"/>
        </w:numPr>
        <w:ind w:right="1000"/>
      </w:pPr>
      <w:r>
        <w:t xml:space="preserve">w przypadku niewielkiego zapadnięcia - poziomowanie górnej części komina włazowego, nasady wpustu itp. przy użyciu zaprawy cementowo-piaskowej, a w przypadku uszkodzeń większych - wykonanie deskowania oraz ułożenie i zagęszczenie mieszanki betonowej klasy co najmniej B20, według wymiarów dostosowanych do rodzaju uszkodzenia i poziomu powierzchni (jezdni, chodnika, pasa dzielącego itp.), a także rozebranie deskowania, </w:t>
      </w:r>
    </w:p>
    <w:p w14:paraId="459D34AC" w14:textId="77777777" w:rsidR="00EC2C9C" w:rsidRDefault="00114C54">
      <w:pPr>
        <w:numPr>
          <w:ilvl w:val="0"/>
          <w:numId w:val="18"/>
        </w:numPr>
        <w:spacing w:after="26"/>
        <w:ind w:right="1000"/>
      </w:pPr>
      <w:r>
        <w:t xml:space="preserve">osadzenie przykrycia studzienki lub kratki ściekowej z wykorzystaniem istniejących lub nowych materiałów oraz ew. wyrównaniem zaprawą cementową. </w:t>
      </w:r>
    </w:p>
    <w:p w14:paraId="3AFA848C" w14:textId="77777777" w:rsidR="00EC2C9C" w:rsidRDefault="00114C54">
      <w:pPr>
        <w:ind w:left="-5" w:right="1000"/>
      </w:pPr>
      <w:r>
        <w:t xml:space="preserve">W przypadku znacznych zapadnięć studzienki, wynikających z uszkodzeń (zniszczeń) korpusu studzienki, kanałów, </w:t>
      </w:r>
      <w:proofErr w:type="spellStart"/>
      <w:r>
        <w:t>przykanalików</w:t>
      </w:r>
      <w:proofErr w:type="spellEnd"/>
      <w:r>
        <w:t xml:space="preserve">, elementów dennych, wymycia gruntu itp. - sposób naprawy należy określić indywidualnie i wykonać ją według osobno opracowanej specyfikacji technicznej. </w:t>
      </w:r>
    </w:p>
    <w:p w14:paraId="37BBD570" w14:textId="77777777" w:rsidR="00EC2C9C" w:rsidRDefault="00114C54">
      <w:pPr>
        <w:pStyle w:val="Nagwek2"/>
        <w:ind w:left="-5" w:right="638"/>
      </w:pPr>
      <w:r>
        <w:t xml:space="preserve">5.6. Ułożenie nowej nawierzchni </w:t>
      </w:r>
    </w:p>
    <w:p w14:paraId="3BF7F6B7" w14:textId="77777777" w:rsidR="00EC2C9C" w:rsidRDefault="00114C54">
      <w:pPr>
        <w:ind w:left="-5" w:right="1000"/>
      </w:pPr>
      <w:r>
        <w:t xml:space="preserve">Nową nawierzchnię, wokół naprawionej studzienki, należy wykonać w sposób identyczny ze stanem przed przebudową. </w:t>
      </w:r>
    </w:p>
    <w:p w14:paraId="32C099D5" w14:textId="77777777" w:rsidR="00EC2C9C" w:rsidRDefault="00114C54">
      <w:pPr>
        <w:pStyle w:val="Nagwek1"/>
        <w:ind w:left="-5" w:right="638"/>
      </w:pPr>
      <w:r>
        <w:t xml:space="preserve">6. KONTROLA JAKOŚCI ROBÓT </w:t>
      </w:r>
    </w:p>
    <w:p w14:paraId="21DA4192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4D123290" w14:textId="77777777" w:rsidR="00EC2C9C" w:rsidRDefault="00114C54">
      <w:pPr>
        <w:spacing w:after="32"/>
        <w:ind w:left="-5" w:right="1000"/>
      </w:pPr>
      <w:r>
        <w:t xml:space="preserve">Ogólne zasady kontroli jakości robót podano w STWIORB D-00.00.00 „Wymagania ogólne” [1] pkt 6. </w:t>
      </w:r>
    </w:p>
    <w:p w14:paraId="4E2AA4D0" w14:textId="77777777" w:rsidR="00EC2C9C" w:rsidRDefault="00114C54">
      <w:pPr>
        <w:pStyle w:val="Nagwek2"/>
        <w:ind w:left="-5" w:right="638"/>
      </w:pPr>
      <w:r>
        <w:t xml:space="preserve">6.2. Badania przed przystąpieniem do robót </w:t>
      </w:r>
    </w:p>
    <w:p w14:paraId="5501ABFC" w14:textId="77777777" w:rsidR="00EC2C9C" w:rsidRDefault="00114C54">
      <w:pPr>
        <w:spacing w:after="28"/>
        <w:ind w:left="-5" w:right="1000"/>
      </w:pPr>
      <w:r>
        <w:t xml:space="preserve">Przed przystąpieniem do robót Wykonawca powinien: </w:t>
      </w:r>
    </w:p>
    <w:p w14:paraId="3C2FB604" w14:textId="77777777" w:rsidR="00EC2C9C" w:rsidRDefault="00114C54">
      <w:pPr>
        <w:ind w:left="-15" w:right="1092" w:firstLine="156"/>
      </w:pPr>
      <w:r>
        <w:rPr>
          <w:noProof/>
        </w:rPr>
        <w:drawing>
          <wp:anchor distT="0" distB="0" distL="114300" distR="114300" simplePos="0" relativeHeight="251664384" behindDoc="1" locked="0" layoutInCell="1" allowOverlap="0" wp14:anchorId="6EBEB7A5" wp14:editId="259827BC">
            <wp:simplePos x="0" y="0"/>
            <wp:positionH relativeFrom="column">
              <wp:posOffset>0</wp:posOffset>
            </wp:positionH>
            <wp:positionV relativeFrom="paragraph">
              <wp:posOffset>-24370</wp:posOffset>
            </wp:positionV>
            <wp:extent cx="198120" cy="140208"/>
            <wp:effectExtent l="0" t="0" r="0" b="0"/>
            <wp:wrapNone/>
            <wp:docPr id="8301" name="Picture 83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1" name="Picture 830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0" wp14:anchorId="59391543" wp14:editId="7DF18D7E">
            <wp:simplePos x="0" y="0"/>
            <wp:positionH relativeFrom="column">
              <wp:posOffset>0</wp:posOffset>
            </wp:positionH>
            <wp:positionV relativeFrom="paragraph">
              <wp:posOffset>413397</wp:posOffset>
            </wp:positionV>
            <wp:extent cx="198120" cy="140208"/>
            <wp:effectExtent l="0" t="0" r="0" b="0"/>
            <wp:wrapNone/>
            <wp:docPr id="8314" name="Picture 83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14" name="Picture 8314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uzyskać wymagane dokumenty, dopuszczające wyroby budowlane do obrotu i powszechnego stosowania (certyfikaty na znak bezpieczeństwa, aprobaty techniczne, certyfikaty zgodności, deklaracje zgodności, ew. badania materiałów wykonane przez dostawców itp.),  sprawdzić cechy zewnętrzne gotowych materiałów z tworzyw i prefabrykowanych. </w:t>
      </w:r>
    </w:p>
    <w:p w14:paraId="0D669EA2" w14:textId="77777777" w:rsidR="00EC2C9C" w:rsidRDefault="00114C54">
      <w:pPr>
        <w:spacing w:after="31"/>
        <w:ind w:left="-5" w:right="1000"/>
      </w:pPr>
      <w:r>
        <w:t xml:space="preserve">Wszystkie dokumenty oraz wyniki badań Wykonawca przedstawia Inżynierowi do akceptacji. </w:t>
      </w:r>
    </w:p>
    <w:p w14:paraId="34E064E6" w14:textId="77777777" w:rsidR="00EC2C9C" w:rsidRDefault="00114C54">
      <w:pPr>
        <w:pStyle w:val="Nagwek2"/>
        <w:ind w:left="-5" w:right="638"/>
      </w:pPr>
      <w:r>
        <w:t xml:space="preserve">6.3. Badania w czasie robót </w:t>
      </w:r>
    </w:p>
    <w:p w14:paraId="1F8BA04D" w14:textId="77777777" w:rsidR="00EC2C9C" w:rsidRDefault="00114C54">
      <w:pPr>
        <w:ind w:left="-5" w:right="1000"/>
      </w:pPr>
      <w:r>
        <w:t xml:space="preserve">Częstotliwość oraz zakres badań i pomiarów, które należy wykonać w czasie robót podaje tablica 1. </w:t>
      </w:r>
    </w:p>
    <w:p w14:paraId="4A916E28" w14:textId="77777777" w:rsidR="00EC2C9C" w:rsidRDefault="00114C54">
      <w:pPr>
        <w:ind w:left="-5" w:right="1000"/>
      </w:pPr>
      <w:r>
        <w:t xml:space="preserve">Tablica 1. Częstotliwość oraz zakres badań i pomiarów w czasie robót </w:t>
      </w:r>
    </w:p>
    <w:tbl>
      <w:tblPr>
        <w:tblStyle w:val="TableGrid"/>
        <w:tblW w:w="7727" w:type="dxa"/>
        <w:tblInd w:w="-70" w:type="dxa"/>
        <w:tblCellMar>
          <w:top w:w="17" w:type="dxa"/>
          <w:left w:w="67" w:type="dxa"/>
          <w:right w:w="35" w:type="dxa"/>
        </w:tblCellMar>
        <w:tblLook w:val="04A0" w:firstRow="1" w:lastRow="0" w:firstColumn="1" w:lastColumn="0" w:noHBand="0" w:noVBand="1"/>
      </w:tblPr>
      <w:tblGrid>
        <w:gridCol w:w="497"/>
        <w:gridCol w:w="3542"/>
        <w:gridCol w:w="1275"/>
        <w:gridCol w:w="2413"/>
      </w:tblGrid>
      <w:tr w:rsidR="00EC2C9C" w14:paraId="6ECE349A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BD99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Lp.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1810C9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Wyszczególnienie badań i pomiarów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48C41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Częstotliwość badań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9679D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Wartości dopuszczalne </w:t>
            </w:r>
          </w:p>
        </w:tc>
      </w:tr>
      <w:tr w:rsidR="00EC2C9C" w14:paraId="3D2CE1D6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C4FAFE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DDD6A3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Wyznaczenie powierzchni przeznaczonej do wykonania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800881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D2F5C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Niezbędna powierzchnia </w:t>
            </w:r>
          </w:p>
        </w:tc>
      </w:tr>
      <w:tr w:rsidR="00EC2C9C" w14:paraId="6EE7A882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E0AE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2F87C41A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2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7AF0BE" w14:textId="77777777" w:rsidR="00EC2C9C" w:rsidRDefault="00114C54">
            <w:pPr>
              <w:spacing w:after="9" w:line="259" w:lineRule="auto"/>
              <w:ind w:left="0" w:firstLine="0"/>
            </w:pPr>
            <w:r>
              <w:t xml:space="preserve"> </w:t>
            </w:r>
          </w:p>
          <w:p w14:paraId="35724D97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Roboty rozbiórkowe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1765E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5AD5D2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DAB1E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nieuszkodzonych </w:t>
            </w:r>
          </w:p>
        </w:tc>
      </w:tr>
      <w:tr w:rsidR="00EC2C9C" w14:paraId="20FB5D28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3868E7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1D527D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266D0" w14:textId="77777777" w:rsidR="00EC2C9C" w:rsidRDefault="00EC2C9C">
            <w:pPr>
              <w:spacing w:after="160" w:line="259" w:lineRule="auto"/>
              <w:ind w:left="0" w:firstLine="0"/>
            </w:pP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5F3EDC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materiałów </w:t>
            </w:r>
          </w:p>
        </w:tc>
      </w:tr>
      <w:tr w:rsidR="00EC2C9C" w14:paraId="00CC39CD" w14:textId="77777777">
        <w:trPr>
          <w:trHeight w:val="47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319C3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3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42341C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Szczegółowe rozpoznanie uszkodzenia i decyzja o sposobie naprawy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D5D90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F2FC77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Akceptacja Inżyniera </w:t>
            </w:r>
          </w:p>
        </w:tc>
      </w:tr>
      <w:tr w:rsidR="00EC2C9C" w14:paraId="6756B487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D21569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4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8C2FDE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Naprawa studzienki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52AF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1E4556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</w:t>
            </w:r>
            <w:proofErr w:type="spellStart"/>
            <w:r>
              <w:t>pktu</w:t>
            </w:r>
            <w:proofErr w:type="spellEnd"/>
            <w:r>
              <w:t xml:space="preserve"> 5.5 </w:t>
            </w:r>
          </w:p>
        </w:tc>
      </w:tr>
      <w:tr w:rsidR="00EC2C9C" w14:paraId="3F1F0B5A" w14:textId="77777777">
        <w:trPr>
          <w:trHeight w:val="245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589968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5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01CFA5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Ułożenie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87D4DF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Ocena ciągła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FE2003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Wg </w:t>
            </w:r>
            <w:proofErr w:type="spellStart"/>
            <w:r>
              <w:t>pktu</w:t>
            </w:r>
            <w:proofErr w:type="spellEnd"/>
            <w:r>
              <w:t xml:space="preserve"> 5.6 </w:t>
            </w:r>
          </w:p>
        </w:tc>
      </w:tr>
      <w:tr w:rsidR="00EC2C9C" w14:paraId="68E84A33" w14:textId="77777777">
        <w:trPr>
          <w:trHeight w:val="706"/>
        </w:trPr>
        <w:tc>
          <w:tcPr>
            <w:tcW w:w="49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0343A1" w14:textId="77777777" w:rsidR="00EC2C9C" w:rsidRDefault="00114C54">
            <w:pPr>
              <w:spacing w:after="0" w:line="259" w:lineRule="auto"/>
              <w:ind w:left="2" w:firstLine="0"/>
            </w:pPr>
            <w:r>
              <w:lastRenderedPageBreak/>
              <w:t xml:space="preserve">6 </w:t>
            </w:r>
          </w:p>
        </w:tc>
        <w:tc>
          <w:tcPr>
            <w:tcW w:w="35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6395B" w14:textId="77777777" w:rsidR="00EC2C9C" w:rsidRDefault="00114C54">
            <w:pPr>
              <w:spacing w:after="0" w:line="259" w:lineRule="auto"/>
              <w:ind w:left="0" w:firstLine="0"/>
            </w:pPr>
            <w:r>
              <w:t xml:space="preserve">Położenie studzienki w stosunku do otaczającej nawierzchni 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2FE9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 </w:t>
            </w:r>
          </w:p>
          <w:p w14:paraId="01BD0ED2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1 raz </w:t>
            </w:r>
          </w:p>
        </w:tc>
        <w:tc>
          <w:tcPr>
            <w:tcW w:w="24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EE315B" w14:textId="77777777" w:rsidR="00EC2C9C" w:rsidRDefault="00114C54">
            <w:pPr>
              <w:spacing w:after="0" w:line="259" w:lineRule="auto"/>
              <w:ind w:left="2" w:firstLine="0"/>
            </w:pPr>
            <w:r>
              <w:t xml:space="preserve">Kratka ściekowa ok. 0,5 cm poniżej, właz studzienki - w poziomie nawierzchni </w:t>
            </w:r>
          </w:p>
        </w:tc>
      </w:tr>
    </w:tbl>
    <w:p w14:paraId="327364B7" w14:textId="77777777" w:rsidR="00EC2C9C" w:rsidRDefault="00114C54">
      <w:pPr>
        <w:pStyle w:val="Nagwek2"/>
        <w:ind w:left="-5" w:right="638"/>
      </w:pPr>
      <w:r>
        <w:t xml:space="preserve">6.4. Badania wykonanych robót </w:t>
      </w:r>
    </w:p>
    <w:p w14:paraId="0FEB8053" w14:textId="77777777" w:rsidR="00EC2C9C" w:rsidRDefault="00114C54">
      <w:pPr>
        <w:ind w:left="-5" w:right="1000"/>
      </w:pPr>
      <w:r>
        <w:t xml:space="preserve">Po zakończeniu robót należy sprawdzić wizualnie: </w:t>
      </w:r>
    </w:p>
    <w:p w14:paraId="58A69A56" w14:textId="77777777" w:rsidR="00EC2C9C" w:rsidRDefault="00114C54">
      <w:pPr>
        <w:ind w:left="166" w:right="1000"/>
      </w:pPr>
      <w:r>
        <w:rPr>
          <w:noProof/>
        </w:rPr>
        <w:drawing>
          <wp:anchor distT="0" distB="0" distL="114300" distR="114300" simplePos="0" relativeHeight="251666432" behindDoc="1" locked="0" layoutInCell="1" allowOverlap="0" wp14:anchorId="36CE1907" wp14:editId="1BA2FDEF">
            <wp:simplePos x="0" y="0"/>
            <wp:positionH relativeFrom="column">
              <wp:posOffset>0</wp:posOffset>
            </wp:positionH>
            <wp:positionV relativeFrom="paragraph">
              <wp:posOffset>-18394</wp:posOffset>
            </wp:positionV>
            <wp:extent cx="198120" cy="140208"/>
            <wp:effectExtent l="0" t="0" r="0" b="0"/>
            <wp:wrapNone/>
            <wp:docPr id="8620" name="Picture 862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0" name="Picture 8620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 wygląd zewnętrzny wykonanej naprawy w zakresie wyglądu, kształtu, wymiarów, desenia nawierzchni typu </w:t>
      </w:r>
    </w:p>
    <w:p w14:paraId="0A7BB933" w14:textId="77777777" w:rsidR="00EC2C9C" w:rsidRDefault="00114C54">
      <w:pPr>
        <w:spacing w:after="26"/>
        <w:ind w:left="141" w:right="1327" w:hanging="156"/>
      </w:pPr>
      <w:r>
        <w:rPr>
          <w:noProof/>
        </w:rPr>
        <w:drawing>
          <wp:anchor distT="0" distB="0" distL="114300" distR="114300" simplePos="0" relativeHeight="251667456" behindDoc="1" locked="0" layoutInCell="1" allowOverlap="0" wp14:anchorId="56F46BE0" wp14:editId="79DB5719">
            <wp:simplePos x="0" y="0"/>
            <wp:positionH relativeFrom="column">
              <wp:posOffset>0</wp:posOffset>
            </wp:positionH>
            <wp:positionV relativeFrom="paragraph">
              <wp:posOffset>146233</wp:posOffset>
            </wp:positionV>
            <wp:extent cx="198120" cy="140208"/>
            <wp:effectExtent l="0" t="0" r="0" b="0"/>
            <wp:wrapNone/>
            <wp:docPr id="8629" name="Picture 862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29" name="Picture 8629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98120" cy="1402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 xml:space="preserve">kostkowego,  poprawność profilu podłużnego i poprzecznego, nawiązującego do otaczającej nawierzchni i umożliwiającego </w:t>
      </w:r>
    </w:p>
    <w:p w14:paraId="477C98D7" w14:textId="77777777" w:rsidR="00EC2C9C" w:rsidRDefault="00114C54">
      <w:pPr>
        <w:spacing w:after="29"/>
        <w:ind w:left="-5" w:right="1000"/>
      </w:pPr>
      <w:r>
        <w:t xml:space="preserve">spływ powierzchniowy wód. </w:t>
      </w:r>
    </w:p>
    <w:p w14:paraId="12005C9B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32ED5A6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56B144A8" w14:textId="77777777" w:rsidR="00EC2C9C" w:rsidRDefault="00114C54">
      <w:pPr>
        <w:ind w:left="-5" w:right="1000"/>
      </w:pPr>
      <w:r>
        <w:t xml:space="preserve">Ogólne zasady obmiaru robót podano w STWIORB D-00.00.00 „Wymagania ogólne” [1] pkt 7. </w:t>
      </w:r>
    </w:p>
    <w:p w14:paraId="69A3BFD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4A028626" w14:textId="77777777" w:rsidR="00EC2C9C" w:rsidRDefault="00114C54">
      <w:pPr>
        <w:ind w:left="-5" w:right="1000"/>
      </w:pPr>
      <w:r>
        <w:t xml:space="preserve">Jednostką obmiarową jest 1 obiekt wykonanej naprawionej studzienki. </w:t>
      </w:r>
    </w:p>
    <w:p w14:paraId="5DE135BF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23D7C757" w14:textId="77777777" w:rsidR="00EC2C9C" w:rsidRDefault="00114C54">
      <w:pPr>
        <w:pStyle w:val="Nagwek2"/>
        <w:ind w:left="-5" w:right="638"/>
      </w:pPr>
      <w:r>
        <w:t xml:space="preserve">8.1. Ogólne zasady odbioru robót </w:t>
      </w:r>
    </w:p>
    <w:p w14:paraId="28071E1D" w14:textId="77777777" w:rsidR="00EC2C9C" w:rsidRDefault="00114C54">
      <w:pPr>
        <w:spacing w:after="27"/>
        <w:ind w:left="-5" w:right="1000"/>
      </w:pPr>
      <w:r>
        <w:t xml:space="preserve">Ogólne zasady odbioru robót podano w STWIORB D-00.00.00 „Wymagania ogólne” [1] pkt 8. </w:t>
      </w:r>
    </w:p>
    <w:p w14:paraId="341AF948" w14:textId="77777777" w:rsidR="00EC2C9C" w:rsidRDefault="00114C54">
      <w:pPr>
        <w:spacing w:after="32"/>
        <w:ind w:left="-5" w:right="1000"/>
      </w:pPr>
      <w:r>
        <w:t xml:space="preserve">Roboty uznaje się za wykonane zgodnie z dokumentacją projektową, SST i wymaganiami Inżyniera, jeżeli wszystkie pomiary i badania z zachowaniem tolerancji wg pkt 6 dały wyniki pozytywne. </w:t>
      </w:r>
    </w:p>
    <w:p w14:paraId="09DA0239" w14:textId="77777777" w:rsidR="00EC2C9C" w:rsidRDefault="00114C54">
      <w:pPr>
        <w:pStyle w:val="Nagwek2"/>
        <w:ind w:left="-5" w:right="638"/>
      </w:pPr>
      <w:r>
        <w:t xml:space="preserve">8.2. Odbiór robót zanikających i ulegających zakryciu </w:t>
      </w:r>
    </w:p>
    <w:p w14:paraId="0B93E7A1" w14:textId="77777777" w:rsidR="00EC2C9C" w:rsidRDefault="00114C54">
      <w:pPr>
        <w:ind w:left="141" w:right="5196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8480" behindDoc="1" locked="0" layoutInCell="1" allowOverlap="1" wp14:anchorId="6EA95B68" wp14:editId="72249266">
                <wp:simplePos x="0" y="0"/>
                <wp:positionH relativeFrom="column">
                  <wp:posOffset>0</wp:posOffset>
                </wp:positionH>
                <wp:positionV relativeFrom="paragraph">
                  <wp:posOffset>122001</wp:posOffset>
                </wp:positionV>
                <wp:extent cx="198120" cy="286512"/>
                <wp:effectExtent l="0" t="0" r="0" b="0"/>
                <wp:wrapNone/>
                <wp:docPr id="51844" name="Group 5184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286512"/>
                          <a:chOff x="0" y="0"/>
                          <a:chExt cx="198120" cy="286512"/>
                        </a:xfrm>
                      </wpg:grpSpPr>
                      <pic:pic xmlns:pic="http://schemas.openxmlformats.org/drawingml/2006/picture">
                        <pic:nvPicPr>
                          <pic:cNvPr id="8684" name="Picture 8684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689" name="Picture 868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30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18351C5" id="Group 51844" o:spid="_x0000_s1026" style="position:absolute;margin-left:0;margin-top:9.6pt;width:15.6pt;height:22.55pt;z-index:-251648000" coordsize="198120,28651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">
                <v:shape id="Picture 8684" o:spid="_x0000_s1027" type="#_x0000_t75" style="position:absolute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XJhrIAAAA3QAAAA8AAABkcnMvZG93bnJldi54bWxEj09rAjEUxO+FfofwCr2UmlXKsqxG6R8U&#10;6aFYqwdvj81zs7h5WZLort/eFAo9DjPzG2a2GGwrLuRD41jBeJSBIK6cbrhWsPtZPhcgQkTW2Dom&#10;BVcKsJjf382w1K7nb7psYy0ShEOJCkyMXSllqAxZDCPXESfv6LzFmKSvpfbYJ7ht5STLcmmx4bRg&#10;sKN3Q9Vpe7YKqje/2Yzz1aH/DMPenJuv9erjSanHh+F1CiLSEP/Df+21VlDkxQv8vklPQM5v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6FyYayAAAAN0AAAAPAAAAAAAAAAAA&#10;AAAAAJ8CAABkcnMvZG93bnJldi54bWxQSwUGAAAAAAQABAD3AAAAlAMAAAAA&#10;">
                  <v:imagedata r:id="rId9" o:title=""/>
                </v:shape>
                <v:shape id="Picture 8689" o:spid="_x0000_s1028" type="#_x0000_t75" style="position:absolute;top:146304;width:198120;height:140208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QWiYTIAAAA3QAAAA8AAABkcnMvZG93bnJldi54bWxEj0FrAjEUhO9C/0N4BS+iWT0s29UotqUi&#10;PRRr9dDbY/O6Wdy8LEl0t/++KRR6HGbmG2a1GWwrbuRD41jBfJaBIK6cbrhWcPp4mRYgQkTW2Dom&#10;Bd8UYLO+G62w1K7nd7odYy0ShEOJCkyMXSllqAxZDDPXESfvy3mLMUlfS+2xT3DbykWW5dJiw2nB&#10;YEdPhqrL8WoVVI/+cJjnu8/+NQxnc23e9rvniVLj+2G7BBFpiP/hv/ZeKyjy4gF+36QnINc/AA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UFomE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Odbiorowi robót zanikających i ulegających zakryciu podlegają:  roboty rozbiórkowe,  naprawa studzienki. </w:t>
      </w:r>
    </w:p>
    <w:p w14:paraId="4429B154" w14:textId="77777777" w:rsidR="00EC2C9C" w:rsidRDefault="00114C54">
      <w:pPr>
        <w:spacing w:after="34"/>
        <w:ind w:left="-5" w:right="1000"/>
      </w:pPr>
      <w:r>
        <w:t xml:space="preserve">Odbiór tych robót powinien być zgodny z wymaganiami </w:t>
      </w:r>
      <w:proofErr w:type="spellStart"/>
      <w:r>
        <w:t>pktu</w:t>
      </w:r>
      <w:proofErr w:type="spellEnd"/>
      <w:r>
        <w:t xml:space="preserve"> 8.2 STWIORB D-00.00.00 „Wymagania ogólne” [1] oraz niniejszej STWIORB. </w:t>
      </w:r>
    </w:p>
    <w:p w14:paraId="0E84B2F1" w14:textId="77777777" w:rsidR="00EC2C9C" w:rsidRDefault="00114C54">
      <w:pPr>
        <w:pStyle w:val="Nagwek1"/>
        <w:ind w:left="-5" w:right="638"/>
      </w:pPr>
      <w:r>
        <w:t xml:space="preserve">9. PODSTAWA PŁATNOŚCI </w:t>
      </w:r>
    </w:p>
    <w:p w14:paraId="13D18FB6" w14:textId="77777777" w:rsidR="00EC2C9C" w:rsidRDefault="00114C54">
      <w:pPr>
        <w:spacing w:after="26"/>
        <w:ind w:left="-5" w:right="1247"/>
      </w:pPr>
      <w:r>
        <w:rPr>
          <w:b/>
        </w:rPr>
        <w:t xml:space="preserve">9.1. Ogólne ustalenia dotyczące podstawy płatności </w:t>
      </w:r>
      <w:r>
        <w:t xml:space="preserve">Ogólne ustalenia dotyczące podstawy płatności podano w STWIORB D-00.00.00 [1] „Wymagania ogólne” pkt 9. </w:t>
      </w:r>
    </w:p>
    <w:p w14:paraId="6982E98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5E457A31" w14:textId="77777777" w:rsidR="00EC2C9C" w:rsidRDefault="00114C54">
      <w:pPr>
        <w:spacing w:after="28"/>
        <w:ind w:left="141" w:right="5755" w:hanging="156"/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69504" behindDoc="1" locked="0" layoutInCell="1" allowOverlap="1" wp14:anchorId="0011495F" wp14:editId="32386DCC">
                <wp:simplePos x="0" y="0"/>
                <wp:positionH relativeFrom="column">
                  <wp:posOffset>0</wp:posOffset>
                </wp:positionH>
                <wp:positionV relativeFrom="paragraph">
                  <wp:posOffset>146232</wp:posOffset>
                </wp:positionV>
                <wp:extent cx="198120" cy="1307846"/>
                <wp:effectExtent l="0" t="0" r="0" b="0"/>
                <wp:wrapNone/>
                <wp:docPr id="51845" name="Group 5184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98120" cy="1307846"/>
                          <a:chOff x="0" y="0"/>
                          <a:chExt cx="198120" cy="1307846"/>
                        </a:xfrm>
                      </wpg:grpSpPr>
                      <pic:pic xmlns:pic="http://schemas.openxmlformats.org/drawingml/2006/picture">
                        <pic:nvPicPr>
                          <pic:cNvPr id="8720" name="Picture 8720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25" name="Picture 8725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4655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3" name="Picture 873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2913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38" name="Picture 873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437642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3" name="Picture 874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583946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48" name="Picture 8748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730250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53" name="Picture 8753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876554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1" name="Picture 8761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022859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769" name="Picture 8769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1167638"/>
                            <a:ext cx="198120" cy="140208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6EEF2F6" id="Group 51845" o:spid="_x0000_s1026" style="position:absolute;margin-left:0;margin-top:11.5pt;width:15.6pt;height:103pt;z-index:-251646976" coordsize="1981,13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">
                <v:shape id="Picture 8720" o:spid="_x0000_s1027" type="#_x0000_t75" style="position:absolute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WrcL7EAAAA3QAAAA8AAABkcnMvZG93bnJldi54bWxET8tqAjEU3Qv+Q7iFbkQzurAyNUpVKtJF&#10;8bno7jK5nQyd3AxJdMa/N4uCy8N5z5edrcWNfKgcKxiPMhDEhdMVlwrOp8/hDESIyBprx6TgTgGW&#10;i35vjrl2LR/odoylSCEcclRgYmxyKUNhyGIYuYY4cb/OW4wJ+lJqj20Kt7WcZNlUWqw4NRhsaG2o&#10;+DterYJi5ff78XT7036F7mKu1fduuxko9frSfbyDiNTFp/jfvdMKZm+TtD+9SU9ALh4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WrcL7EAAAA3QAAAA8AAAAAAAAAAAAAAAAA&#10;nwIAAGRycy9kb3ducmV2LnhtbFBLBQYAAAAABAAEAPcAAACQAwAAAAA=&#10;">
                  <v:imagedata r:id="rId9" o:title=""/>
                </v:shape>
                <v:shape id="Picture 8725" o:spid="_x0000_s1028" type="#_x0000_t75" style="position:absolute;top:14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Xc0ybHAAAA3QAAAA8AAABkcnMvZG93bnJldi54bWxEj0FrAjEUhO9C/0N4BS9Sswq1shqlVRTp&#10;QaxtD94em9fN0s3LkkR3+++NUPA4zMw3zHzZ2VpcyIfKsYLRMANBXDhdcang63PzNAURIrLG2jEp&#10;+KMAy8VDb465di1/0OUYS5EgHHJUYGJscilDYchiGLqGOHk/zluMSfpSao9tgttajrNsIi1WnBYM&#10;NrQyVPwez1ZB8eYPh9Fke2rfQ/dtztV+t10PlOo/dq8zEJG6eA//t3dawfRl/Ay3N+kJyMUV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AXc0ybHAAAA3QAAAA8AAAAAAAAAAAAA&#10;AAAAnwIAAGRycy9kb3ducmV2LnhtbFBLBQYAAAAABAAEAPcAAACTAwAAAAA=&#10;">
                  <v:imagedata r:id="rId9" o:title=""/>
                </v:shape>
                <v:shape id="Picture 8733" o:spid="_x0000_s1029" type="#_x0000_t75" style="position:absolute;top:2913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CgeBTHAAAA3QAAAA8AAABkcnMvZG93bnJldi54bWxEj0FrAjEUhO9C/0N4hV6kZq1gZTVKq1TE&#10;g1jbHrw9Nq+bpZuXJYnu9t8bQfA4zMw3zGzR2VqcyYfKsYLhIANBXDhdcang++vjeQIiRGSNtWNS&#10;8E8BFvOH3gxz7Vr+pPMhliJBOOSowMTY5FKGwpDFMHANcfJ+nbcYk/Sl1B7bBLe1fMmysbRYcVow&#10;2NDSUPF3OFkFxbvf74fj9bHdhu7HnKrdZr3qK/X02L1NQUTq4j18a2+0gsnraATXN+kJyPkF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GCgeBTHAAAA3QAAAA8AAAAAAAAAAAAA&#10;AAAAnwIAAGRycy9kb3ducmV2LnhtbFBLBQYAAAAABAAEAPcAAACTAwAAAAA=&#10;">
                  <v:imagedata r:id="rId9" o:title=""/>
                </v:shape>
                <v:shape id="Picture 8738" o:spid="_x0000_s1030" type="#_x0000_t75" style="position:absolute;top:43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4E6mXEAAAA3QAAAA8AAABkcnMvZG93bnJldi54bWxET8tqAjEU3Qv+Q7iCG9GML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G4E6mXEAAAA3QAAAA8AAAAAAAAAAAAAAAAA&#10;nwIAAGRycy9kb3ducmV2LnhtbFBLBQYAAAAABAAEAPcAAACQAwAAAAA=&#10;">
                  <v:imagedata r:id="rId9" o:title=""/>
                </v:shape>
                <v:shape id="Picture 8743" o:spid="_x0000_s1031" type="#_x0000_t75" style="position:absolute;top:5839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imC2nIAAAA3QAAAA8AAABkcnMvZG93bnJldi54bWxEj0FrAjEUhO8F/0N4Qi+lZm3F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4pgtpyAAAAN0AAAAPAAAAAAAAAAAA&#10;AAAAAJ8CAABkcnMvZG93bnJldi54bWxQSwUGAAAAAAQABAD3AAAAlAMAAAAA&#10;">
                  <v:imagedata r:id="rId9" o:title=""/>
                </v:shape>
                <v:shape id="Picture 8748" o:spid="_x0000_s1032" type="#_x0000_t75" style="position:absolute;top:7302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YCmRjEAAAA3QAAAA8AAABkcnMvZG93bnJldi54bWxET8tqAjEU3Qv+Q7iCG9GMpahMjdIHinQh&#10;vrro7jK5nQyd3AxJdKZ/3ywEl4fzXq47W4sb+VA5VjCdZCCIC6crLhVczpvxAkSIyBprx6TgjwKs&#10;V/3eEnPtWj7S7RRLkUI45KjAxNjkUobCkMUwcQ1x4n6ctxgT9KXUHtsUbmv5lGUzabHi1GCwoXdD&#10;xe/pahUUb/5wmM623+1n6L7Mtdrvth8jpYaD7vUFRKQuPsR3904rWMyf09z0Jj0BufoH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DYCmRjEAAAA3QAAAA8AAAAAAAAAAAAAAAAA&#10;nwIAAGRycy9kb3ducmV2LnhtbFBLBQYAAAAABAAEAPcAAACQAwAAAAA=&#10;">
                  <v:imagedata r:id="rId9" o:title=""/>
                </v:shape>
                <v:shape id="Picture 8753" o:spid="_x0000_s1033" type="#_x0000_t75" style="position:absolute;top:8765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1/nbTIAAAA3QAAAA8AAABkcnMvZG93bnJldi54bWxEj0FrAjEUhO8F/0N4Qi+lZm3RymoU21KR&#10;HkRtPXh7bJ6bxc3LkkR3+++bgtDjMDPfMLNFZ2txJR8qxwqGgwwEceF0xaWC76+PxwmIEJE11o5J&#10;wQ8FWMx7dzPMtWt5R9d9LEWCcMhRgYmxyaUMhSGLYeAa4uSdnLcYk/Sl1B7bBLe1fMqysbRYcVow&#10;2NCboeK8v1gFxavfbofj1bH9DN3BXKrNevX+oNR9v1tOQUTq4n/41l5rBZOX0TP8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C9f520yAAAAN0AAAAPAAAAAAAAAAAA&#10;AAAAAJ8CAABkcnMvZG93bnJldi54bWxQSwUGAAAAAAQABAD3AAAAlAMAAAAA&#10;">
                  <v:imagedata r:id="rId9" o:title=""/>
                </v:shape>
                <v:shape id="Picture 8761" o:spid="_x0000_s1034" type="#_x0000_t75" style="position:absolute;top:10228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yNbOXIAAAA3QAAAA8AAABkcnMvZG93bnJldi54bWxEj09rAjEUxO+FfofwCr2Uml0Pq6xG6R8U&#10;6aFYqwdvj81zs7h5WZLobr99UxB6HGbmN8x8OdhWXMmHxrGCfJSBIK6cbrhWsP9ePU9BhIissXVM&#10;Cn4owHJxfzfHUruev+i6i7VIEA4lKjAxdqWUoTJkMYxcR5y8k/MWY5K+ltpjn+C2leMsK6TFhtOC&#10;wY7eDFXn3cUqqF79dpsX62P/EYaDuTSfm/X7k1KPD8PLDESkIf6Hb+2NVjCdFDn8vUlPQC5+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DsjWzlyAAAAN0AAAAPAAAAAAAAAAAA&#10;AAAAAJ8CAABkcnMvZG93bnJldi54bWxQSwUGAAAAAAQABAD3AAAAlAMAAAAA&#10;">
                  <v:imagedata r:id="rId9" o:title=""/>
                </v:shape>
                <v:shape id="Picture 8769" o:spid="_x0000_s1035" type="#_x0000_t75" style="position:absolute;top:11676;width:1981;height:140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">
                  <v:imagedata r:id="rId9" o:title=""/>
                </v:shape>
              </v:group>
            </w:pict>
          </mc:Fallback>
        </mc:AlternateContent>
      </w:r>
      <w:r>
        <w:t xml:space="preserve">Cena wykonania regulacji pionowej studzienki obejmuje:  prace pomiarowe i roboty przygotowawcze,  oznakowanie robót,  roboty rozbiórkowe, </w:t>
      </w:r>
    </w:p>
    <w:p w14:paraId="2A6D92B4" w14:textId="77777777" w:rsidR="00EC2C9C" w:rsidRDefault="00114C54">
      <w:pPr>
        <w:spacing w:after="8" w:line="269" w:lineRule="auto"/>
        <w:ind w:left="166" w:right="7423"/>
        <w:jc w:val="both"/>
      </w:pPr>
      <w:r>
        <w:t xml:space="preserve"> dostarczenie materiałów i sprzętu,  wykonanie naprawy studzienki,  ułożenie nawierzchni, </w:t>
      </w:r>
    </w:p>
    <w:p w14:paraId="48A1C241" w14:textId="77777777" w:rsidR="00EC2C9C" w:rsidRDefault="00114C54">
      <w:pPr>
        <w:spacing w:after="30"/>
        <w:ind w:left="166" w:right="2938"/>
      </w:pPr>
      <w:r>
        <w:t xml:space="preserve"> odwiezienie nieprzydatnych materiałów rozbiórkowych na składowisko,  przeprowadzenie pomiarów i badań wymaganych w niniejszej specyfikacji technicznej,  odwiezienie sprzętu. </w:t>
      </w:r>
    </w:p>
    <w:p w14:paraId="00A620AB" w14:textId="77777777" w:rsidR="00EC2C9C" w:rsidRDefault="00114C54">
      <w:pPr>
        <w:pStyle w:val="Nagwek1"/>
        <w:ind w:left="-5" w:right="638"/>
      </w:pPr>
      <w:r>
        <w:t xml:space="preserve">10. PRZEPISY ZWIĄZANE </w:t>
      </w:r>
    </w:p>
    <w:p w14:paraId="003FE690" w14:textId="77777777" w:rsidR="00EC2C9C" w:rsidRDefault="00114C54">
      <w:pPr>
        <w:ind w:left="-5" w:right="1000"/>
      </w:pPr>
      <w:r>
        <w:t xml:space="preserve">Ogólne specyfikacje techniczne (OST) </w:t>
      </w:r>
    </w:p>
    <w:p w14:paraId="2E7CDCC2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D-M-00.00.00 </w:t>
      </w:r>
      <w:r>
        <w:tab/>
        <w:t xml:space="preserve">Wymagania ogólne </w:t>
      </w:r>
    </w:p>
    <w:p w14:paraId="072DD788" w14:textId="77777777" w:rsidR="00EC2C9C" w:rsidRDefault="00114C54">
      <w:pPr>
        <w:numPr>
          <w:ilvl w:val="0"/>
          <w:numId w:val="19"/>
        </w:numPr>
        <w:spacing w:after="35"/>
        <w:ind w:right="1000" w:hanging="389"/>
      </w:pPr>
      <w:r>
        <w:t xml:space="preserve">D-03.02.01 </w:t>
      </w:r>
      <w:r>
        <w:tab/>
        <w:t xml:space="preserve">Kanalizacja deszczowa </w:t>
      </w:r>
    </w:p>
    <w:p w14:paraId="04B22A57" w14:textId="77777777" w:rsidR="00EC2C9C" w:rsidRDefault="00114C54">
      <w:pPr>
        <w:numPr>
          <w:ilvl w:val="0"/>
          <w:numId w:val="19"/>
        </w:numPr>
        <w:ind w:right="1000" w:hanging="389"/>
      </w:pPr>
      <w:r>
        <w:t>D-04.01.01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04.03.01 </w:t>
      </w:r>
      <w:r>
        <w:tab/>
        <w:t xml:space="preserve">Dolne warstwy podbudów oraz oczyszczenie i skropienie </w:t>
      </w:r>
    </w:p>
    <w:p w14:paraId="420F0C58" w14:textId="77777777" w:rsidR="00EC2C9C" w:rsidRDefault="00114C54">
      <w:pPr>
        <w:numPr>
          <w:ilvl w:val="0"/>
          <w:numId w:val="19"/>
        </w:numPr>
        <w:ind w:right="1000" w:hanging="389"/>
      </w:pPr>
      <w:r>
        <w:t>D-04.04.00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04.04.03 </w:t>
      </w:r>
      <w:r>
        <w:tab/>
        <w:t xml:space="preserve">Podbudowy z kruszywa stabilizowanego mechanicznie </w:t>
      </w:r>
    </w:p>
    <w:p w14:paraId="56596369" w14:textId="77777777" w:rsidR="00EC2C9C" w:rsidRDefault="00114C54">
      <w:pPr>
        <w:numPr>
          <w:ilvl w:val="0"/>
          <w:numId w:val="19"/>
        </w:numPr>
        <w:ind w:right="1000" w:hanging="389"/>
      </w:pPr>
      <w:r>
        <w:t>D-04.05.00</w:t>
      </w:r>
      <w:r>
        <w:rPr>
          <w:rFonts w:ascii="Segoe UI Symbol" w:eastAsia="Segoe UI Symbol" w:hAnsi="Segoe UI Symbol" w:cs="Segoe UI Symbol"/>
        </w:rPr>
        <w:t></w:t>
      </w:r>
      <w:r>
        <w:t xml:space="preserve">04.05.04 </w:t>
      </w:r>
      <w:r>
        <w:tab/>
        <w:t xml:space="preserve">Podbudowy i ulepszone podłoża z gruntów lub kruszyw stabilizowanych spoiwami hydraulicznymi </w:t>
      </w:r>
    </w:p>
    <w:p w14:paraId="3E478C0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D-04.06.01 </w:t>
      </w:r>
      <w:r>
        <w:tab/>
        <w:t xml:space="preserve">Podbudowa z chudego betonu </w:t>
      </w:r>
    </w:p>
    <w:p w14:paraId="59D312E6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D-05.03.01a </w:t>
      </w:r>
      <w:r>
        <w:tab/>
        <w:t xml:space="preserve">Remont cząstkowy nawierzchni z kostki kamiennej </w:t>
      </w:r>
    </w:p>
    <w:p w14:paraId="1188EA28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D-05.03.02a </w:t>
      </w:r>
      <w:r>
        <w:tab/>
        <w:t xml:space="preserve">Remont cząstkowy nawierzchni klinkierowej </w:t>
      </w:r>
    </w:p>
    <w:p w14:paraId="4C8BC9E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D-05.03.03a </w:t>
      </w:r>
      <w:r>
        <w:tab/>
        <w:t xml:space="preserve">Remont cząstkowy nawierzchni z płyt betonowych </w:t>
      </w:r>
    </w:p>
    <w:p w14:paraId="29CCDCA3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D-05.03.07 </w:t>
      </w:r>
      <w:r>
        <w:tab/>
        <w:t xml:space="preserve">Nawierzchni z asfaltu lanego </w:t>
      </w:r>
    </w:p>
    <w:p w14:paraId="33392485" w14:textId="77777777" w:rsidR="00EC2C9C" w:rsidRDefault="00114C54">
      <w:pPr>
        <w:numPr>
          <w:ilvl w:val="0"/>
          <w:numId w:val="19"/>
        </w:numPr>
        <w:spacing w:after="26"/>
        <w:ind w:right="1000" w:hanging="389"/>
      </w:pPr>
      <w:r>
        <w:t xml:space="preserve">D-05.03.17 </w:t>
      </w:r>
      <w:r>
        <w:tab/>
        <w:t xml:space="preserve">Remont cząstkowy nawierzchni bitumicznych </w:t>
      </w:r>
    </w:p>
    <w:p w14:paraId="323ACAD9" w14:textId="77777777" w:rsidR="00EC2C9C" w:rsidRDefault="00114C54">
      <w:pPr>
        <w:numPr>
          <w:ilvl w:val="0"/>
          <w:numId w:val="19"/>
        </w:numPr>
        <w:ind w:right="1000" w:hanging="389"/>
      </w:pPr>
      <w:r>
        <w:t xml:space="preserve">D-05.03.23b </w:t>
      </w:r>
      <w:r>
        <w:tab/>
        <w:t xml:space="preserve">Remont cząstkowy nawierzchni z betonowej kostki brukowej </w:t>
      </w:r>
    </w:p>
    <w:p w14:paraId="1484BA15" w14:textId="77777777" w:rsidR="00EC2C9C" w:rsidRDefault="00114C54">
      <w:pPr>
        <w:numPr>
          <w:ilvl w:val="0"/>
          <w:numId w:val="19"/>
        </w:numPr>
        <w:ind w:right="1000" w:hanging="389"/>
      </w:pPr>
      <w:r>
        <w:t>D-08.01.01</w:t>
      </w:r>
      <w:r>
        <w:rPr>
          <w:rFonts w:ascii="Segoe UI Symbol" w:eastAsia="Segoe UI Symbol" w:hAnsi="Segoe UI Symbol" w:cs="Segoe UI Symbol"/>
        </w:rPr>
        <w:t></w:t>
      </w:r>
      <w:r>
        <w:t xml:space="preserve">02 </w:t>
      </w:r>
      <w:r>
        <w:tab/>
        <w:t xml:space="preserve">Krawężniki </w:t>
      </w:r>
    </w:p>
    <w:p w14:paraId="42E36389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86E698B" w14:textId="77777777" w:rsidR="00EC2C9C" w:rsidRDefault="00114C54">
      <w:pPr>
        <w:spacing w:after="0" w:line="259" w:lineRule="auto"/>
        <w:ind w:left="0" w:firstLine="0"/>
      </w:pPr>
      <w:r>
        <w:t xml:space="preserve"> </w:t>
      </w:r>
    </w:p>
    <w:p w14:paraId="2ED3CD1E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0E70C6A7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1781A47A" w14:textId="77777777" w:rsidR="00EC2C9C" w:rsidRDefault="00114C54">
      <w:pPr>
        <w:pStyle w:val="Nagwek1"/>
        <w:ind w:left="-5" w:right="638"/>
      </w:pPr>
      <w:r>
        <w:lastRenderedPageBreak/>
        <w:t>D-05.03.11 FREZOWANIE NAWIERZCHNI ASFALTOWYCH NA ZIMNO 1. WST</w:t>
      </w:r>
      <w:r>
        <w:rPr>
          <w:b w:val="0"/>
        </w:rPr>
        <w:t>Ę</w:t>
      </w:r>
      <w:r>
        <w:t xml:space="preserve">P </w:t>
      </w:r>
    </w:p>
    <w:p w14:paraId="638F8B73" w14:textId="77777777" w:rsidR="00EC2C9C" w:rsidRDefault="00114C54">
      <w:pPr>
        <w:pStyle w:val="Nagwek2"/>
        <w:ind w:left="-5" w:right="638"/>
      </w:pPr>
      <w:r>
        <w:t xml:space="preserve">1.1. Przedmiot </w:t>
      </w:r>
      <w:proofErr w:type="spellStart"/>
      <w:r>
        <w:t>STWiORB</w:t>
      </w:r>
      <w:proofErr w:type="spellEnd"/>
      <w:r>
        <w:t xml:space="preserve"> </w:t>
      </w:r>
    </w:p>
    <w:p w14:paraId="14E59E49" w14:textId="77777777" w:rsidR="00EC2C9C" w:rsidRDefault="00114C54">
      <w:pPr>
        <w:ind w:left="-5" w:right="1331"/>
      </w:pPr>
      <w:r>
        <w:t>Przedmiotem niniejszej szczegółowej specyfikacji technicznej (</w:t>
      </w:r>
      <w:proofErr w:type="spellStart"/>
      <w:r>
        <w:t>STWiORB</w:t>
      </w:r>
      <w:proofErr w:type="spellEnd"/>
      <w:r>
        <w:t xml:space="preserve">) są wymagania dotyczące wykonania i odbioru robót związanych z frezowaniem nawierzchni asfaltowych na zimno dla zadania:  </w:t>
      </w:r>
    </w:p>
    <w:p w14:paraId="341D73C0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690D08F4" w14:textId="19A3C5E8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2024</w:t>
      </w:r>
    </w:p>
    <w:p w14:paraId="462C3ED3" w14:textId="77777777" w:rsidR="00EC2C9C" w:rsidRDefault="00114C54">
      <w:pPr>
        <w:pStyle w:val="Nagwek2"/>
        <w:ind w:left="-5" w:right="638"/>
      </w:pPr>
      <w:r>
        <w:t xml:space="preserve">1.2. Zakres stosowania </w:t>
      </w:r>
      <w:proofErr w:type="spellStart"/>
      <w:r>
        <w:t>STWiORB</w:t>
      </w:r>
      <w:proofErr w:type="spellEnd"/>
      <w:r>
        <w:t xml:space="preserve"> </w:t>
      </w:r>
    </w:p>
    <w:p w14:paraId="79319579" w14:textId="77777777" w:rsidR="00AA71E0" w:rsidRDefault="00114C54">
      <w:pPr>
        <w:ind w:left="-5" w:right="2042"/>
      </w:pPr>
      <w:r>
        <w:t xml:space="preserve">Specyfikacja Techniczna Wykonania i Odbioru Robót Budowlanych – </w:t>
      </w:r>
      <w:proofErr w:type="spellStart"/>
      <w:r>
        <w:t>STWiORB</w:t>
      </w:r>
      <w:proofErr w:type="spellEnd"/>
      <w:r>
        <w:t xml:space="preserve"> jest stosowana jako dokument przetargowy i kontraktowy przy zlecaniu i realizacji robót wymienionych w punkcie 1.1. </w:t>
      </w:r>
    </w:p>
    <w:p w14:paraId="2A72FCD8" w14:textId="12664A00" w:rsidR="00EC2C9C" w:rsidRDefault="00114C54">
      <w:pPr>
        <w:ind w:left="-5" w:right="2042"/>
      </w:pPr>
      <w:r>
        <w:rPr>
          <w:b/>
        </w:rPr>
        <w:t>1.3. Zakres robót obj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tych </w:t>
      </w:r>
      <w:proofErr w:type="spellStart"/>
      <w:r>
        <w:rPr>
          <w:b/>
        </w:rPr>
        <w:t>STWiORB</w:t>
      </w:r>
      <w:proofErr w:type="spellEnd"/>
      <w:r>
        <w:rPr>
          <w:b/>
        </w:rPr>
        <w:t xml:space="preserve"> </w:t>
      </w:r>
    </w:p>
    <w:p w14:paraId="185ABC4B" w14:textId="77777777" w:rsidR="00EC2C9C" w:rsidRDefault="00114C54">
      <w:pPr>
        <w:ind w:left="-5" w:right="1918"/>
      </w:pPr>
      <w:r>
        <w:t>Ustalenia zawarte w niniejszej specyfikacji dotyczą</w:t>
      </w:r>
      <w:r>
        <w:rPr>
          <w:rFonts w:ascii="Calibri" w:eastAsia="Calibri" w:hAnsi="Calibri" w:cs="Calibri"/>
        </w:rPr>
        <w:t xml:space="preserve"> </w:t>
      </w:r>
      <w:r>
        <w:t xml:space="preserve">zasad prowadzenia robót związanych z frezowaniem nawierzchni asfaltowych na zimno. Frezowanie nawierzchni asfaltowych na zimno jest wykonywane w celu usunięcia warstw istniejących z asfaltowych na drodze krajowej i objazdowej. </w:t>
      </w:r>
    </w:p>
    <w:p w14:paraId="6BF64A35" w14:textId="77777777" w:rsidR="00EC2C9C" w:rsidRDefault="00114C54">
      <w:pPr>
        <w:pStyle w:val="Nagwek2"/>
        <w:ind w:left="-5" w:right="638"/>
      </w:pPr>
      <w:r>
        <w:t>1.4. Okre</w:t>
      </w:r>
      <w:r>
        <w:rPr>
          <w:rFonts w:ascii="Calibri" w:eastAsia="Calibri" w:hAnsi="Calibri" w:cs="Calibri"/>
          <w:b w:val="0"/>
        </w:rPr>
        <w:t>ś</w:t>
      </w:r>
      <w:r>
        <w:t xml:space="preserve">lenia podstawowe </w:t>
      </w:r>
    </w:p>
    <w:p w14:paraId="6289BF99" w14:textId="77777777" w:rsidR="00EC2C9C" w:rsidRDefault="00114C54">
      <w:pPr>
        <w:ind w:left="-5" w:right="1000"/>
      </w:pPr>
      <w:r>
        <w:rPr>
          <w:b/>
        </w:rPr>
        <w:t xml:space="preserve">1.4.1. </w:t>
      </w:r>
      <w:r>
        <w:t xml:space="preserve">Recykling nawierzchni asfaltowej - powtórne użycie mieszanki mineralno-asfaltowej odzyskanej z nawierzchni. </w:t>
      </w:r>
    </w:p>
    <w:p w14:paraId="59884399" w14:textId="77777777" w:rsidR="00EC2C9C" w:rsidRDefault="00114C54">
      <w:pPr>
        <w:ind w:left="-5" w:right="1211"/>
      </w:pPr>
      <w:r>
        <w:rPr>
          <w:b/>
        </w:rPr>
        <w:t xml:space="preserve">1.4.2. </w:t>
      </w:r>
      <w:r>
        <w:t>Frezowanie nawierzchni asfaltowej na zimno - kontrolowany proces skrawania górnej warstwy nawierzchni asfaltowej, bez jej ogrzania, na określoną</w:t>
      </w:r>
      <w:r>
        <w:rPr>
          <w:rFonts w:ascii="Calibri" w:eastAsia="Calibri" w:hAnsi="Calibri" w:cs="Calibri"/>
        </w:rPr>
        <w:t xml:space="preserve"> </w:t>
      </w:r>
      <w:r>
        <w:t xml:space="preserve">głębokość. </w:t>
      </w:r>
    </w:p>
    <w:p w14:paraId="5B961774" w14:textId="77777777" w:rsidR="00EC2C9C" w:rsidRDefault="00114C54">
      <w:pPr>
        <w:spacing w:after="33"/>
        <w:ind w:left="-5" w:right="1000"/>
      </w:pPr>
      <w:r>
        <w:rPr>
          <w:b/>
        </w:rPr>
        <w:t xml:space="preserve">1.4.3. </w:t>
      </w:r>
      <w:r>
        <w:t>Pozostałe określenia są</w:t>
      </w:r>
      <w:r>
        <w:rPr>
          <w:rFonts w:ascii="Calibri" w:eastAsia="Calibri" w:hAnsi="Calibri" w:cs="Calibri"/>
        </w:rPr>
        <w:t xml:space="preserve"> </w:t>
      </w:r>
      <w:r>
        <w:t xml:space="preserve">zgodne z obowiązującymi, odpowiednimi polskimi normami i z definicjami podanymi w </w:t>
      </w:r>
      <w:proofErr w:type="spellStart"/>
      <w:r>
        <w:t>STWiORB</w:t>
      </w:r>
      <w:proofErr w:type="spellEnd"/>
      <w:r>
        <w:t xml:space="preserve"> D-M-00.00.00 „Wymagania ogólne” pkt 1.4. </w:t>
      </w:r>
    </w:p>
    <w:p w14:paraId="280E92EF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1.5.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robót </w:t>
      </w:r>
    </w:p>
    <w:p w14:paraId="5227B3D7" w14:textId="77777777" w:rsidR="00EC2C9C" w:rsidRDefault="00114C54">
      <w:pPr>
        <w:spacing w:after="31"/>
        <w:ind w:left="-5" w:right="1000"/>
      </w:pPr>
      <w:r>
        <w:t xml:space="preserve">Ogólne wymagania dotyczące robót podano w </w:t>
      </w:r>
      <w:proofErr w:type="spellStart"/>
      <w:r>
        <w:t>STWiORB</w:t>
      </w:r>
      <w:proofErr w:type="spellEnd"/>
      <w:r>
        <w:t xml:space="preserve"> D-M-00.00.00 „Wymagania ogólne” pkt 1.5. </w:t>
      </w:r>
    </w:p>
    <w:p w14:paraId="582B10DA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2. MATERIAŁY </w:t>
      </w:r>
    </w:p>
    <w:p w14:paraId="07325B8F" w14:textId="77777777" w:rsidR="00EC2C9C" w:rsidRDefault="00114C54">
      <w:pPr>
        <w:ind w:left="-5" w:right="1000"/>
      </w:pPr>
      <w:r>
        <w:t xml:space="preserve">Nie występują. </w:t>
      </w:r>
    </w:p>
    <w:p w14:paraId="31EF20B1" w14:textId="77777777" w:rsidR="00EC2C9C" w:rsidRDefault="00114C54">
      <w:pPr>
        <w:pStyle w:val="Nagwek1"/>
        <w:ind w:left="-5" w:right="638"/>
      </w:pPr>
      <w:r>
        <w:t>3. SPRZ</w:t>
      </w:r>
      <w:r>
        <w:rPr>
          <w:b w:val="0"/>
        </w:rPr>
        <w:t>Ę</w:t>
      </w:r>
      <w:r>
        <w:t xml:space="preserve">T </w:t>
      </w:r>
    </w:p>
    <w:p w14:paraId="3DC5F26E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3.1.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>ce sprz</w:t>
      </w:r>
      <w:r>
        <w:rPr>
          <w:rFonts w:ascii="Calibri" w:eastAsia="Calibri" w:hAnsi="Calibri" w:cs="Calibri"/>
        </w:rPr>
        <w:t>ę</w:t>
      </w:r>
      <w:r>
        <w:rPr>
          <w:b/>
        </w:rPr>
        <w:t xml:space="preserve">tu </w:t>
      </w:r>
    </w:p>
    <w:p w14:paraId="6DF22E6A" w14:textId="77777777" w:rsidR="00EC2C9C" w:rsidRDefault="00114C54">
      <w:pPr>
        <w:ind w:left="-5" w:right="1000"/>
      </w:pPr>
      <w:r>
        <w:t xml:space="preserve">Ogólne wymagania dotyczące sprzętu podano w </w:t>
      </w:r>
      <w:proofErr w:type="spellStart"/>
      <w:r>
        <w:t>STWiORB</w:t>
      </w:r>
      <w:proofErr w:type="spellEnd"/>
      <w:r>
        <w:t xml:space="preserve"> D-M-00.00.00 „Wymagania ogólne” pkt 3. </w:t>
      </w:r>
    </w:p>
    <w:p w14:paraId="7EEB8B25" w14:textId="77777777" w:rsidR="00EC2C9C" w:rsidRDefault="00114C54">
      <w:pPr>
        <w:pStyle w:val="Nagwek2"/>
        <w:ind w:left="-5" w:right="638"/>
      </w:pPr>
      <w:r>
        <w:t>3.2. Sprz</w:t>
      </w:r>
      <w:r>
        <w:rPr>
          <w:rFonts w:ascii="Calibri" w:eastAsia="Calibri" w:hAnsi="Calibri" w:cs="Calibri"/>
          <w:b w:val="0"/>
        </w:rPr>
        <w:t>ę</w:t>
      </w:r>
      <w:r>
        <w:t xml:space="preserve">t do frezowania </w:t>
      </w:r>
    </w:p>
    <w:p w14:paraId="2D460759" w14:textId="77777777" w:rsidR="00EC2C9C" w:rsidRDefault="00114C54">
      <w:pPr>
        <w:ind w:left="-5" w:right="1000"/>
      </w:pPr>
      <w:r>
        <w:t>Należy stosować</w:t>
      </w:r>
      <w:r>
        <w:rPr>
          <w:rFonts w:ascii="Calibri" w:eastAsia="Calibri" w:hAnsi="Calibri" w:cs="Calibri"/>
        </w:rPr>
        <w:t xml:space="preserve"> </w:t>
      </w:r>
      <w:r>
        <w:t>frezarki drogowe umożliwiające frezowanie nawierzchni asfaltowej na zimno na określoną</w:t>
      </w:r>
      <w:r>
        <w:rPr>
          <w:rFonts w:ascii="Calibri" w:eastAsia="Calibri" w:hAnsi="Calibri" w:cs="Calibri"/>
        </w:rPr>
        <w:t xml:space="preserve"> </w:t>
      </w:r>
      <w:r>
        <w:t>głębokość. Frezarka powinna być</w:t>
      </w:r>
      <w:r>
        <w:rPr>
          <w:rFonts w:ascii="Calibri" w:eastAsia="Calibri" w:hAnsi="Calibri" w:cs="Calibri"/>
        </w:rPr>
        <w:t xml:space="preserve"> </w:t>
      </w:r>
      <w:r>
        <w:t>sterowana elektronicznie i zapewniać</w:t>
      </w:r>
      <w:r>
        <w:rPr>
          <w:rFonts w:ascii="Calibri" w:eastAsia="Calibri" w:hAnsi="Calibri" w:cs="Calibri"/>
        </w:rPr>
        <w:t xml:space="preserve"> </w:t>
      </w:r>
      <w:r>
        <w:t>zachowanie wymaganej równości oraz pochyleń</w:t>
      </w:r>
      <w:r>
        <w:rPr>
          <w:rFonts w:ascii="Calibri" w:eastAsia="Calibri" w:hAnsi="Calibri" w:cs="Calibri"/>
        </w:rPr>
        <w:t xml:space="preserve"> </w:t>
      </w:r>
      <w:r>
        <w:t>poprzecznych i podłużnych powierzchni po frezowaniu. Do małych robót (naprawy części jezdni) Inżynier może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sterowane mechanicznie. </w:t>
      </w:r>
    </w:p>
    <w:p w14:paraId="7294B360" w14:textId="77777777" w:rsidR="00EC2C9C" w:rsidRDefault="00114C54">
      <w:pPr>
        <w:ind w:left="-5" w:right="1000"/>
      </w:pPr>
      <w:r>
        <w:t>Szerokość</w:t>
      </w:r>
      <w:r>
        <w:rPr>
          <w:rFonts w:ascii="Calibri" w:eastAsia="Calibri" w:hAnsi="Calibri" w:cs="Calibri"/>
        </w:rPr>
        <w:t xml:space="preserve"> </w:t>
      </w:r>
      <w:r>
        <w:t>bębna frezującego powinna być</w:t>
      </w:r>
      <w:r>
        <w:rPr>
          <w:rFonts w:ascii="Calibri" w:eastAsia="Calibri" w:hAnsi="Calibri" w:cs="Calibri"/>
        </w:rPr>
        <w:t xml:space="preserve"> </w:t>
      </w:r>
      <w:r>
        <w:t>dobrana zależnie od zakresu robót. Przy lokalnych naprawach szerokość</w:t>
      </w:r>
      <w:r>
        <w:rPr>
          <w:rFonts w:ascii="Calibri" w:eastAsia="Calibri" w:hAnsi="Calibri" w:cs="Calibri"/>
        </w:rPr>
        <w:t xml:space="preserve"> </w:t>
      </w:r>
      <w:r>
        <w:t>bębna może być</w:t>
      </w:r>
      <w:r>
        <w:rPr>
          <w:rFonts w:ascii="Calibri" w:eastAsia="Calibri" w:hAnsi="Calibri" w:cs="Calibri"/>
        </w:rPr>
        <w:t xml:space="preserve"> </w:t>
      </w:r>
      <w:r>
        <w:t>dostosowana do szerokości skrawanych elementów nawierzchni. Przy frezowaniu całej jezdni szerokość</w:t>
      </w:r>
      <w:r>
        <w:rPr>
          <w:rFonts w:ascii="Calibri" w:eastAsia="Calibri" w:hAnsi="Calibri" w:cs="Calibri"/>
        </w:rPr>
        <w:t xml:space="preserve"> </w:t>
      </w:r>
      <w:r>
        <w:t>bębna skrawającego powinna być</w:t>
      </w:r>
      <w:r>
        <w:rPr>
          <w:rFonts w:ascii="Calibri" w:eastAsia="Calibri" w:hAnsi="Calibri" w:cs="Calibri"/>
        </w:rPr>
        <w:t xml:space="preserve"> </w:t>
      </w:r>
      <w:r>
        <w:t>co najmniej równa 1200 mm. Przy dużych robotach frezarki muszą</w:t>
      </w:r>
      <w:r>
        <w:rPr>
          <w:rFonts w:ascii="Calibri" w:eastAsia="Calibri" w:hAnsi="Calibri" w:cs="Calibri"/>
        </w:rPr>
        <w:t xml:space="preserve"> </w:t>
      </w:r>
      <w:r>
        <w:t>być</w:t>
      </w:r>
      <w:r>
        <w:rPr>
          <w:rFonts w:ascii="Calibri" w:eastAsia="Calibri" w:hAnsi="Calibri" w:cs="Calibri"/>
        </w:rPr>
        <w:t xml:space="preserve"> </w:t>
      </w:r>
      <w:r>
        <w:t>wyposażone w przenośnik sfrezowanego materiału, podający go z jezdni na środki transportu. Przy frezowaniu warstw asfaltowych na głębokość</w:t>
      </w:r>
      <w:r>
        <w:rPr>
          <w:rFonts w:ascii="Calibri" w:eastAsia="Calibri" w:hAnsi="Calibri" w:cs="Calibri"/>
        </w:rPr>
        <w:t xml:space="preserve"> </w:t>
      </w:r>
      <w:r>
        <w:t>ponad 50 mm, z przeznaczeniem odzyskanego materiału do recyklingu na gorąco w otaczarce, zaleca się</w:t>
      </w:r>
      <w:r>
        <w:rPr>
          <w:rFonts w:ascii="Calibri" w:eastAsia="Calibri" w:hAnsi="Calibri" w:cs="Calibri"/>
        </w:rPr>
        <w:t xml:space="preserve"> </w:t>
      </w:r>
      <w:r>
        <w:t>frezowanie współbieżne, tzn. takie, w którym kierunek obrotów bębna skrawającego jest zgodny z kierunkiem ruchu frezarki. Za zgodą</w:t>
      </w:r>
      <w:r>
        <w:rPr>
          <w:rFonts w:ascii="Calibri" w:eastAsia="Calibri" w:hAnsi="Calibri" w:cs="Calibri"/>
        </w:rPr>
        <w:t xml:space="preserve"> </w:t>
      </w:r>
      <w:r>
        <w:t>Inżyniera może być</w:t>
      </w:r>
      <w:r>
        <w:rPr>
          <w:rFonts w:ascii="Calibri" w:eastAsia="Calibri" w:hAnsi="Calibri" w:cs="Calibri"/>
        </w:rPr>
        <w:t xml:space="preserve"> </w:t>
      </w:r>
      <w:r>
        <w:t xml:space="preserve">dopuszczone frezowanie przeciwbieżne, tzn. takie, w którym kierunek obrotów bębna skrawającego jest przeciwny do kierunku ruchu frezarki. </w:t>
      </w:r>
    </w:p>
    <w:p w14:paraId="4DB2661B" w14:textId="77777777" w:rsidR="00EC2C9C" w:rsidRDefault="00114C54">
      <w:pPr>
        <w:spacing w:after="32"/>
        <w:ind w:left="-5" w:right="2207"/>
      </w:pPr>
      <w:r>
        <w:t>Przy pracach prowadzonych w terenie zabudowanym frezarki muszą, a poza nimi powinny, być</w:t>
      </w:r>
      <w:r>
        <w:rPr>
          <w:rFonts w:ascii="Calibri" w:eastAsia="Calibri" w:hAnsi="Calibri" w:cs="Calibri"/>
        </w:rPr>
        <w:t xml:space="preserve"> </w:t>
      </w:r>
      <w:r>
        <w:t>zaopatrzone w systemy odpylania. Za zgodą</w:t>
      </w:r>
      <w:r>
        <w:rPr>
          <w:rFonts w:ascii="Calibri" w:eastAsia="Calibri" w:hAnsi="Calibri" w:cs="Calibri"/>
        </w:rPr>
        <w:t xml:space="preserve"> </w:t>
      </w:r>
      <w:r>
        <w:t>Inżyniera można dopuścić</w:t>
      </w:r>
      <w:r>
        <w:rPr>
          <w:rFonts w:ascii="Calibri" w:eastAsia="Calibri" w:hAnsi="Calibri" w:cs="Calibri"/>
        </w:rPr>
        <w:t xml:space="preserve"> </w:t>
      </w:r>
      <w:r>
        <w:t xml:space="preserve">frezarki bez tego systemu: a) na drogach zamiejskich w obszarach niezabudowanych, </w:t>
      </w:r>
    </w:p>
    <w:p w14:paraId="5003F9F1" w14:textId="77777777" w:rsidR="00EC2C9C" w:rsidRDefault="00114C54">
      <w:pPr>
        <w:ind w:left="-5" w:right="1000"/>
      </w:pPr>
      <w:r>
        <w:t xml:space="preserve">b) na drogach miejskich, przy małym zakresie robót. </w:t>
      </w:r>
    </w:p>
    <w:p w14:paraId="43986E1D" w14:textId="77777777" w:rsidR="00EC2C9C" w:rsidRDefault="00114C54">
      <w:pPr>
        <w:ind w:left="-5" w:right="2578"/>
      </w:pPr>
      <w:r>
        <w:t>Wykonawca może używać</w:t>
      </w:r>
      <w:r>
        <w:rPr>
          <w:rFonts w:ascii="Calibri" w:eastAsia="Calibri" w:hAnsi="Calibri" w:cs="Calibri"/>
        </w:rPr>
        <w:t xml:space="preserve"> </w:t>
      </w:r>
      <w:r>
        <w:t>tylko frezarki zaakceptowane przez Inżyniera. Wykonawca powinien przedstawić</w:t>
      </w:r>
      <w:r>
        <w:rPr>
          <w:rFonts w:ascii="Calibri" w:eastAsia="Calibri" w:hAnsi="Calibri" w:cs="Calibri"/>
        </w:rPr>
        <w:t xml:space="preserve"> </w:t>
      </w:r>
      <w:r>
        <w:t>dane techniczne frezarek, a w przypadkach jakichkolwiek wątpliwości przeprowadzić</w:t>
      </w:r>
      <w:r>
        <w:rPr>
          <w:rFonts w:ascii="Calibri" w:eastAsia="Calibri" w:hAnsi="Calibri" w:cs="Calibri"/>
        </w:rPr>
        <w:t xml:space="preserve"> </w:t>
      </w:r>
      <w:r>
        <w:t>demonstrację</w:t>
      </w:r>
      <w:r>
        <w:rPr>
          <w:rFonts w:ascii="Calibri" w:eastAsia="Calibri" w:hAnsi="Calibri" w:cs="Calibri"/>
        </w:rPr>
        <w:t xml:space="preserve"> </w:t>
      </w:r>
      <w:r>
        <w:t xml:space="preserve">pracy frezarki, na własny koszt. </w:t>
      </w:r>
    </w:p>
    <w:p w14:paraId="49C52706" w14:textId="77777777" w:rsidR="00EC2C9C" w:rsidRDefault="00114C54">
      <w:pPr>
        <w:pStyle w:val="Nagwek1"/>
        <w:ind w:left="-5" w:right="638"/>
      </w:pPr>
      <w:r>
        <w:t xml:space="preserve">4. TRANSPORT </w:t>
      </w:r>
    </w:p>
    <w:p w14:paraId="2B76FEE0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4.1. Ogólne wymagania dotycz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ce transportu </w:t>
      </w:r>
    </w:p>
    <w:p w14:paraId="0F1CAE38" w14:textId="77777777" w:rsidR="00EC2C9C" w:rsidRDefault="00114C54">
      <w:pPr>
        <w:ind w:left="-5" w:right="1000"/>
      </w:pPr>
      <w:r>
        <w:t xml:space="preserve">Ogólne wymagania dotyczące transportu podano w </w:t>
      </w:r>
      <w:proofErr w:type="spellStart"/>
      <w:r>
        <w:t>STWiORB</w:t>
      </w:r>
      <w:proofErr w:type="spellEnd"/>
      <w:r>
        <w:t xml:space="preserve"> D-M-00.00.00 „Wymagania ogólne” pkt 4. </w:t>
      </w:r>
    </w:p>
    <w:p w14:paraId="5A5461D3" w14:textId="77777777" w:rsidR="00EC2C9C" w:rsidRDefault="00114C54">
      <w:pPr>
        <w:pStyle w:val="Nagwek2"/>
        <w:ind w:left="-5" w:right="638"/>
      </w:pPr>
      <w:r>
        <w:t xml:space="preserve">4.2. Transport sfrezowanego materiału </w:t>
      </w:r>
    </w:p>
    <w:p w14:paraId="7239C06E" w14:textId="77777777" w:rsidR="00EC2C9C" w:rsidRDefault="00114C54">
      <w:pPr>
        <w:ind w:left="-5" w:right="1000"/>
      </w:pPr>
      <w:r>
        <w:t>Transport sfrezowanego materiału powinien być</w:t>
      </w:r>
      <w:r>
        <w:rPr>
          <w:rFonts w:ascii="Calibri" w:eastAsia="Calibri" w:hAnsi="Calibri" w:cs="Calibri"/>
        </w:rPr>
        <w:t xml:space="preserve"> </w:t>
      </w:r>
      <w:r>
        <w:t>tak zorganizowany, aby zapewnić</w:t>
      </w:r>
      <w:r>
        <w:rPr>
          <w:rFonts w:ascii="Calibri" w:eastAsia="Calibri" w:hAnsi="Calibri" w:cs="Calibri"/>
        </w:rPr>
        <w:t xml:space="preserve"> </w:t>
      </w:r>
      <w:r>
        <w:t>pracę</w:t>
      </w:r>
      <w:r>
        <w:rPr>
          <w:rFonts w:ascii="Calibri" w:eastAsia="Calibri" w:hAnsi="Calibri" w:cs="Calibri"/>
        </w:rPr>
        <w:t xml:space="preserve"> </w:t>
      </w:r>
      <w:r>
        <w:t>frezarki bez postojów. Materiał może być</w:t>
      </w:r>
      <w:r>
        <w:rPr>
          <w:rFonts w:ascii="Calibri" w:eastAsia="Calibri" w:hAnsi="Calibri" w:cs="Calibri"/>
        </w:rPr>
        <w:t xml:space="preserve"> </w:t>
      </w:r>
      <w:r>
        <w:t xml:space="preserve">wywożony dowolnymi środkami transportowymi. </w:t>
      </w:r>
    </w:p>
    <w:p w14:paraId="2C982191" w14:textId="77777777" w:rsidR="00EC2C9C" w:rsidRDefault="00114C54">
      <w:pPr>
        <w:pStyle w:val="Nagwek1"/>
        <w:ind w:left="-5" w:right="638"/>
      </w:pPr>
      <w:r>
        <w:t xml:space="preserve">5. WYKONANIE ROBÓT </w:t>
      </w:r>
    </w:p>
    <w:p w14:paraId="634C76D7" w14:textId="77777777" w:rsidR="00EC2C9C" w:rsidRDefault="00114C54">
      <w:pPr>
        <w:ind w:left="-5" w:right="2506"/>
      </w:pPr>
      <w:r>
        <w:rPr>
          <w:b/>
        </w:rPr>
        <w:t xml:space="preserve">5.1. Ogólne zasady wykonania robót </w:t>
      </w:r>
      <w:r>
        <w:t xml:space="preserve">Ogólne zasady wykonania robót podano w </w:t>
      </w:r>
      <w:proofErr w:type="spellStart"/>
      <w:r>
        <w:t>STWiORB</w:t>
      </w:r>
      <w:proofErr w:type="spellEnd"/>
      <w:r>
        <w:t xml:space="preserve"> D-M-00.00.00 „Wymagania ogólne” pkt 5. </w:t>
      </w:r>
    </w:p>
    <w:p w14:paraId="0777F4AB" w14:textId="77777777" w:rsidR="00EC2C9C" w:rsidRDefault="00114C54">
      <w:pPr>
        <w:pStyle w:val="Nagwek2"/>
        <w:ind w:left="-5" w:right="638"/>
      </w:pPr>
      <w:r>
        <w:lastRenderedPageBreak/>
        <w:t xml:space="preserve">5.2. Wykonanie frezowania </w:t>
      </w:r>
    </w:p>
    <w:p w14:paraId="1FF20071" w14:textId="77777777" w:rsidR="00EC2C9C" w:rsidRDefault="00114C54">
      <w:pPr>
        <w:ind w:left="-5" w:right="1000"/>
      </w:pPr>
      <w:r>
        <w:t>Nawierzchnia powinna być</w:t>
      </w:r>
      <w:r>
        <w:rPr>
          <w:rFonts w:ascii="Calibri" w:eastAsia="Calibri" w:hAnsi="Calibri" w:cs="Calibri"/>
        </w:rPr>
        <w:t xml:space="preserve"> </w:t>
      </w:r>
      <w:r>
        <w:t>frezowana do głębokości, szerokości i pochyleń</w:t>
      </w:r>
      <w:r>
        <w:rPr>
          <w:rFonts w:ascii="Calibri" w:eastAsia="Calibri" w:hAnsi="Calibri" w:cs="Calibri"/>
        </w:rPr>
        <w:t xml:space="preserve"> </w:t>
      </w:r>
      <w:r>
        <w:t>zgodnych z dokumentacją</w:t>
      </w:r>
      <w:r>
        <w:rPr>
          <w:rFonts w:ascii="Calibri" w:eastAsia="Calibri" w:hAnsi="Calibri" w:cs="Calibri"/>
        </w:rPr>
        <w:t xml:space="preserve"> </w:t>
      </w:r>
      <w:r>
        <w:t>projektową</w:t>
      </w:r>
      <w:r>
        <w:rPr>
          <w:rFonts w:ascii="Calibri" w:eastAsia="Calibri" w:hAnsi="Calibri" w:cs="Calibri"/>
        </w:rPr>
        <w:t xml:space="preserve"> </w:t>
      </w:r>
      <w:r>
        <w:t xml:space="preserve">i </w:t>
      </w:r>
      <w:proofErr w:type="spellStart"/>
      <w:r>
        <w:t>STWiORB</w:t>
      </w:r>
      <w:proofErr w:type="spellEnd"/>
      <w:r>
        <w:t xml:space="preserve">. </w:t>
      </w:r>
    </w:p>
    <w:p w14:paraId="2207AAFF" w14:textId="77777777" w:rsidR="00EC2C9C" w:rsidRDefault="00114C54">
      <w:pPr>
        <w:pStyle w:val="Nagwek2"/>
        <w:ind w:left="-5" w:right="638"/>
      </w:pPr>
      <w:r>
        <w:t xml:space="preserve">5.4. Frezowanie przy kapitalnych naprawach nawierzchni </w:t>
      </w:r>
    </w:p>
    <w:p w14:paraId="1B37B81B" w14:textId="77777777" w:rsidR="00EC2C9C" w:rsidRDefault="00114C54">
      <w:pPr>
        <w:ind w:left="-5" w:right="1000"/>
      </w:pPr>
      <w:r>
        <w:t>Przy kapitalnych naprawach nawierzchni frezowanie obejmuje kilka lub wszystkie warstwy nawierzchni na głębokość</w:t>
      </w:r>
      <w:r>
        <w:rPr>
          <w:rFonts w:ascii="Calibri" w:eastAsia="Calibri" w:hAnsi="Calibri" w:cs="Calibri"/>
        </w:rPr>
        <w:t xml:space="preserve"> </w:t>
      </w:r>
      <w:r>
        <w:t>określoną</w:t>
      </w:r>
      <w:r>
        <w:rPr>
          <w:rFonts w:ascii="Calibri" w:eastAsia="Calibri" w:hAnsi="Calibri" w:cs="Calibri"/>
        </w:rPr>
        <w:t xml:space="preserve"> </w:t>
      </w:r>
      <w:r>
        <w:t xml:space="preserve">w dokumentacji projektowej. </w:t>
      </w:r>
    </w:p>
    <w:p w14:paraId="439E9184" w14:textId="77777777" w:rsidR="00EC2C9C" w:rsidRDefault="00114C54">
      <w:pPr>
        <w:pStyle w:val="Nagwek1"/>
        <w:spacing w:after="36"/>
        <w:ind w:left="-5" w:right="638"/>
      </w:pPr>
      <w:r>
        <w:t>6. KONTROLA JAKO</w:t>
      </w:r>
      <w:r>
        <w:rPr>
          <w:rFonts w:ascii="Calibri" w:eastAsia="Calibri" w:hAnsi="Calibri" w:cs="Calibri"/>
          <w:b w:val="0"/>
        </w:rPr>
        <w:t>Ś</w:t>
      </w:r>
      <w:r>
        <w:t xml:space="preserve">CI ROBÓT </w:t>
      </w:r>
    </w:p>
    <w:p w14:paraId="35414727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>6.1. Ogólne zasady kontroli jako</w:t>
      </w:r>
      <w:r>
        <w:rPr>
          <w:rFonts w:ascii="Calibri" w:eastAsia="Calibri" w:hAnsi="Calibri" w:cs="Calibri"/>
        </w:rPr>
        <w:t>ś</w:t>
      </w:r>
      <w:r>
        <w:rPr>
          <w:b/>
        </w:rPr>
        <w:t xml:space="preserve">ci robót </w:t>
      </w:r>
    </w:p>
    <w:p w14:paraId="2453609C" w14:textId="77777777" w:rsidR="00EC2C9C" w:rsidRDefault="00114C54">
      <w:pPr>
        <w:spacing w:after="29"/>
        <w:ind w:left="-5" w:right="1000"/>
      </w:pPr>
      <w:r>
        <w:t xml:space="preserve">Ogólne zasady kontroli jakości robót podano w </w:t>
      </w:r>
      <w:proofErr w:type="spellStart"/>
      <w:r>
        <w:t>STWiORB</w:t>
      </w:r>
      <w:proofErr w:type="spellEnd"/>
      <w:r>
        <w:t xml:space="preserve"> D-M-00.00.00 „Wymagania ogólne” pkt 6. </w:t>
      </w:r>
    </w:p>
    <w:p w14:paraId="2DAE186A" w14:textId="77777777" w:rsidR="00EC2C9C" w:rsidRDefault="00114C54">
      <w:pPr>
        <w:pStyle w:val="Nagwek1"/>
        <w:ind w:left="-5" w:right="638"/>
      </w:pPr>
      <w:r>
        <w:t xml:space="preserve">7. OBMIAR ROBÓT </w:t>
      </w:r>
    </w:p>
    <w:p w14:paraId="0AEB68E3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7.1. Ogólne zasady obmiaru robót </w:t>
      </w:r>
    </w:p>
    <w:p w14:paraId="04237FCB" w14:textId="77777777" w:rsidR="00EC2C9C" w:rsidRDefault="00114C54">
      <w:pPr>
        <w:ind w:left="-5" w:right="1000"/>
      </w:pPr>
      <w:r>
        <w:t xml:space="preserve">Ogólne zasady obmiaru robót podano w </w:t>
      </w:r>
      <w:proofErr w:type="spellStart"/>
      <w:r>
        <w:t>STWiORB</w:t>
      </w:r>
      <w:proofErr w:type="spellEnd"/>
      <w:r>
        <w:t xml:space="preserve"> D-M-00.00.00 „Wymagania ogólne” pkt 7. </w:t>
      </w:r>
    </w:p>
    <w:p w14:paraId="60EA527B" w14:textId="77777777" w:rsidR="00EC2C9C" w:rsidRDefault="00114C54">
      <w:pPr>
        <w:spacing w:after="13" w:line="250" w:lineRule="auto"/>
        <w:ind w:left="-5" w:right="638"/>
      </w:pPr>
      <w:r>
        <w:rPr>
          <w:b/>
        </w:rPr>
        <w:t xml:space="preserve">7.2. Jednostka obmiarowa </w:t>
      </w:r>
    </w:p>
    <w:p w14:paraId="186B1A51" w14:textId="77777777" w:rsidR="00EC2C9C" w:rsidRDefault="00114C54">
      <w:pPr>
        <w:ind w:left="-5" w:right="1000"/>
      </w:pPr>
      <w:r>
        <w:t>Jednostką</w:t>
      </w:r>
      <w:r>
        <w:rPr>
          <w:rFonts w:ascii="Calibri" w:eastAsia="Calibri" w:hAnsi="Calibri" w:cs="Calibri"/>
        </w:rPr>
        <w:t xml:space="preserve"> </w:t>
      </w:r>
      <w:r>
        <w:t>obmiarową</w:t>
      </w:r>
      <w:r>
        <w:rPr>
          <w:rFonts w:ascii="Calibri" w:eastAsia="Calibri" w:hAnsi="Calibri" w:cs="Calibri"/>
        </w:rPr>
        <w:t xml:space="preserve"> </w:t>
      </w:r>
      <w:r>
        <w:t xml:space="preserve">jest m2 (metr kwadratowy). </w:t>
      </w:r>
    </w:p>
    <w:p w14:paraId="5FDD62E6" w14:textId="77777777" w:rsidR="00EC2C9C" w:rsidRDefault="00114C54">
      <w:pPr>
        <w:pStyle w:val="Nagwek1"/>
        <w:ind w:left="-5" w:right="638"/>
      </w:pPr>
      <w:r>
        <w:t xml:space="preserve">8. ODBIÓR ROBÓT </w:t>
      </w:r>
    </w:p>
    <w:p w14:paraId="4B280AB7" w14:textId="77777777" w:rsidR="00EC2C9C" w:rsidRDefault="00114C54">
      <w:pPr>
        <w:ind w:left="-5" w:right="1000"/>
      </w:pPr>
      <w:r>
        <w:t xml:space="preserve">Ogólne zasady odbioru robót podano w </w:t>
      </w:r>
      <w:proofErr w:type="spellStart"/>
      <w:r>
        <w:t>STWiORB</w:t>
      </w:r>
      <w:proofErr w:type="spellEnd"/>
      <w:r>
        <w:t xml:space="preserve"> D-M-00.00.00 „Wymagania ogólne” pkt 8. </w:t>
      </w:r>
    </w:p>
    <w:p w14:paraId="5A2FDD4E" w14:textId="77777777" w:rsidR="00EC2C9C" w:rsidRDefault="00114C54">
      <w:pPr>
        <w:spacing w:after="31"/>
        <w:ind w:left="-5" w:right="1915"/>
      </w:pPr>
      <w:r>
        <w:t>Roboty uznaje się</w:t>
      </w:r>
      <w:r>
        <w:rPr>
          <w:rFonts w:ascii="Calibri" w:eastAsia="Calibri" w:hAnsi="Calibri" w:cs="Calibri"/>
        </w:rPr>
        <w:t xml:space="preserve"> </w:t>
      </w:r>
      <w:r>
        <w:t>za wykonane zgodnie z dokumentacją</w:t>
      </w:r>
      <w:r>
        <w:rPr>
          <w:rFonts w:ascii="Calibri" w:eastAsia="Calibri" w:hAnsi="Calibri" w:cs="Calibri"/>
        </w:rPr>
        <w:t xml:space="preserve"> </w:t>
      </w:r>
      <w:r>
        <w:t xml:space="preserve">projektową, </w:t>
      </w:r>
      <w:proofErr w:type="spellStart"/>
      <w:r>
        <w:t>STWiORB</w:t>
      </w:r>
      <w:proofErr w:type="spellEnd"/>
      <w:r>
        <w:t xml:space="preserve"> i wymaganiami Inżyniera, jeżeli wszystkie pomiary i badania z zachowaniem tolerancji wg pkt 6 dały wyniki pozytywne. </w:t>
      </w:r>
    </w:p>
    <w:p w14:paraId="7949D678" w14:textId="77777777" w:rsidR="00EC2C9C" w:rsidRDefault="00114C54">
      <w:pPr>
        <w:pStyle w:val="Nagwek1"/>
        <w:spacing w:after="37"/>
        <w:ind w:left="-5" w:right="638"/>
      </w:pPr>
      <w:r>
        <w:t>9. PODSTAWA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20B5B155" w14:textId="77777777" w:rsidR="00EC2C9C" w:rsidRDefault="00114C54">
      <w:pPr>
        <w:pStyle w:val="Nagwek2"/>
        <w:ind w:left="-5" w:right="638"/>
      </w:pPr>
      <w:r>
        <w:t>9.1. Ogólne ustalenia dotycz</w:t>
      </w:r>
      <w:r>
        <w:rPr>
          <w:rFonts w:ascii="Calibri" w:eastAsia="Calibri" w:hAnsi="Calibri" w:cs="Calibri"/>
          <w:b w:val="0"/>
        </w:rPr>
        <w:t>ą</w:t>
      </w:r>
      <w:r>
        <w:t>ce podstawy płatno</w:t>
      </w:r>
      <w:r>
        <w:rPr>
          <w:rFonts w:ascii="Calibri" w:eastAsia="Calibri" w:hAnsi="Calibri" w:cs="Calibri"/>
          <w:b w:val="0"/>
        </w:rPr>
        <w:t>ś</w:t>
      </w:r>
      <w:r>
        <w:t xml:space="preserve">ci </w:t>
      </w:r>
    </w:p>
    <w:p w14:paraId="7560C78B" w14:textId="77777777" w:rsidR="00EC2C9C" w:rsidRDefault="00114C54">
      <w:pPr>
        <w:ind w:left="-5" w:right="1804"/>
      </w:pPr>
      <w:r>
        <w:t xml:space="preserve">Ogólne ustalenia dotyczące podstawy płatności podano w </w:t>
      </w:r>
      <w:proofErr w:type="spellStart"/>
      <w:r>
        <w:t>STWiORB</w:t>
      </w:r>
      <w:proofErr w:type="spellEnd"/>
      <w:r>
        <w:t xml:space="preserve"> D-M-00.00.00 „Wymagania ogólne” pkt 9. </w:t>
      </w:r>
    </w:p>
    <w:p w14:paraId="1CD40C25" w14:textId="77777777" w:rsidR="00EC2C9C" w:rsidRDefault="00114C54">
      <w:pPr>
        <w:pStyle w:val="Nagwek2"/>
        <w:ind w:left="-5" w:right="638"/>
      </w:pPr>
      <w:r>
        <w:t xml:space="preserve">9.2. Cena jednostki obmiarowej </w:t>
      </w:r>
    </w:p>
    <w:p w14:paraId="0DE2A99B" w14:textId="77777777" w:rsidR="00EC2C9C" w:rsidRDefault="00114C54">
      <w:pPr>
        <w:ind w:left="-5" w:right="4091"/>
      </w:pPr>
      <w:r>
        <w:t xml:space="preserve">Cena wykonania 1 m2 frezowania na zimno nawierzchni asfaltowej obejmuje: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prace pomiarowe, </w:t>
      </w:r>
      <w:r>
        <w:rPr>
          <w:rFonts w:ascii="Segoe UI Symbol" w:eastAsia="Segoe UI Symbol" w:hAnsi="Segoe UI Symbol" w:cs="Segoe UI Symbol"/>
        </w:rPr>
        <w:t xml:space="preserve">− </w:t>
      </w:r>
      <w:r>
        <w:t xml:space="preserve">oznakowanie robót, </w:t>
      </w:r>
    </w:p>
    <w:p w14:paraId="4B9161B2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frezowanie, </w:t>
      </w:r>
    </w:p>
    <w:p w14:paraId="235DC0F5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transport sfrezowanego materiału wraz utylizacją, </w:t>
      </w:r>
    </w:p>
    <w:p w14:paraId="5EC041EE" w14:textId="77777777" w:rsidR="00EC2C9C" w:rsidRDefault="00114C54">
      <w:pPr>
        <w:ind w:left="-5" w:right="1000"/>
      </w:pPr>
      <w:r>
        <w:rPr>
          <w:rFonts w:ascii="Segoe UI Symbol" w:eastAsia="Segoe UI Symbol" w:hAnsi="Segoe UI Symbol" w:cs="Segoe UI Symbol"/>
        </w:rPr>
        <w:t xml:space="preserve">− </w:t>
      </w:r>
      <w:r>
        <w:t xml:space="preserve">przeprowadzenie pomiarów wymaganych w specyfikacji technicznej. </w:t>
      </w:r>
    </w:p>
    <w:p w14:paraId="10AE39E1" w14:textId="77777777" w:rsidR="00EC2C9C" w:rsidRDefault="00114C54">
      <w:pPr>
        <w:spacing w:after="13" w:line="250" w:lineRule="auto"/>
        <w:ind w:left="-5" w:right="7287"/>
      </w:pPr>
      <w:r>
        <w:rPr>
          <w:b/>
        </w:rPr>
        <w:t>10. PRZEPISY ZWI</w:t>
      </w:r>
      <w:r>
        <w:rPr>
          <w:rFonts w:ascii="Calibri" w:eastAsia="Calibri" w:hAnsi="Calibri" w:cs="Calibri"/>
        </w:rPr>
        <w:t>Ą</w:t>
      </w:r>
      <w:r>
        <w:rPr>
          <w:b/>
        </w:rPr>
        <w:t xml:space="preserve">ZANE Normy </w:t>
      </w:r>
    </w:p>
    <w:p w14:paraId="06EF2E3B" w14:textId="77777777" w:rsidR="00EC2C9C" w:rsidRDefault="00114C54">
      <w:pPr>
        <w:ind w:left="-5" w:right="1000"/>
      </w:pPr>
      <w:r>
        <w:t xml:space="preserve">1. BN-68/8931-04 Drogi samochodowe. Pomiar równości nawierzchni </w:t>
      </w:r>
      <w:proofErr w:type="spellStart"/>
      <w:r>
        <w:t>planografem</w:t>
      </w:r>
      <w:proofErr w:type="spellEnd"/>
      <w:r>
        <w:t xml:space="preserve"> i łatą. </w:t>
      </w:r>
    </w:p>
    <w:p w14:paraId="20CD3778" w14:textId="77777777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21610EAE" w14:textId="39296663" w:rsidR="00EC2C9C" w:rsidRDefault="00114C54">
      <w:pPr>
        <w:spacing w:after="0" w:line="259" w:lineRule="auto"/>
        <w:ind w:left="0" w:firstLine="0"/>
      </w:pPr>
      <w:r>
        <w:rPr>
          <w:b/>
        </w:rPr>
        <w:t xml:space="preserve"> </w:t>
      </w:r>
    </w:p>
    <w:p w14:paraId="78953763" w14:textId="77777777" w:rsidR="00166F21" w:rsidRDefault="00166F21" w:rsidP="00500DE9">
      <w:pPr>
        <w:spacing w:after="269" w:line="250" w:lineRule="auto"/>
        <w:ind w:left="0" w:right="638" w:firstLine="0"/>
        <w:rPr>
          <w:b/>
        </w:rPr>
      </w:pPr>
    </w:p>
    <w:p w14:paraId="237CEB4D" w14:textId="0A9105B9" w:rsidR="00EC2C9C" w:rsidRDefault="00114C54">
      <w:pPr>
        <w:spacing w:after="269" w:line="250" w:lineRule="auto"/>
        <w:ind w:left="-5" w:right="638"/>
      </w:pPr>
      <w:r>
        <w:rPr>
          <w:b/>
        </w:rPr>
        <w:t xml:space="preserve">D - 05.03.17  REMONT  CZĄSTKOWY NAWIERZCHNI  BITUMICZNYCH </w:t>
      </w:r>
    </w:p>
    <w:p w14:paraId="0A5BA465" w14:textId="77777777" w:rsidR="00EC2C9C" w:rsidRDefault="00114C54">
      <w:pPr>
        <w:pStyle w:val="Nagwek1"/>
        <w:spacing w:after="109"/>
        <w:ind w:left="-5" w:right="638"/>
      </w:pPr>
      <w:r>
        <w:t xml:space="preserve">1. WSTĘP </w:t>
      </w:r>
    </w:p>
    <w:p w14:paraId="78BE6BBD" w14:textId="77777777" w:rsidR="00EC2C9C" w:rsidRDefault="00114C54">
      <w:pPr>
        <w:pStyle w:val="Nagwek2"/>
        <w:spacing w:after="109"/>
        <w:ind w:left="-5" w:right="638"/>
      </w:pPr>
      <w:r>
        <w:t xml:space="preserve">1.1. Przedmiot OST </w:t>
      </w:r>
    </w:p>
    <w:p w14:paraId="3C382294" w14:textId="77777777" w:rsidR="00EC2C9C" w:rsidRDefault="00114C54">
      <w:pPr>
        <w:ind w:left="-5" w:right="1000"/>
      </w:pPr>
      <w:r>
        <w:t xml:space="preserve">Przedmiotem niniejszej ogólnej specyfikacji technicznej (OST) są wymagania dotyczące wykonania i odbioru robót związanych z remontem cząstkowym nawierzchni bitumicznych dla zadania:  </w:t>
      </w:r>
    </w:p>
    <w:p w14:paraId="0109AF57" w14:textId="77777777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highlight w:val="yellow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Remonty cząstkowe dróg powiatowych na terenie Powiatu Kędzierzyńsko-Kozielskiego w tym </w:t>
      </w:r>
    </w:p>
    <w:p w14:paraId="0C49A9F4" w14:textId="4C7BD05B" w:rsidR="003918C7" w:rsidRPr="003918C7" w:rsidRDefault="003918C7" w:rsidP="003918C7">
      <w:pPr>
        <w:spacing w:after="0" w:line="276" w:lineRule="auto"/>
        <w:ind w:left="0" w:firstLine="0"/>
        <w:rPr>
          <w:rFonts w:eastAsia="Calibri"/>
          <w:b/>
          <w:color w:val="auto"/>
          <w:sz w:val="22"/>
          <w:lang w:eastAsia="en-US"/>
        </w:rPr>
      </w:pP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t xml:space="preserve">interwencyjne remonty uszkodzonych nawierzchni dróg na terenie Powiatu Kędzierzyńsko-Kozielskiego </w:t>
      </w:r>
      <w:r w:rsidRPr="003918C7">
        <w:rPr>
          <w:rFonts w:eastAsia="Calibri"/>
          <w:b/>
          <w:color w:val="auto"/>
          <w:sz w:val="22"/>
          <w:highlight w:val="yellow"/>
          <w:lang w:eastAsia="en-US"/>
        </w:rPr>
        <w:br/>
        <w:t>w roku 2024</w:t>
      </w:r>
    </w:p>
    <w:p w14:paraId="3F8D5A92" w14:textId="77777777" w:rsidR="00EC2C9C" w:rsidRDefault="00114C54">
      <w:pPr>
        <w:pStyle w:val="Nagwek2"/>
        <w:spacing w:after="148"/>
        <w:ind w:left="-5" w:right="638"/>
      </w:pPr>
      <w:r>
        <w:t xml:space="preserve">1.2. Zakres stosowania OST </w:t>
      </w:r>
    </w:p>
    <w:p w14:paraId="2CD85D72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Ogólna specyfikacja techniczna (OST) stanowi podstawę opracowania szczegółowej specyfikacji </w:t>
      </w:r>
    </w:p>
    <w:p w14:paraId="0385A00E" w14:textId="77777777" w:rsidR="00EC2C9C" w:rsidRDefault="00114C54">
      <w:pPr>
        <w:spacing w:after="27"/>
        <w:ind w:left="-5" w:right="1000"/>
      </w:pPr>
      <w:r>
        <w:t xml:space="preserve">technicznej (SST) stosowanej jako dokument przetargowy i kontraktowy przy zlecaniu i realizacji robót na drogach krajowych. </w:t>
      </w:r>
    </w:p>
    <w:p w14:paraId="3859F10F" w14:textId="77777777" w:rsidR="00EC2C9C" w:rsidRDefault="00114C54">
      <w:pPr>
        <w:tabs>
          <w:tab w:val="center" w:pos="4898"/>
        </w:tabs>
        <w:spacing w:after="157"/>
        <w:ind w:left="-15" w:firstLine="0"/>
      </w:pPr>
      <w:r>
        <w:t xml:space="preserve"> </w:t>
      </w:r>
      <w:r>
        <w:tab/>
        <w:t xml:space="preserve">Zaleca się wykorzystanie OST przy zlecaniu robót na drogach wojewódzkich, powiatowych i gminnych. </w:t>
      </w:r>
    </w:p>
    <w:p w14:paraId="6D819A39" w14:textId="77777777" w:rsidR="00EC2C9C" w:rsidRDefault="00114C54">
      <w:pPr>
        <w:pStyle w:val="Nagwek2"/>
        <w:spacing w:after="130"/>
        <w:ind w:left="-5" w:right="638"/>
      </w:pPr>
      <w:r>
        <w:t xml:space="preserve">1.3. Zakres robót objętych OST </w:t>
      </w:r>
    </w:p>
    <w:p w14:paraId="20066B61" w14:textId="77777777" w:rsidR="00EC2C9C" w:rsidRDefault="00114C54">
      <w:pPr>
        <w:spacing w:after="128" w:line="269" w:lineRule="auto"/>
        <w:ind w:left="-5" w:right="998"/>
        <w:jc w:val="both"/>
      </w:pPr>
      <w:r>
        <w:t xml:space="preserve"> Ustalenia zawarte w niniejszej specyfikacji dotyczą zasad prowadzenia robót związanych z wykonaniem i odbiorem remontu cząstkowego nawierzchni bitumicznych, wszystkich typów i rodzajów i obejmują: naprawę wybojów i obłamanych krawędzi, uszczelnienie pojedynczych pęknięć i wypełnienie ubytków. </w:t>
      </w:r>
    </w:p>
    <w:p w14:paraId="315226A8" w14:textId="77777777" w:rsidR="00EC2C9C" w:rsidRDefault="00114C54">
      <w:pPr>
        <w:pStyle w:val="Nagwek2"/>
        <w:spacing w:after="146"/>
        <w:ind w:left="-5" w:right="638"/>
      </w:pPr>
      <w:r>
        <w:lastRenderedPageBreak/>
        <w:t xml:space="preserve">1.4. Określenia podstawowe </w:t>
      </w:r>
    </w:p>
    <w:p w14:paraId="37A1BA46" w14:textId="77777777" w:rsidR="00EC2C9C" w:rsidRDefault="00114C54">
      <w:pPr>
        <w:spacing w:after="8" w:line="269" w:lineRule="auto"/>
        <w:ind w:left="-5" w:right="998"/>
        <w:jc w:val="both"/>
      </w:pPr>
      <w:r>
        <w:rPr>
          <w:b/>
        </w:rPr>
        <w:t xml:space="preserve">1.4.1. </w:t>
      </w:r>
      <w:r>
        <w:t xml:space="preserve">Remont cząstkowy nawierzchni - zespół zabiegów technicznych, wykonywanych na bieżąco, związanych z usuwaniem uszkodzeń nawierzchni zagrażających bezpieczeństwu ruchu, jak również zabiegi obejmujące małe powierzchnie, hamujące proces powiększania się powstałych uszkodzeń. </w:t>
      </w:r>
    </w:p>
    <w:p w14:paraId="5273CE98" w14:textId="77777777" w:rsidR="00EC2C9C" w:rsidRDefault="00114C54">
      <w:pPr>
        <w:spacing w:after="26"/>
        <w:ind w:left="-5" w:right="1000"/>
      </w:pPr>
      <w:r>
        <w:t xml:space="preserve"> Pojęcie „remont cząstkowy nawierzchni” mieści się w ogólnym pojęciu „utrzymanie nawierzchni”, a to z kolei jest objęte ogólniejszym pojęciem „utrzymanie dróg”. </w:t>
      </w:r>
    </w:p>
    <w:p w14:paraId="3FC97BC7" w14:textId="77777777" w:rsidR="00EC2C9C" w:rsidRDefault="00114C54">
      <w:pPr>
        <w:spacing w:after="144"/>
        <w:ind w:left="718" w:right="1000"/>
      </w:pPr>
      <w:r>
        <w:t xml:space="preserve">Rodzaje zabiegów w asortymentach robót utrzymaniowych podano w tablicy 1. </w:t>
      </w:r>
    </w:p>
    <w:p w14:paraId="2F9E63FA" w14:textId="77777777" w:rsidR="00EC2C9C" w:rsidRDefault="00114C54">
      <w:pPr>
        <w:spacing w:after="39"/>
        <w:ind w:left="-5" w:right="1000"/>
      </w:pPr>
      <w:r>
        <w:rPr>
          <w:b/>
        </w:rPr>
        <w:t xml:space="preserve">1.4.2. </w:t>
      </w:r>
      <w:r>
        <w:t xml:space="preserve">Ubytek - wykruszenie materiału mineralno-bitumicznego na głębokość nie większą niż grubość warstwy ścieralnej. </w:t>
      </w:r>
    </w:p>
    <w:p w14:paraId="3ECA8CE4" w14:textId="28933502" w:rsidR="00EC2C9C" w:rsidRDefault="00114C54" w:rsidP="00166F21">
      <w:pPr>
        <w:spacing w:after="163"/>
        <w:ind w:left="-5" w:right="1000"/>
      </w:pPr>
      <w:r>
        <w:rPr>
          <w:b/>
        </w:rPr>
        <w:t xml:space="preserve">1.4.3. </w:t>
      </w:r>
      <w:r>
        <w:t>Wybój - wykruszenie materiału mineralno-bitumicznego na głębokość większą niż grubość warstwy ścieralnej.</w:t>
      </w:r>
    </w:p>
    <w:p w14:paraId="7B8BDFD7" w14:textId="77777777" w:rsidR="00EC2C9C" w:rsidRDefault="00114C54" w:rsidP="00092635">
      <w:pPr>
        <w:spacing w:after="161" w:line="269" w:lineRule="auto"/>
        <w:ind w:left="-15" w:right="998" w:firstLine="0"/>
        <w:jc w:val="both"/>
      </w:pPr>
      <w:r>
        <w:rPr>
          <w:b/>
        </w:rPr>
        <w:t xml:space="preserve">1.4.4. </w:t>
      </w:r>
      <w:r>
        <w:t>Konfekcjonowana mieszanka mineralno-emulsyjna - mieszanka drobnoziarnistego kruszywa (od 0 do 1 mm, od 0 do 2 mm lub od 0 do 4 mm) o dobranym uziarnieniu z anionową lub kationową emulsją asfaltową modyfikowaną odpowiednimi dodatkami. Jest dostarczana przez producentów w szczelnych 10, 20 30 kilogramowych pojemnikach (</w:t>
      </w:r>
      <w:proofErr w:type="spellStart"/>
      <w:r>
        <w:t>hobokach</w:t>
      </w:r>
      <w:proofErr w:type="spellEnd"/>
      <w:r>
        <w:t xml:space="preserve"> - wiadrach z pokrywą lub szczelnych workach z tworzywa syntetycznego). Emulsja asfaltowa w mieszance ulega rozpadowi na skutek odparowywania wody. </w:t>
      </w:r>
    </w:p>
    <w:p w14:paraId="40173337" w14:textId="77777777" w:rsidR="00EC2C9C" w:rsidRDefault="00114C54">
      <w:pPr>
        <w:spacing w:after="183" w:line="269" w:lineRule="auto"/>
        <w:ind w:left="-5" w:right="998"/>
        <w:jc w:val="both"/>
      </w:pPr>
      <w:r>
        <w:rPr>
          <w:b/>
        </w:rPr>
        <w:t xml:space="preserve">1.4.5. </w:t>
      </w:r>
      <w:r>
        <w:t xml:space="preserve">Mieszanka mineralno-asfaltowa do wypełnienia porów - mieszanka drobnoziarnistego kruszywa (od 0 do 1 mm) o dobranym uziarnieniu z modyfikowanym asfaltem upłynnionym </w:t>
      </w:r>
      <w:proofErr w:type="spellStart"/>
      <w:r>
        <w:t>szybkoodparowującym</w:t>
      </w:r>
      <w:proofErr w:type="spellEnd"/>
      <w:r>
        <w:t xml:space="preserve"> rozpuszczalnikiem. Służy do powierzchniowego uszczelniania porowatych warstw ścieralnych nawierzchni bitumicznych. Dostarczana jest w szczelnych (10, 20 i 30 kg) pojemnikach. </w:t>
      </w:r>
    </w:p>
    <w:p w14:paraId="5514A56A" w14:textId="77777777" w:rsidR="00EC2C9C" w:rsidRDefault="00114C54">
      <w:pPr>
        <w:spacing w:after="207"/>
        <w:ind w:left="-5" w:right="1000"/>
      </w:pPr>
      <w:r>
        <w:rPr>
          <w:b/>
        </w:rPr>
        <w:t xml:space="preserve">1.4.6. </w:t>
      </w:r>
      <w:r>
        <w:t xml:space="preserve">Pozostałe określenia podstawowe są zgodne z obowiązującymi, odpowiednimi polskimi normami i z definicjami podanymi w OST D-M-00.00.00 „Wymagania ogólne” pkt 1.4. </w:t>
      </w:r>
    </w:p>
    <w:p w14:paraId="141AA495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1.5. Ogólne wymagania dotyczące robót </w:t>
      </w:r>
    </w:p>
    <w:p w14:paraId="5D28B022" w14:textId="77777777" w:rsidR="00EC2C9C" w:rsidRDefault="00114C54">
      <w:pPr>
        <w:tabs>
          <w:tab w:val="center" w:pos="4606"/>
        </w:tabs>
        <w:spacing w:after="273"/>
        <w:ind w:left="-15" w:firstLine="0"/>
      </w:pPr>
      <w:r>
        <w:t xml:space="preserve"> </w:t>
      </w:r>
      <w:r>
        <w:tab/>
        <w:t xml:space="preserve">Ogólne wymagania dotyczące robót podano w OST D-M-00.00.00 „Wymagania ogólne” pkt 1.5. </w:t>
      </w:r>
    </w:p>
    <w:p w14:paraId="7CF9F78B" w14:textId="77777777" w:rsidR="00EC2C9C" w:rsidRDefault="00114C54">
      <w:pPr>
        <w:pStyle w:val="Nagwek1"/>
        <w:spacing w:after="151"/>
        <w:ind w:left="-5" w:right="638"/>
      </w:pPr>
      <w:r>
        <w:t xml:space="preserve">2. MATERIAŁY </w:t>
      </w:r>
    </w:p>
    <w:p w14:paraId="1C9A7E9E" w14:textId="77777777" w:rsidR="00EC2C9C" w:rsidRDefault="00114C54">
      <w:pPr>
        <w:pStyle w:val="Nagwek2"/>
        <w:spacing w:after="140"/>
        <w:ind w:left="-5" w:right="638"/>
      </w:pPr>
      <w:r>
        <w:t xml:space="preserve">2.1. Ogólne wymagania dotyczące materiałów </w:t>
      </w:r>
    </w:p>
    <w:p w14:paraId="6DF83542" w14:textId="77777777" w:rsidR="00EC2C9C" w:rsidRDefault="00114C54">
      <w:pPr>
        <w:spacing w:after="143"/>
        <w:ind w:left="-15" w:right="1000" w:firstLine="708"/>
      </w:pPr>
      <w:r>
        <w:t xml:space="preserve">Ogólne wymagania dotyczące materiałów, ich pozyskiwania i składowania, podano w OST D-M-00.00.00 „Wymagania ogólne” pkt 2. </w:t>
      </w:r>
    </w:p>
    <w:p w14:paraId="66201837" w14:textId="77777777" w:rsidR="00EC2C9C" w:rsidRDefault="00114C54">
      <w:pPr>
        <w:pStyle w:val="Nagwek2"/>
        <w:spacing w:after="142"/>
        <w:ind w:left="-5" w:right="638"/>
      </w:pPr>
      <w:r>
        <w:t xml:space="preserve">2.2. Rodzaje materiałów do wykonywania cząstkowych remontów nawierzchni  bitumicznych </w:t>
      </w:r>
    </w:p>
    <w:p w14:paraId="784DDDE7" w14:textId="77777777" w:rsidR="00EC2C9C" w:rsidRDefault="00114C54">
      <w:pPr>
        <w:spacing w:after="26"/>
        <w:ind w:left="-5" w:right="1000"/>
      </w:pPr>
      <w:r>
        <w:t xml:space="preserve"> Technologie usuwania uszkodzeń nawierzchni i materiały użyte do tego celu powinny być dostosowane do rodzaju i wielkości uszkodzenia, np. wg tablicy 1. </w:t>
      </w:r>
    </w:p>
    <w:p w14:paraId="5E46E4A5" w14:textId="77777777" w:rsidR="00EC2C9C" w:rsidRDefault="00114C54">
      <w:pPr>
        <w:spacing w:after="74"/>
        <w:ind w:left="-5" w:right="1000"/>
      </w:pPr>
      <w:r>
        <w:t xml:space="preserve"> Głębokie powierzchniowe uszkodzenia nawierzchni (ubytki i wyboje) oraz uszkodzenia krawędzi jezdni (obłamania) należy naprawiać: </w:t>
      </w:r>
    </w:p>
    <w:p w14:paraId="60BE8659" w14:textId="77777777" w:rsidR="00EC2C9C" w:rsidRDefault="00114C54">
      <w:pPr>
        <w:numPr>
          <w:ilvl w:val="0"/>
          <w:numId w:val="20"/>
        </w:numPr>
        <w:spacing w:after="230"/>
        <w:ind w:right="1000" w:hanging="283"/>
      </w:pPr>
      <w:r>
        <w:t xml:space="preserve">mieszankami mineralno-asfaltowymi wytwarzanymi i wbudowywanymi „na gorąco”, </w:t>
      </w:r>
    </w:p>
    <w:p w14:paraId="08350091" w14:textId="77777777" w:rsidR="00EC2C9C" w:rsidRDefault="00114C54">
      <w:pPr>
        <w:numPr>
          <w:ilvl w:val="0"/>
          <w:numId w:val="20"/>
        </w:numPr>
        <w:spacing w:after="222"/>
        <w:ind w:right="1000" w:hanging="283"/>
      </w:pPr>
      <w:r>
        <w:t xml:space="preserve">mieszankami mineralno-asfaltowymi wytwarzanymi i wbudowywanymi „na zimno”, </w:t>
      </w:r>
    </w:p>
    <w:p w14:paraId="7463744B" w14:textId="77777777" w:rsidR="00EC2C9C" w:rsidRDefault="00114C54">
      <w:pPr>
        <w:numPr>
          <w:ilvl w:val="0"/>
          <w:numId w:val="20"/>
        </w:numPr>
        <w:spacing w:after="282"/>
        <w:ind w:right="1000" w:hanging="283"/>
      </w:pPr>
      <w:r>
        <w:t xml:space="preserve">techniką </w:t>
      </w:r>
      <w:proofErr w:type="spellStart"/>
      <w:r>
        <w:t>sprysku</w:t>
      </w:r>
      <w:proofErr w:type="spellEnd"/>
      <w:r>
        <w:t xml:space="preserve"> lepiszczem i posypania grysem o odpowiednim uziarnieniu (zasada jak przy powierzchniowym utrwaleniu),  </w:t>
      </w:r>
    </w:p>
    <w:p w14:paraId="2671553D" w14:textId="77777777" w:rsidR="00EC2C9C" w:rsidRDefault="00114C54">
      <w:pPr>
        <w:numPr>
          <w:ilvl w:val="0"/>
          <w:numId w:val="20"/>
        </w:numPr>
        <w:spacing w:after="141" w:line="313" w:lineRule="auto"/>
        <w:ind w:right="1000" w:hanging="283"/>
      </w:pPr>
      <w:r>
        <w:t>przy użyciu specjalnych maszyn (</w:t>
      </w:r>
      <w:proofErr w:type="spellStart"/>
      <w:r>
        <w:t>remonterów</w:t>
      </w:r>
      <w:proofErr w:type="spellEnd"/>
      <w:r>
        <w:t xml:space="preserve">), które wrzucają pod ciśnieniem mieszankę grysu i emulsji asfaltowej bezpośrednio do naprawianego wyboju. </w:t>
      </w:r>
    </w:p>
    <w:p w14:paraId="64DFBF87" w14:textId="77777777" w:rsidR="00EC2C9C" w:rsidRDefault="00114C54">
      <w:pPr>
        <w:tabs>
          <w:tab w:val="center" w:pos="3178"/>
        </w:tabs>
        <w:spacing w:after="99"/>
        <w:ind w:left="-15" w:firstLine="0"/>
      </w:pPr>
      <w:r>
        <w:t xml:space="preserve"> </w:t>
      </w:r>
      <w:r>
        <w:tab/>
        <w:t xml:space="preserve">Powierzchniowe ubytki warstwy ścieralnej należy naprawiać: </w:t>
      </w:r>
    </w:p>
    <w:p w14:paraId="76C38AFC" w14:textId="77777777" w:rsidR="00EC2C9C" w:rsidRDefault="00114C54">
      <w:pPr>
        <w:numPr>
          <w:ilvl w:val="0"/>
          <w:numId w:val="20"/>
        </w:numPr>
        <w:spacing w:after="216" w:line="311" w:lineRule="auto"/>
        <w:ind w:right="1000" w:hanging="283"/>
      </w:pPr>
      <w:r>
        <w:t>mieszankami mineralno-asfaltowymi 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 wg OST D-05.03.19 „Cienkie warstwy na zimno (typu 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)”, a także mieszankami szybkowiążącymi, </w:t>
      </w:r>
    </w:p>
    <w:p w14:paraId="46B7E9CC" w14:textId="77777777" w:rsidR="00EC2C9C" w:rsidRDefault="00114C54">
      <w:pPr>
        <w:numPr>
          <w:ilvl w:val="0"/>
          <w:numId w:val="20"/>
        </w:numPr>
        <w:spacing w:after="246"/>
        <w:ind w:right="1000" w:hanging="283"/>
      </w:pPr>
      <w:r>
        <w:t xml:space="preserve">mieszankami mineralno-asfaltowymi do wypełniania porów w ścieralnych warstwach nawierzchni (dostarczanymi w szczelnych opakowaniach), </w:t>
      </w:r>
    </w:p>
    <w:p w14:paraId="18910184" w14:textId="77777777" w:rsidR="00EC2C9C" w:rsidRDefault="00114C54">
      <w:pPr>
        <w:numPr>
          <w:ilvl w:val="0"/>
          <w:numId w:val="20"/>
        </w:numPr>
        <w:spacing w:after="242"/>
        <w:ind w:right="1000" w:hanging="283"/>
      </w:pPr>
      <w:r>
        <w:lastRenderedPageBreak/>
        <w:t xml:space="preserve">konfekcjonowanymi mieszankami mineralno-emulsyjnymi (dostarczanymi w szczelnych pojemnikach), </w:t>
      </w:r>
    </w:p>
    <w:p w14:paraId="0DF3E698" w14:textId="77777777" w:rsidR="00EC2C9C" w:rsidRDefault="00114C54">
      <w:pPr>
        <w:numPr>
          <w:ilvl w:val="0"/>
          <w:numId w:val="20"/>
        </w:numPr>
        <w:spacing w:after="70" w:line="381" w:lineRule="auto"/>
        <w:ind w:right="1000" w:hanging="283"/>
      </w:pPr>
      <w:r>
        <w:t xml:space="preserve">metodą powierzchniowego utrwalenia z zastosowaniem kationowych </w:t>
      </w:r>
      <w:proofErr w:type="spellStart"/>
      <w:r>
        <w:t>szybkorozpadowych</w:t>
      </w:r>
      <w:proofErr w:type="spellEnd"/>
      <w:r>
        <w:t xml:space="preserve"> emulsji asfaltowych,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>przy użyciu specjalnych maszyn (</w:t>
      </w:r>
      <w:proofErr w:type="spellStart"/>
      <w:r>
        <w:t>remonterów</w:t>
      </w:r>
      <w:proofErr w:type="spellEnd"/>
      <w:r>
        <w:t xml:space="preserve">), które podczas przejścia spryskują nawierzchnię emulsją, rozsypują grysy i wciskają je w emulsję. </w:t>
      </w:r>
    </w:p>
    <w:p w14:paraId="60E20D30" w14:textId="77777777" w:rsidR="00EC2C9C" w:rsidRDefault="00114C54">
      <w:pPr>
        <w:pStyle w:val="Nagwek2"/>
        <w:spacing w:after="109"/>
        <w:ind w:left="-5" w:right="638"/>
      </w:pPr>
      <w:r>
        <w:t xml:space="preserve">2.3. Mieszanki mineralno-asfaltowe wytwarzane i wbudowywane na gorąco </w:t>
      </w:r>
    </w:p>
    <w:p w14:paraId="5B20DE93" w14:textId="77777777" w:rsidR="00EC2C9C" w:rsidRDefault="00114C54">
      <w:pPr>
        <w:spacing w:after="187"/>
        <w:ind w:left="-5" w:right="1000"/>
      </w:pPr>
      <w:r>
        <w:rPr>
          <w:b/>
        </w:rPr>
        <w:t xml:space="preserve">2.3.1. </w:t>
      </w:r>
      <w:r>
        <w:t xml:space="preserve">Beton asfaltowy </w:t>
      </w:r>
    </w:p>
    <w:p w14:paraId="3DC320F4" w14:textId="77777777" w:rsidR="00AA71E0" w:rsidRDefault="00114C54">
      <w:pPr>
        <w:spacing w:after="8" w:line="269" w:lineRule="auto"/>
        <w:ind w:left="-5" w:right="998"/>
        <w:jc w:val="both"/>
      </w:pPr>
      <w:r>
        <w:t xml:space="preserve"> Beton asfaltowy wytwarzany wg OST D-05.03.05 „Nawierzchnia z betonu asfaltowego” powinien mieć uziarnienie dostosowane do głębokości uszkodzenia (po jego oczyszczeniu z luźnych cząstek nawierzchni i zanieczyszczeń obcych), przy czym największe ziarna w mieszance betonu asfaltowego powinny się mieścić w przedziale od 1/3 do 1/4 głębokości uszkodzenia do 80 mm. Przy głębszych uszkodzeniach należy zastosować odpowiednio dwie lub trzy warstwy betonu asfaltowego wbudowywane oddzielnie o dobranym uziarnieniu i właściwościach fizyko-mechanicznych, dostosowanych do cech remontowanej nawierzchni.</w:t>
      </w:r>
    </w:p>
    <w:p w14:paraId="17079C13" w14:textId="5C8036CC" w:rsidR="00EC2C9C" w:rsidRDefault="00114C54">
      <w:pPr>
        <w:spacing w:after="8" w:line="269" w:lineRule="auto"/>
        <w:ind w:left="-5" w:right="998"/>
        <w:jc w:val="both"/>
      </w:pPr>
      <w:r>
        <w:t xml:space="preserve"> </w:t>
      </w:r>
      <w:r>
        <w:rPr>
          <w:b/>
        </w:rPr>
        <w:t xml:space="preserve">2.3.2. </w:t>
      </w:r>
      <w:r>
        <w:t xml:space="preserve">Asfalt lany </w:t>
      </w:r>
    </w:p>
    <w:p w14:paraId="19FB433F" w14:textId="77777777" w:rsidR="00EC2C9C" w:rsidRDefault="00114C54">
      <w:pPr>
        <w:spacing w:after="29"/>
        <w:ind w:left="-5" w:right="1000"/>
      </w:pPr>
      <w:r>
        <w:t xml:space="preserve"> </w:t>
      </w:r>
      <w:r>
        <w:tab/>
        <w:t xml:space="preserve">Asfalt lany powinien być wytwarzany i wbudowywany wg OST D-05.03.07 „Nawierzchnia z asfaltu lanego”. </w:t>
      </w:r>
    </w:p>
    <w:p w14:paraId="574F8028" w14:textId="77777777" w:rsidR="00EC2C9C" w:rsidRDefault="00114C54">
      <w:pPr>
        <w:tabs>
          <w:tab w:val="center" w:pos="3944"/>
        </w:tabs>
        <w:spacing w:after="34"/>
        <w:ind w:left="-15" w:firstLine="0"/>
      </w:pPr>
      <w:r>
        <w:t xml:space="preserve"> </w:t>
      </w:r>
      <w:r>
        <w:tab/>
        <w:t xml:space="preserve">Składniki mieszanki mineralnej do asfaltu lanego powinny być tak dobrane, aby: </w:t>
      </w:r>
    </w:p>
    <w:p w14:paraId="1FF4682F" w14:textId="77777777" w:rsidR="00EC2C9C" w:rsidRDefault="00114C54">
      <w:pPr>
        <w:numPr>
          <w:ilvl w:val="0"/>
          <w:numId w:val="21"/>
        </w:numPr>
        <w:spacing w:after="204"/>
        <w:ind w:right="1000" w:hanging="283"/>
      </w:pPr>
      <w:r>
        <w:t xml:space="preserve">wymiar największego ziarna w mieszance nie był większy od 1/3 głębokości wypełnianego ubytku (przy ubytkach do 50 mm), </w:t>
      </w:r>
    </w:p>
    <w:p w14:paraId="7E4D8AE4" w14:textId="77777777" w:rsidR="00EC2C9C" w:rsidRDefault="00114C54">
      <w:pPr>
        <w:numPr>
          <w:ilvl w:val="0"/>
          <w:numId w:val="21"/>
        </w:numPr>
        <w:spacing w:after="206"/>
        <w:ind w:right="1000" w:hanging="283"/>
      </w:pPr>
      <w:r>
        <w:t xml:space="preserve">mieszanka mineralna miała uziarnienie równomiernie stopniowane, a krzywa uziarnienia mieszanki mieściła się w granicznych krzywych dobrego uziarnienia wg PN-S-96025:2000 [2]. </w:t>
      </w:r>
    </w:p>
    <w:p w14:paraId="7FD65964" w14:textId="77777777" w:rsidR="00EC2C9C" w:rsidRDefault="00114C54">
      <w:pPr>
        <w:tabs>
          <w:tab w:val="center" w:pos="4523"/>
        </w:tabs>
        <w:ind w:left="-15" w:firstLine="0"/>
      </w:pPr>
      <w:r>
        <w:t xml:space="preserve"> </w:t>
      </w:r>
      <w:r>
        <w:tab/>
        <w:t xml:space="preserve">Próbki laboratoryjne wykonane z asfaltu lanego powinny wykazywać następujące właściwości: </w:t>
      </w:r>
    </w:p>
    <w:p w14:paraId="5D30483D" w14:textId="77777777" w:rsidR="00EC2C9C" w:rsidRDefault="00114C54">
      <w:pPr>
        <w:numPr>
          <w:ilvl w:val="0"/>
          <w:numId w:val="22"/>
        </w:numPr>
        <w:spacing w:after="214"/>
        <w:ind w:right="1000" w:hanging="283"/>
      </w:pPr>
      <w:r>
        <w:t>penetracja trzpieniem o powierzchni 5 cm</w:t>
      </w:r>
      <w:r>
        <w:rPr>
          <w:vertAlign w:val="superscript"/>
        </w:rPr>
        <w:t>2</w:t>
      </w:r>
      <w:r>
        <w:t xml:space="preserve"> w temperaturze 40</w:t>
      </w:r>
      <w:r>
        <w:rPr>
          <w:vertAlign w:val="superscript"/>
        </w:rPr>
        <w:t>o</w:t>
      </w:r>
      <w:r>
        <w:t xml:space="preserve">C, po 30 minutach, mm, nie więcej niż 5 </w:t>
      </w:r>
    </w:p>
    <w:p w14:paraId="20503031" w14:textId="77777777" w:rsidR="00EC2C9C" w:rsidRDefault="00114C54">
      <w:pPr>
        <w:numPr>
          <w:ilvl w:val="0"/>
          <w:numId w:val="22"/>
        </w:numPr>
        <w:spacing w:after="208"/>
        <w:ind w:right="1000" w:hanging="283"/>
      </w:pPr>
      <w:r>
        <w:t xml:space="preserve">przyrost penetracji po następnych 30 min., mm, nie więcej niż 0,6 </w:t>
      </w:r>
    </w:p>
    <w:p w14:paraId="3F558E15" w14:textId="01D404B7" w:rsidR="00EC2C9C" w:rsidRDefault="00114C54">
      <w:pPr>
        <w:tabs>
          <w:tab w:val="center" w:pos="6223"/>
        </w:tabs>
        <w:spacing w:after="196"/>
        <w:ind w:left="-15" w:firstLine="0"/>
      </w:pPr>
      <w:r>
        <w:t>3)</w:t>
      </w:r>
      <w:r>
        <w:rPr>
          <w:rFonts w:ascii="Arial MT" w:eastAsia="Arial MT" w:hAnsi="Arial MT" w:cs="Arial MT"/>
        </w:rPr>
        <w:t xml:space="preserve"> </w:t>
      </w:r>
      <w:r>
        <w:t xml:space="preserve">rozmieszczenie ziaren kruszywa w przełomie gotowej warstwy równomierne. </w:t>
      </w:r>
    </w:p>
    <w:p w14:paraId="5038A401" w14:textId="77777777" w:rsidR="00EC2C9C" w:rsidRDefault="00114C54">
      <w:pPr>
        <w:pStyle w:val="Nagwek2"/>
        <w:spacing w:after="126"/>
        <w:ind w:left="-5" w:right="638"/>
      </w:pPr>
      <w:r>
        <w:t xml:space="preserve">2.4. Mieszanki mineralno-asfaltowe wbudowywane „na zimno” </w:t>
      </w:r>
    </w:p>
    <w:p w14:paraId="27F8952E" w14:textId="77777777" w:rsidR="00EC2C9C" w:rsidRDefault="00114C54">
      <w:pPr>
        <w:spacing w:after="164"/>
        <w:ind w:left="-5" w:right="1000"/>
      </w:pPr>
      <w:r>
        <w:rPr>
          <w:b/>
        </w:rPr>
        <w:t xml:space="preserve">2.4.1. </w:t>
      </w:r>
      <w:r>
        <w:t xml:space="preserve">Mieszanki mineralno-asfaltowe o długim okresie składowania (workowane) </w:t>
      </w:r>
    </w:p>
    <w:p w14:paraId="067FBEE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krótkotrwałego wypełniania uszkodzeń (ubytków) nawierzchni bitumicznych mogą być stosowane mieszanki mineralno-asfaltowe wytwarzane i wbudowywane „na zimno”, które uzyskały aprobatę techniczną, wydaną przez uprawnioną jednostkę. </w:t>
      </w:r>
    </w:p>
    <w:p w14:paraId="6DCAAE47" w14:textId="77777777" w:rsidR="00EC2C9C" w:rsidRDefault="00114C54">
      <w:pPr>
        <w:spacing w:after="126"/>
        <w:ind w:left="-5" w:right="1000"/>
      </w:pPr>
      <w:r>
        <w:t xml:space="preserve"> Zastosowanie tych  mieszanek jest uzasadnione, gdy nie można użyć mieszanek mineralno-bitumicznych „na gorąco”. </w:t>
      </w:r>
    </w:p>
    <w:p w14:paraId="138CD341" w14:textId="77777777" w:rsidR="00EC2C9C" w:rsidRDefault="00114C54">
      <w:pPr>
        <w:spacing w:after="162"/>
        <w:ind w:left="-5" w:right="1000"/>
      </w:pPr>
      <w:r>
        <w:rPr>
          <w:b/>
        </w:rPr>
        <w:t xml:space="preserve">2.4.2. </w:t>
      </w:r>
      <w:r>
        <w:t xml:space="preserve">Mieszanki mineralno-emulsyjne szybkowiążące </w:t>
      </w:r>
    </w:p>
    <w:p w14:paraId="1C912906" w14:textId="77777777" w:rsidR="00EC2C9C" w:rsidRDefault="00114C54">
      <w:pPr>
        <w:spacing w:after="86"/>
        <w:ind w:left="-5" w:right="1000"/>
      </w:pPr>
      <w:r>
        <w:t xml:space="preserve"> Szybkowiążąca mieszanka mineralno-emulsyjna wytwarzana i wbudowywana „na zimno” wytwarzana jest z dwóch składników: </w:t>
      </w:r>
    </w:p>
    <w:p w14:paraId="07DF9ECE" w14:textId="77777777" w:rsidR="00EC2C9C" w:rsidRDefault="00114C54">
      <w:pPr>
        <w:numPr>
          <w:ilvl w:val="0"/>
          <w:numId w:val="23"/>
        </w:numPr>
        <w:spacing w:after="244"/>
        <w:ind w:right="1000" w:hanging="283"/>
      </w:pPr>
      <w:r>
        <w:t xml:space="preserve">drobnoziarnistej mieszanki mineralnej, dostarczanej przez producentów, o uziarnieniu ciągłym od 0 do 4 mm, od 0 do 6 mm lub od 0 do 8 mm, ze specjalnymi (chemicznymi) dodatkami uszlachetniającymi,  </w:t>
      </w:r>
    </w:p>
    <w:p w14:paraId="28DBED39" w14:textId="77777777" w:rsidR="00EC2C9C" w:rsidRDefault="00114C54">
      <w:pPr>
        <w:numPr>
          <w:ilvl w:val="0"/>
          <w:numId w:val="23"/>
        </w:numPr>
        <w:spacing w:after="196"/>
        <w:ind w:right="1000" w:hanging="283"/>
      </w:pPr>
      <w:r>
        <w:t xml:space="preserve">kationowej emulsji asfaltowej wytwarzanej na bazie asfaltu modyfikowanego polimerami albo z dodatkiem naturalnego kauczuku. </w:t>
      </w:r>
    </w:p>
    <w:p w14:paraId="182879E1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mineralno-emulsyjną należy wytwarzać w betoniarkach </w:t>
      </w:r>
      <w:proofErr w:type="spellStart"/>
      <w:r>
        <w:t>wolnospadowych</w:t>
      </w:r>
      <w:proofErr w:type="spellEnd"/>
      <w:r>
        <w:t xml:space="preserve">, zgodnie z warunkami technicznymi wykonania podanymi przez producenta. Wytworzona mieszanka o konsystencji ciekłej zaprawy musi być wbudowana w nawierzchnię w ciągu kilku minut od momentu wytworzenia. </w:t>
      </w:r>
    </w:p>
    <w:p w14:paraId="63D85BDE" w14:textId="77777777" w:rsidR="00EC2C9C" w:rsidRDefault="00114C54">
      <w:pPr>
        <w:spacing w:after="113" w:line="269" w:lineRule="auto"/>
        <w:ind w:left="-5" w:right="998"/>
        <w:jc w:val="both"/>
      </w:pPr>
      <w:r>
        <w:t xml:space="preserve"> Grubość jednorazowo ułożonej warstwy nie może być większa od czterokrotnego wymiaru największego ziarna w mieszance (np. mieszankę od 0 do 6 mm można ułożyć warstwą do 2 cm). Do napraw można stosować tylko mieszanki mineralne i emulsje asfaltowe, które uzyskały aprobatę techniczną wydaną przez uprawnioną jednostkę i spełniają zawarte w niej wymagania. </w:t>
      </w:r>
    </w:p>
    <w:p w14:paraId="7E493726" w14:textId="77777777" w:rsidR="00EC2C9C" w:rsidRDefault="00114C54">
      <w:pPr>
        <w:spacing w:after="163"/>
        <w:ind w:left="-5" w:right="1000"/>
      </w:pPr>
      <w:r>
        <w:rPr>
          <w:b/>
        </w:rPr>
        <w:lastRenderedPageBreak/>
        <w:t xml:space="preserve">2.4.3. </w:t>
      </w:r>
      <w:r>
        <w:t>Mieszanki mineralno-emulsyjne (typu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”) </w:t>
      </w:r>
    </w:p>
    <w:p w14:paraId="59D5B566" w14:textId="77777777" w:rsidR="00EC2C9C" w:rsidRDefault="00114C54">
      <w:pPr>
        <w:spacing w:after="111"/>
        <w:ind w:left="-5" w:right="1000"/>
      </w:pPr>
      <w:r>
        <w:t xml:space="preserve"> Przy większych powierzchniowych uszkodzeniach nawierzchni można stosować mieszanki </w:t>
      </w:r>
      <w:proofErr w:type="spellStart"/>
      <w:r>
        <w:t>mineralnoemulsyjne</w:t>
      </w:r>
      <w:proofErr w:type="spellEnd"/>
      <w:r>
        <w:t xml:space="preserve"> wytwarzane i wbudowywane wg OST D-05.03.19 „Cienkie warstwy na zimno (typu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”). </w:t>
      </w:r>
    </w:p>
    <w:p w14:paraId="769CE8FC" w14:textId="77777777" w:rsidR="00EC2C9C" w:rsidRDefault="00114C54">
      <w:pPr>
        <w:spacing w:after="168"/>
        <w:ind w:left="-5" w:right="1000"/>
      </w:pPr>
      <w:r>
        <w:rPr>
          <w:b/>
        </w:rPr>
        <w:t xml:space="preserve">2.4.4. </w:t>
      </w:r>
      <w:r>
        <w:t xml:space="preserve">Konfekcjonowane mieszanki mineralno-emulsyjne </w:t>
      </w:r>
    </w:p>
    <w:p w14:paraId="7CA31111" w14:textId="77777777" w:rsidR="00EC2C9C" w:rsidRDefault="00114C54">
      <w:pPr>
        <w:spacing w:after="31"/>
        <w:ind w:left="-5" w:right="1000"/>
      </w:pPr>
      <w:r>
        <w:t xml:space="preserve"> Do powierzchniowego uszczelnienia porowatych (rakowatych) warstw ścieralnych mogą być stosowane konfekcjonowane mieszanki mineralno-emulsyjne, dostarczane przez producentów w szczelnych pojemnikach (10, </w:t>
      </w:r>
    </w:p>
    <w:p w14:paraId="16D2AD64" w14:textId="77777777" w:rsidR="00EC2C9C" w:rsidRDefault="00114C54">
      <w:pPr>
        <w:spacing w:after="121"/>
        <w:ind w:left="-5" w:right="1000"/>
      </w:pPr>
      <w:r>
        <w:t xml:space="preserve">20 lub 30 kg). Można stosować tylko konfekcjonowane mieszanki mineralno-emulsyjne posiadające aprobatę techniczną wydaną przez uprawnioną jednostkę i spełniające zawarte w niej wymagania.  </w:t>
      </w:r>
    </w:p>
    <w:p w14:paraId="2B52A4AE" w14:textId="77777777" w:rsidR="00EC2C9C" w:rsidRDefault="00114C54">
      <w:pPr>
        <w:spacing w:after="158"/>
        <w:ind w:left="-5" w:right="1000"/>
      </w:pPr>
      <w:r>
        <w:rPr>
          <w:b/>
        </w:rPr>
        <w:t xml:space="preserve">2.4.5. </w:t>
      </w:r>
      <w:r>
        <w:t xml:space="preserve">Mieszanki mineralno-asfaltowe do wypełniania porów </w:t>
      </w:r>
    </w:p>
    <w:p w14:paraId="1C846867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Mieszanki mineralno-asfaltowe do wypełniania porów składają się z drobnoziarnistego piasku o uziarnieniu ciągłym od 0 do 1 mm, wypełniacza i asfaltu upłynnionego ze środkiem adhezyjnym. Mieszanki te zaleca się stosować do napraw powierzchniowego utrwalenia i do uzupełniania ubytków zaprawy lub lepiszcza w warstwach ścieralnych nawierzchni bitumicznych. Mieszanka przy wypełnianiu porów </w:t>
      </w:r>
      <w:proofErr w:type="spellStart"/>
      <w:r>
        <w:t>oddziałowuje</w:t>
      </w:r>
      <w:proofErr w:type="spellEnd"/>
      <w:r>
        <w:t xml:space="preserve"> regenerująco na zestarzały asfalt, w związku z czym zastosowanie jej jest szczególnie korzystne dla starych warstw ścieralnych. Można stosować tylko mieszanki, które posiadają aprobatę techniczną wydaną przez uprawnioną jednostkę i spełniają zawarte w niej wymagania. </w:t>
      </w:r>
    </w:p>
    <w:p w14:paraId="1EA5EBF2" w14:textId="77777777" w:rsidR="00EC2C9C" w:rsidRDefault="00114C54">
      <w:pPr>
        <w:pStyle w:val="Nagwek2"/>
        <w:spacing w:after="144"/>
        <w:ind w:left="-5" w:right="638"/>
      </w:pPr>
      <w:r>
        <w:t xml:space="preserve">2.5. Kruszywo </w:t>
      </w:r>
    </w:p>
    <w:p w14:paraId="13F8497D" w14:textId="3DC58C50" w:rsidR="002473BB" w:rsidRDefault="00114C54" w:rsidP="00AA71E0">
      <w:pPr>
        <w:ind w:left="-5" w:right="1000"/>
      </w:pPr>
      <w:r>
        <w:t xml:space="preserve"> Do remontu cząstkowego nawierzchni bitumicznych należy stosować grysy odpowiadające wymaganiom podanym w </w:t>
      </w:r>
      <w:r w:rsidR="00DA1C87" w:rsidRPr="00DA1C87">
        <w:rPr>
          <w:szCs w:val="20"/>
          <w:shd w:val="clear" w:color="auto" w:fill="FFFFFF"/>
        </w:rPr>
        <w:t>PN-EN-13043/2004, „Kruszywa do mieszanek bitumicznych i powierzchniowych utrwaleń stosowanych na drogach, lotniskach i innych powierzchniach przeznaczonych do ruchu”</w:t>
      </w:r>
      <w:r w:rsidR="00DA1C87">
        <w:t xml:space="preserve"> </w:t>
      </w:r>
      <w:r>
        <w:t xml:space="preserve">[1]. </w:t>
      </w:r>
    </w:p>
    <w:p w14:paraId="2639D625" w14:textId="6D8149C7" w:rsidR="00EC2C9C" w:rsidRDefault="00114C54">
      <w:pPr>
        <w:pStyle w:val="Nagwek2"/>
        <w:spacing w:after="143"/>
        <w:ind w:left="-5" w:right="638"/>
      </w:pPr>
      <w:r>
        <w:t xml:space="preserve">2.6. Lepiszcze </w:t>
      </w:r>
    </w:p>
    <w:p w14:paraId="13D91CEA" w14:textId="77777777" w:rsidR="00EC2C9C" w:rsidRDefault="00114C54">
      <w:pPr>
        <w:spacing w:after="92" w:line="269" w:lineRule="auto"/>
        <w:ind w:left="-5" w:right="998"/>
        <w:jc w:val="both"/>
      </w:pPr>
      <w:r>
        <w:t xml:space="preserve"> Do remontu cząstkowego nawierzchni bitumicznych należy stosować kationowe emulsje asfaltowe niemodyfikowane </w:t>
      </w:r>
      <w:proofErr w:type="spellStart"/>
      <w:r>
        <w:t>szybkorozpadowe</w:t>
      </w:r>
      <w:proofErr w:type="spellEnd"/>
      <w:r>
        <w:t xml:space="preserve"> klasy K1-50, K1-60, K1-65, K1-70 odpowiadające wymaganiom podanym w EmA-99 [3]. Przy remoncie cząstkowym nawierzchni obciążonych ruchem większym od średniego należy stosować kationowe emulsje asfaltowe modyfikowane </w:t>
      </w:r>
      <w:proofErr w:type="spellStart"/>
      <w:r>
        <w:t>szybkorozpadowe</w:t>
      </w:r>
      <w:proofErr w:type="spellEnd"/>
      <w:r>
        <w:t xml:space="preserve"> klasy K1-65 MP, K1-70 MP wg EmA-99 [3].  Można stosować tylko emulsje asfaltowe posiadające aprobatę techniczną, wydaną przez uprawnioną jednostkę. </w:t>
      </w:r>
    </w:p>
    <w:p w14:paraId="0B36FDD3" w14:textId="77777777" w:rsidR="00EC2C9C" w:rsidRDefault="00114C54">
      <w:pPr>
        <w:pStyle w:val="Nagwek2"/>
        <w:spacing w:after="146"/>
        <w:ind w:left="-5" w:right="638"/>
      </w:pPr>
      <w:r>
        <w:t xml:space="preserve">2.7. Zalewa bitumiczna </w:t>
      </w:r>
    </w:p>
    <w:p w14:paraId="3318A1BB" w14:textId="77777777" w:rsidR="0098234F" w:rsidRDefault="00114C54">
      <w:pPr>
        <w:spacing w:after="109" w:line="269" w:lineRule="auto"/>
        <w:ind w:left="-5" w:right="998"/>
        <w:jc w:val="both"/>
      </w:pPr>
      <w:r>
        <w:t xml:space="preserve"> Do uszczelniania spękań nawierzchni bitumicznych należy stosować zalewę asfaltową o właściwościach odpowiadających wymaganiom OST D-05.03.15 „Naprawa (przez uszczelnienie) podłużnych i poprzecznych spękań nawierzchni bitumicznych”.</w:t>
      </w:r>
    </w:p>
    <w:p w14:paraId="57B43FB3" w14:textId="53016397" w:rsidR="00EC2C9C" w:rsidRDefault="00114C54">
      <w:pPr>
        <w:spacing w:after="109" w:line="269" w:lineRule="auto"/>
        <w:ind w:left="-5" w:right="998"/>
        <w:jc w:val="both"/>
      </w:pPr>
      <w:r>
        <w:rPr>
          <w:b/>
        </w:rPr>
        <w:t xml:space="preserve">2.8. Taśmy kauczukowo-asfaltowe </w:t>
      </w:r>
    </w:p>
    <w:p w14:paraId="38FC8AC6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wykonywaniu remontu cząstkowego nawierzchni bitumicznych mieszankami mineralno-asfaltowymi na gorąco należy stosować kauczukowo-asfaltowe taśmy samoprzylepne w postaci wstęgi uformowanej z asfaltu modyfikowanego polimerami, o przekroju prostokątnym o szerokości od 20 do 70 mm, grubości od 2 do 20 mm, długości od 1 do 10 m, zwinięte na rdzeń tekturowy z papierem dwustronnie </w:t>
      </w:r>
      <w:proofErr w:type="spellStart"/>
      <w:r>
        <w:t>silikonowanym</w:t>
      </w:r>
      <w:proofErr w:type="spellEnd"/>
      <w:r>
        <w:t xml:space="preserve">. </w:t>
      </w:r>
    </w:p>
    <w:p w14:paraId="4B64921D" w14:textId="77777777" w:rsidR="00EC2C9C" w:rsidRDefault="00114C54">
      <w:pPr>
        <w:tabs>
          <w:tab w:val="center" w:pos="2218"/>
        </w:tabs>
        <w:spacing w:after="36"/>
        <w:ind w:left="-15" w:firstLine="0"/>
      </w:pPr>
      <w:r>
        <w:t xml:space="preserve"> </w:t>
      </w:r>
      <w:r>
        <w:tab/>
        <w:t xml:space="preserve">Taśmy powinny charakteryzować się: </w:t>
      </w:r>
    </w:p>
    <w:p w14:paraId="6C46479C" w14:textId="77777777" w:rsidR="00EC2C9C" w:rsidRDefault="00114C54">
      <w:pPr>
        <w:numPr>
          <w:ilvl w:val="0"/>
          <w:numId w:val="24"/>
        </w:numPr>
        <w:spacing w:after="200"/>
        <w:ind w:right="1000" w:hanging="283"/>
      </w:pPr>
      <w:r>
        <w:t xml:space="preserve">dobrą przyczepnością do pionowo przeciętej powierzchni nawierzchni, </w:t>
      </w:r>
    </w:p>
    <w:p w14:paraId="5F362D25" w14:textId="77777777" w:rsidR="00EC2C9C" w:rsidRDefault="00114C54">
      <w:pPr>
        <w:numPr>
          <w:ilvl w:val="0"/>
          <w:numId w:val="24"/>
        </w:numPr>
        <w:spacing w:after="217"/>
        <w:ind w:right="1000" w:hanging="283"/>
      </w:pPr>
      <w:r>
        <w:t>wytrzymałością na ścinanie nie mniejszą niż 350 N/30 cm</w:t>
      </w:r>
      <w:r>
        <w:rPr>
          <w:vertAlign w:val="superscript"/>
        </w:rPr>
        <w:t>2</w:t>
      </w:r>
      <w:r>
        <w:t xml:space="preserve">, </w:t>
      </w:r>
    </w:p>
    <w:p w14:paraId="3C6EDFD9" w14:textId="77777777" w:rsidR="00EC2C9C" w:rsidRDefault="00114C54">
      <w:pPr>
        <w:numPr>
          <w:ilvl w:val="0"/>
          <w:numId w:val="24"/>
        </w:numPr>
        <w:spacing w:after="179"/>
        <w:ind w:right="1000" w:hanging="283"/>
      </w:pPr>
      <w:r>
        <w:t>dobrą giętkością w temperaturze -20</w:t>
      </w:r>
      <w:r>
        <w:rPr>
          <w:vertAlign w:val="superscript"/>
        </w:rPr>
        <w:t>o</w:t>
      </w:r>
      <w:r>
        <w:t xml:space="preserve">C na wałku </w:t>
      </w:r>
      <w:r>
        <w:rPr>
          <w:rFonts w:ascii="Segoe UI Symbol" w:eastAsia="Segoe UI Symbol" w:hAnsi="Segoe UI Symbol" w:cs="Segoe UI Symbol"/>
        </w:rPr>
        <w:t></w:t>
      </w:r>
      <w:r>
        <w:t xml:space="preserve"> 10 mm, </w:t>
      </w:r>
    </w:p>
    <w:p w14:paraId="048E67E5" w14:textId="77777777" w:rsidR="00EC2C9C" w:rsidRDefault="00114C54">
      <w:pPr>
        <w:numPr>
          <w:ilvl w:val="0"/>
          <w:numId w:val="24"/>
        </w:numPr>
        <w:spacing w:after="208"/>
        <w:ind w:right="1000" w:hanging="283"/>
      </w:pPr>
      <w:r>
        <w:t xml:space="preserve">wydłużeniem przy zerwaniu nie mniej niż 800%, </w:t>
      </w:r>
    </w:p>
    <w:p w14:paraId="66346A6C" w14:textId="77777777" w:rsidR="00EC2C9C" w:rsidRDefault="00114C54">
      <w:pPr>
        <w:numPr>
          <w:ilvl w:val="0"/>
          <w:numId w:val="24"/>
        </w:numPr>
        <w:spacing w:after="206"/>
        <w:ind w:right="1000" w:hanging="283"/>
      </w:pPr>
      <w:r>
        <w:t xml:space="preserve">odkształceniem trwałym po wydłużeniu o 100% nie większym niż 10%, </w:t>
      </w:r>
    </w:p>
    <w:p w14:paraId="03E38DDA" w14:textId="77777777" w:rsidR="00EC2C9C" w:rsidRDefault="00114C54">
      <w:pPr>
        <w:numPr>
          <w:ilvl w:val="0"/>
          <w:numId w:val="24"/>
        </w:numPr>
        <w:spacing w:after="219" w:line="269" w:lineRule="auto"/>
        <w:ind w:right="1000" w:hanging="283"/>
      </w:pPr>
      <w:r>
        <w:t xml:space="preserve">odpornością na starzenie się. Taśmy te służą do dobrego połączenia wbudowywanej mieszanki mineralno-asfaltowej na gorąco z pionowo przyciętymi ściankami naprawianej warstwy bitumicznej istniejącej nawierzchni. Szerokość taśmy powinna być równa grubości wbudowywanej warstwy lub mniejsza o 2 do 5 mm. Cieńsze taśmy (2 mm) należy stosować przy szerokościach naprawianych ubytków (wybojów) do 1,5 metra, zaś grubsze (np. 10 mm) przy szerokościach większych od 4 metrów. </w:t>
      </w:r>
    </w:p>
    <w:p w14:paraId="4BC584CA" w14:textId="77777777" w:rsidR="00EC2C9C" w:rsidRDefault="00114C54">
      <w:pPr>
        <w:pStyle w:val="Nagwek1"/>
        <w:spacing w:after="151"/>
        <w:ind w:left="-5" w:right="638"/>
      </w:pPr>
      <w:r>
        <w:lastRenderedPageBreak/>
        <w:t xml:space="preserve">3. SPRZĘT </w:t>
      </w:r>
    </w:p>
    <w:p w14:paraId="738413BE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3.1. Ogólne wymagania dotyczące sprzętu </w:t>
      </w:r>
    </w:p>
    <w:p w14:paraId="2CF6627A" w14:textId="77777777" w:rsidR="00EC2C9C" w:rsidRDefault="00114C54">
      <w:pPr>
        <w:tabs>
          <w:tab w:val="center" w:pos="4607"/>
        </w:tabs>
        <w:spacing w:after="145"/>
        <w:ind w:left="-15" w:firstLine="0"/>
      </w:pPr>
      <w:r>
        <w:t xml:space="preserve"> </w:t>
      </w:r>
      <w:r>
        <w:tab/>
        <w:t xml:space="preserve">Ogólne wymagania dotyczące sprzętu podano w OST D-M-00.00.00 „Wymagania ogólne” pkt 3. </w:t>
      </w:r>
    </w:p>
    <w:p w14:paraId="032C9EF1" w14:textId="77777777" w:rsidR="00EC2C9C" w:rsidRDefault="00114C54">
      <w:pPr>
        <w:pStyle w:val="Nagwek2"/>
        <w:spacing w:after="148"/>
        <w:ind w:left="-5" w:right="638"/>
      </w:pPr>
      <w:r>
        <w:t xml:space="preserve">3.2. Maszyny do przygotowania nawierzchni przed naprawą </w:t>
      </w:r>
    </w:p>
    <w:p w14:paraId="61DA3500" w14:textId="77777777" w:rsidR="00EC2C9C" w:rsidRDefault="00114C54">
      <w:pPr>
        <w:spacing w:after="107"/>
        <w:ind w:left="-5" w:right="1000"/>
      </w:pPr>
      <w:r>
        <w:t xml:space="preserve"> W zależności od potrzeb Wykonawca powinien wykazać się możliwością korzystania ze sprzętu do przygotowania nawierzchni do naprawy, takiego jak: </w:t>
      </w:r>
    </w:p>
    <w:p w14:paraId="0B303CB6" w14:textId="77777777" w:rsidR="00EC2C9C" w:rsidRDefault="00114C54">
      <w:pPr>
        <w:numPr>
          <w:ilvl w:val="0"/>
          <w:numId w:val="25"/>
        </w:numPr>
        <w:spacing w:after="254" w:line="269" w:lineRule="auto"/>
        <w:ind w:right="1000" w:hanging="283"/>
      </w:pPr>
      <w:r>
        <w:t xml:space="preserve">przecinarki z diamentowymi tarczami tnącymi, o mocy co najmniej 10 kW, lub podobnie działające urządzenia, do przycięcia krawędzi uszkodzonych warstw prostopadle do powierzchni nawierzchni i nadania uszkodzonym miejscom geometrycznych kształtów (możliwie zbliżonych do prostokątów), </w:t>
      </w:r>
    </w:p>
    <w:p w14:paraId="5495D853" w14:textId="77777777" w:rsidR="00EC2C9C" w:rsidRDefault="00114C54">
      <w:pPr>
        <w:numPr>
          <w:ilvl w:val="0"/>
          <w:numId w:val="25"/>
        </w:numPr>
        <w:spacing w:after="243"/>
        <w:ind w:right="1000" w:hanging="283"/>
      </w:pPr>
      <w:r>
        <w:t>sprężarki o wydajności od 2 do 5 m</w:t>
      </w:r>
      <w:r>
        <w:rPr>
          <w:vertAlign w:val="superscript"/>
        </w:rPr>
        <w:t>3</w:t>
      </w:r>
      <w:r>
        <w:t xml:space="preserve"> powietrza na minutę, przy ciśnieniu od 0,3 do 0,8 </w:t>
      </w:r>
      <w:proofErr w:type="spellStart"/>
      <w:r>
        <w:t>MPa</w:t>
      </w:r>
      <w:proofErr w:type="spellEnd"/>
      <w:r>
        <w:t xml:space="preserve">, </w:t>
      </w:r>
    </w:p>
    <w:p w14:paraId="1398C990" w14:textId="77777777" w:rsidR="00EC2C9C" w:rsidRDefault="00114C54">
      <w:pPr>
        <w:numPr>
          <w:ilvl w:val="0"/>
          <w:numId w:val="25"/>
        </w:numPr>
        <w:spacing w:after="256" w:line="269" w:lineRule="auto"/>
        <w:ind w:right="1000" w:hanging="283"/>
      </w:pPr>
      <w:r>
        <w:t xml:space="preserve">szczotki mechaniczne o mocy co najmniej 10 kW z wirującymi dyskami z drutów stalowych. Średnica dysków wirujących  (z drutów stalowych) z prędkością 3000 </w:t>
      </w:r>
      <w:proofErr w:type="spellStart"/>
      <w:r>
        <w:t>obr</w:t>
      </w:r>
      <w:proofErr w:type="spellEnd"/>
      <w:r>
        <w:t xml:space="preserve">./min nie powinna być mniejsza od 200 mm. Szczotki służą do czyszczenia naprawianych pęknięć oraz krawędzi przyciętych warstw przed dalszymi pracami, np. przyklejeniem do nich samoprzylepnych taśm kauczukowo-asfaltowych, </w:t>
      </w:r>
    </w:p>
    <w:p w14:paraId="677951E2" w14:textId="77777777" w:rsidR="00EC2C9C" w:rsidRDefault="00114C54">
      <w:pPr>
        <w:numPr>
          <w:ilvl w:val="0"/>
          <w:numId w:val="25"/>
        </w:numPr>
        <w:spacing w:after="166"/>
        <w:ind w:right="1000" w:hanging="283"/>
      </w:pPr>
      <w:r>
        <w:t xml:space="preserve">walcowe lub garnkowe szczotki mechaniczne (preferowane z pochłaniaczami zanieczyszczeń) zamocowane na specjalnych pojazdach samochodowych. </w:t>
      </w:r>
    </w:p>
    <w:p w14:paraId="34472A43" w14:textId="77777777" w:rsidR="00EC2C9C" w:rsidRDefault="00114C54">
      <w:pPr>
        <w:pStyle w:val="Nagwek2"/>
        <w:spacing w:after="146"/>
        <w:ind w:left="-5" w:right="638"/>
      </w:pPr>
      <w:r>
        <w:t xml:space="preserve">3.3. Skrapiarki </w:t>
      </w:r>
    </w:p>
    <w:p w14:paraId="292D1A0B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W zależności od potrzeb należy zapewnić użycie odpowiednich skrapiarek do emulsji asfaltowej stosowanej w technice naprawy </w:t>
      </w:r>
      <w:proofErr w:type="spellStart"/>
      <w:r>
        <w:t>spryskiem</w:t>
      </w:r>
      <w:proofErr w:type="spellEnd"/>
      <w:r>
        <w:t xml:space="preserve"> lepiszcza i posypania kruszywem o odpowiednim uziarnieniu. Do większości robót remontowych można stosować skrapiarki małe z ręcznie prowadzoną lancą spryskującą. </w:t>
      </w:r>
    </w:p>
    <w:p w14:paraId="424CD955" w14:textId="77777777" w:rsidR="00EC2C9C" w:rsidRDefault="00114C54">
      <w:pPr>
        <w:spacing w:after="122"/>
        <w:ind w:left="-5" w:right="1000"/>
      </w:pPr>
      <w:r>
        <w:t>Podstawowym warunkiem jest zapewnienie stałego wydatku lepiszcza, aby ułatwić operatorowi równomierne spryskanie lepiszczem naprawianego miejsca w założonej ilości (l/m</w:t>
      </w:r>
      <w:r>
        <w:rPr>
          <w:vertAlign w:val="superscript"/>
        </w:rPr>
        <w:t>2</w:t>
      </w:r>
      <w:r>
        <w:t xml:space="preserve">). </w:t>
      </w:r>
    </w:p>
    <w:p w14:paraId="193A7AB5" w14:textId="77777777" w:rsidR="00EC2C9C" w:rsidRDefault="00114C54">
      <w:pPr>
        <w:pStyle w:val="Nagwek2"/>
        <w:spacing w:after="145"/>
        <w:ind w:left="-5" w:right="638"/>
      </w:pPr>
      <w:r>
        <w:t xml:space="preserve">3.4. Betoniarki </w:t>
      </w:r>
    </w:p>
    <w:p w14:paraId="738229A6" w14:textId="77777777" w:rsidR="00EC2C9C" w:rsidRDefault="00114C54">
      <w:pPr>
        <w:spacing w:after="129" w:line="269" w:lineRule="auto"/>
        <w:ind w:left="-5" w:right="998"/>
        <w:jc w:val="both"/>
      </w:pPr>
      <w:r>
        <w:t xml:space="preserve"> Do mieszania składników szybkowiążących mieszanek mineralno-emulsyjnych powinny być zastosowane </w:t>
      </w:r>
      <w:proofErr w:type="spellStart"/>
      <w:r>
        <w:t>wolnospadowe</w:t>
      </w:r>
      <w:proofErr w:type="spellEnd"/>
      <w:r>
        <w:t xml:space="preserve"> betoniarki o pojemności dostosowanej do zakresu wykonywanych robót i czasu wiązania mieszanki. Mogą to być betoniarki o pojemności 25, 50 lub 100 litrów. </w:t>
      </w:r>
    </w:p>
    <w:p w14:paraId="6384B279" w14:textId="77777777" w:rsidR="00EC2C9C" w:rsidRDefault="00114C54">
      <w:pPr>
        <w:pStyle w:val="Nagwek2"/>
        <w:spacing w:after="146"/>
        <w:ind w:left="-5" w:right="638"/>
      </w:pPr>
      <w:r>
        <w:t xml:space="preserve">3.5. Sprzęt do uszczelniania pojedynczych pęknięć nawierzchni </w:t>
      </w:r>
    </w:p>
    <w:p w14:paraId="74BFBED2" w14:textId="77777777" w:rsidR="00EC2C9C" w:rsidRDefault="00114C54">
      <w:pPr>
        <w:spacing w:after="115" w:line="269" w:lineRule="auto"/>
        <w:ind w:left="-5" w:right="998"/>
        <w:jc w:val="both"/>
      </w:pPr>
      <w:r>
        <w:t xml:space="preserve"> Do uszczelniania pojedynczych pęknięć nawierzchni oraz otwartych spoin roboczych w warstwie ścieralnej należy stosować sprzęt podany w OST D-05.03.15 „Naprawa (przez uszczelnienie) podłużnych i poprzecznych spękań nawierzchni bitumicznych”. </w:t>
      </w:r>
    </w:p>
    <w:p w14:paraId="7B086995" w14:textId="77777777" w:rsidR="00EC2C9C" w:rsidRDefault="00114C54">
      <w:pPr>
        <w:pStyle w:val="Nagwek2"/>
        <w:spacing w:after="145"/>
        <w:ind w:left="-5" w:right="638"/>
      </w:pPr>
      <w:r>
        <w:t xml:space="preserve">3.6. Sprzęt do wbudowywania mieszanek mineralno-bitumicznych „na gorąco” lub „na zimno” </w:t>
      </w:r>
    </w:p>
    <w:p w14:paraId="0CC77D88" w14:textId="77777777" w:rsidR="00EC2C9C" w:rsidRDefault="00114C54">
      <w:pPr>
        <w:spacing w:after="95" w:line="269" w:lineRule="auto"/>
        <w:ind w:left="-5" w:right="998"/>
        <w:jc w:val="both"/>
      </w:pPr>
      <w:r>
        <w:t xml:space="preserve"> Przy typowym dla remontów cząstkowych zakresie robót dopuszcza się ręczne rozkładanie mieszanek mineralno-bitumicznych przy użyciu łopat, listwowych ściągaczek (użycie grabi wykluczone) i listew profilowych. Do zagęszczenia rozłożonych mieszanek należy użyć lekkich walców wibracyjnych lub zagęszczarek płytowych. </w:t>
      </w:r>
    </w:p>
    <w:p w14:paraId="5C277C62" w14:textId="77777777" w:rsidR="00EC2C9C" w:rsidRDefault="00114C54">
      <w:pPr>
        <w:pStyle w:val="Nagwek2"/>
        <w:spacing w:after="145"/>
        <w:ind w:left="-5" w:right="638"/>
      </w:pPr>
      <w:r>
        <w:t xml:space="preserve"> 3.7. Sprzęt do wbudowywania asfaltu lanego </w:t>
      </w:r>
    </w:p>
    <w:p w14:paraId="71DB9B5B" w14:textId="77777777" w:rsidR="00EC2C9C" w:rsidRDefault="00114C54">
      <w:pPr>
        <w:tabs>
          <w:tab w:val="center" w:pos="5031"/>
        </w:tabs>
        <w:spacing w:after="34"/>
        <w:ind w:left="-15" w:firstLine="0"/>
      </w:pPr>
      <w:r>
        <w:t xml:space="preserve"> </w:t>
      </w:r>
      <w:r>
        <w:tab/>
        <w:t xml:space="preserve">Do wbudowywania asfaltu lanego należy zastosować sprzęt wymieniony w OST D-05.03.07 </w:t>
      </w:r>
    </w:p>
    <w:p w14:paraId="10E3F782" w14:textId="77777777" w:rsidR="00EC2C9C" w:rsidRDefault="00114C54">
      <w:pPr>
        <w:spacing w:after="152"/>
        <w:ind w:left="-5" w:right="1000"/>
      </w:pPr>
      <w:r>
        <w:t xml:space="preserve">„Nawierzchnia z asfaltu lanego”. </w:t>
      </w:r>
    </w:p>
    <w:p w14:paraId="149AFD09" w14:textId="77777777" w:rsidR="00EC2C9C" w:rsidRDefault="00114C54">
      <w:pPr>
        <w:pStyle w:val="Nagwek2"/>
        <w:spacing w:after="121"/>
        <w:ind w:left="-5" w:right="638"/>
      </w:pPr>
      <w:r>
        <w:t xml:space="preserve">3.8. Specjalistyczny sprzęt do naprawy powierzchniowych uszkodzeń </w:t>
      </w:r>
    </w:p>
    <w:p w14:paraId="18EA0EB3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Do naprawy powierzchniowych uszkodzeń (w tym wybojów) można użyć specjalne </w:t>
      </w:r>
      <w:proofErr w:type="spellStart"/>
      <w:r>
        <w:t>remontery</w:t>
      </w:r>
      <w:proofErr w:type="spellEnd"/>
      <w:r>
        <w:t xml:space="preserve">, wprowadzające pod ciśnieniem kruszywo jednocześnie z modyfikowaną kationową emulsją asfaltową w oczyszczone sprężonym powietrzem uszkodzenia. </w:t>
      </w:r>
    </w:p>
    <w:p w14:paraId="6642A6FE" w14:textId="77777777" w:rsidR="00EC2C9C" w:rsidRDefault="00114C54">
      <w:pPr>
        <w:tabs>
          <w:tab w:val="center" w:pos="5031"/>
        </w:tabs>
        <w:ind w:left="-15" w:firstLine="0"/>
      </w:pPr>
      <w:r>
        <w:t xml:space="preserve"> </w:t>
      </w:r>
      <w:r>
        <w:tab/>
        <w:t xml:space="preserve">Urządzenia te nadają się do uszczelniania nie tylko szeroko rozwartych (podłużnych) pęknięć (szerszych od </w:t>
      </w:r>
    </w:p>
    <w:p w14:paraId="260D406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2 cm) oraz głębokich ubytków i wybojów (powyżej 3 cm) ale także do wypełniania powierzchniowych uszkodzeń i zaniżeń powierzchni warstwy ścieralnej. </w:t>
      </w:r>
      <w:proofErr w:type="spellStart"/>
      <w:r>
        <w:t>Remonter</w:t>
      </w:r>
      <w:proofErr w:type="spellEnd"/>
      <w:r>
        <w:t xml:space="preserve"> powinien być wyposażony w wysokowydajną dmuchawę do czyszczenia wybojów, silnik o mocy powyżej 50 kW napędzający pompę hydrauliczną o wydajności powyżej 65 l/min </w:t>
      </w:r>
      <w:r>
        <w:lastRenderedPageBreak/>
        <w:t xml:space="preserve">przy obrotach 2000 </w:t>
      </w:r>
      <w:proofErr w:type="spellStart"/>
      <w:r>
        <w:t>obr</w:t>
      </w:r>
      <w:proofErr w:type="spellEnd"/>
      <w:r>
        <w:t xml:space="preserve">./min i system pneumatyczny z dmuchawą z trzema wirnikami do usuwania zanieczyszczeń i nadawania ziarnom grysu (frakcji od 2 do 4 mm, od 4 do 6,3 mm lub od 8 do 12 mm) dużej prędkości przy ich wyrzucaniu z dyszy razem z emulsją. </w:t>
      </w:r>
    </w:p>
    <w:p w14:paraId="656D93DA" w14:textId="77777777" w:rsidR="00EC2C9C" w:rsidRDefault="00114C54">
      <w:pPr>
        <w:spacing w:after="27"/>
        <w:ind w:left="-5" w:right="1000"/>
      </w:pPr>
      <w:r>
        <w:t xml:space="preserve"> Zbiornik emulsji o pojemności 850 l, podgrzewany grzałkami o mocy 3600 W  i pompą emulsji o wydajności 42 l/min wystarcza do wbudowywania 2000 kg grysów na zmianę. </w:t>
      </w:r>
    </w:p>
    <w:p w14:paraId="37CDEE82" w14:textId="77777777" w:rsidR="00EC2C9C" w:rsidRDefault="00114C54">
      <w:pPr>
        <w:spacing w:after="211" w:line="269" w:lineRule="auto"/>
        <w:ind w:left="-5" w:right="998"/>
        <w:jc w:val="both"/>
      </w:pPr>
      <w:r>
        <w:t xml:space="preserve"> </w:t>
      </w:r>
      <w:proofErr w:type="spellStart"/>
      <w:r>
        <w:t>Remonter</w:t>
      </w:r>
      <w:proofErr w:type="spellEnd"/>
      <w:r>
        <w:t xml:space="preserve"> powinien być wyposażony w układ dostarczania grysu przenośnikiem ślimakowym ze standardowego samochodu samowyładowczego, a także w układ do oczyszczania obiegu emulsji asfaltowej po zakończeniu remontu cząstkowego. </w:t>
      </w:r>
    </w:p>
    <w:p w14:paraId="7243C2AC" w14:textId="77777777" w:rsidR="00EC2C9C" w:rsidRDefault="00114C54">
      <w:pPr>
        <w:pStyle w:val="Nagwek1"/>
        <w:spacing w:after="143"/>
        <w:ind w:left="-5" w:right="638"/>
      </w:pPr>
      <w:r>
        <w:t xml:space="preserve">4. TRANSPORT </w:t>
      </w:r>
    </w:p>
    <w:p w14:paraId="2C902B55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4.1. Ogólne wymagania dotyczące transportu </w:t>
      </w:r>
    </w:p>
    <w:p w14:paraId="31DB369E" w14:textId="77777777" w:rsidR="00EC2C9C" w:rsidRDefault="00114C54">
      <w:pPr>
        <w:tabs>
          <w:tab w:val="center" w:pos="4724"/>
        </w:tabs>
        <w:spacing w:after="132"/>
        <w:ind w:left="-15" w:firstLine="0"/>
      </w:pPr>
      <w:r>
        <w:t xml:space="preserve"> </w:t>
      </w:r>
      <w:r>
        <w:tab/>
        <w:t xml:space="preserve">Ogólne wymagania dotyczące transportu podano w OST D-M-00.00.00 „Wymagania ogólne” pkt 4. </w:t>
      </w:r>
    </w:p>
    <w:p w14:paraId="41CB23F7" w14:textId="77777777" w:rsidR="00EC2C9C" w:rsidRDefault="00114C54">
      <w:pPr>
        <w:pStyle w:val="Nagwek2"/>
        <w:spacing w:after="138"/>
        <w:ind w:left="-5" w:right="638"/>
      </w:pPr>
      <w:r>
        <w:t xml:space="preserve">4.2. Transport mieszanek mineralno-asfaltowych „na gorąco” </w:t>
      </w:r>
    </w:p>
    <w:p w14:paraId="292F8908" w14:textId="77777777" w:rsidR="00EC2C9C" w:rsidRDefault="00114C54">
      <w:pPr>
        <w:tabs>
          <w:tab w:val="center" w:pos="5033"/>
        </w:tabs>
        <w:spacing w:after="34"/>
        <w:ind w:left="-15" w:firstLine="0"/>
      </w:pPr>
      <w:r>
        <w:t xml:space="preserve"> </w:t>
      </w:r>
      <w:r>
        <w:tab/>
        <w:t>Mieszankę betonu asfaltowego należy transportować zgodnie z wymaganiami podanymi w OST D-</w:t>
      </w:r>
    </w:p>
    <w:p w14:paraId="1FA8CAA1" w14:textId="77777777" w:rsidR="00EC2C9C" w:rsidRDefault="00114C54">
      <w:pPr>
        <w:spacing w:after="29"/>
        <w:ind w:left="-5" w:right="1000"/>
      </w:pPr>
      <w:r>
        <w:t xml:space="preserve">05.03.05 „Nawierzchnia z betonu asfaltowego”. </w:t>
      </w:r>
    </w:p>
    <w:p w14:paraId="29724A59" w14:textId="77777777" w:rsidR="00EC2C9C" w:rsidRDefault="00114C54">
      <w:pPr>
        <w:spacing w:after="129"/>
        <w:ind w:left="-5" w:right="1000"/>
      </w:pPr>
      <w:r>
        <w:t xml:space="preserve"> Przy naprawie niewielkich powierzchni, należy transportować gorącą mieszankę mineralno-asfaltową w pojemnikach izolowanych cieplnie. </w:t>
      </w:r>
    </w:p>
    <w:p w14:paraId="209AF33A" w14:textId="77777777" w:rsidR="00EC2C9C" w:rsidRDefault="00114C54">
      <w:pPr>
        <w:pStyle w:val="Nagwek2"/>
        <w:spacing w:after="136"/>
        <w:ind w:left="-5" w:right="638"/>
      </w:pPr>
      <w:r>
        <w:t xml:space="preserve">4.3. Transport mieszanek mineralno-asfaltowych „na zimno” </w:t>
      </w:r>
    </w:p>
    <w:p w14:paraId="7371C911" w14:textId="77777777" w:rsidR="00EC2C9C" w:rsidRDefault="00114C54">
      <w:pPr>
        <w:spacing w:after="108"/>
        <w:ind w:left="-5" w:right="1000"/>
      </w:pPr>
      <w:r>
        <w:t xml:space="preserve"> Mieszanki mineralno-asfaltowe „na zimno” powinny być transportowane zgodnie z OST D-05.03.06 „Nawierzchnie z mieszanek mineralno-asfaltowych wytwarzanych i wbudowywanych „na zimno”. </w:t>
      </w:r>
    </w:p>
    <w:p w14:paraId="6F3B7893" w14:textId="77777777" w:rsidR="00EC2C9C" w:rsidRDefault="00114C54">
      <w:pPr>
        <w:pStyle w:val="Nagwek2"/>
        <w:spacing w:after="109"/>
        <w:ind w:left="-5" w:right="638"/>
      </w:pPr>
      <w:r>
        <w:t xml:space="preserve">4.4. Transport kruszywa </w:t>
      </w:r>
    </w:p>
    <w:p w14:paraId="578D92B7" w14:textId="59391F6B" w:rsidR="00EC2C9C" w:rsidRDefault="00114C54">
      <w:pPr>
        <w:tabs>
          <w:tab w:val="center" w:pos="4447"/>
          <w:tab w:val="center" w:pos="8850"/>
        </w:tabs>
        <w:spacing w:after="31"/>
        <w:ind w:left="-15" w:firstLine="0"/>
      </w:pPr>
      <w:r>
        <w:t xml:space="preserve"> </w:t>
      </w:r>
      <w:r>
        <w:tab/>
        <w:t xml:space="preserve">Kruszywo powinno być transportowane i składowane zgodnie z OST D-05.03.08 </w:t>
      </w:r>
      <w:r>
        <w:tab/>
        <w:t xml:space="preserve"> </w:t>
      </w:r>
    </w:p>
    <w:p w14:paraId="6D42654C" w14:textId="77777777" w:rsidR="00EC2C9C" w:rsidRDefault="00114C54">
      <w:pPr>
        <w:spacing w:after="110"/>
        <w:ind w:left="-5" w:right="1000"/>
      </w:pPr>
      <w:r>
        <w:t xml:space="preserve">„Nawierzchnia powierzchniowo utrwalana”. </w:t>
      </w:r>
    </w:p>
    <w:p w14:paraId="27350740" w14:textId="77777777" w:rsidR="00EC2C9C" w:rsidRDefault="00114C54">
      <w:pPr>
        <w:spacing w:after="135" w:line="250" w:lineRule="auto"/>
        <w:ind w:left="-5" w:right="638"/>
      </w:pPr>
      <w:r>
        <w:rPr>
          <w:b/>
        </w:rPr>
        <w:t xml:space="preserve">4.5. Transport lepiszcza </w:t>
      </w:r>
    </w:p>
    <w:p w14:paraId="3863F8CB" w14:textId="77777777" w:rsidR="00EC2C9C" w:rsidRDefault="00114C54">
      <w:pPr>
        <w:tabs>
          <w:tab w:val="center" w:pos="4489"/>
        </w:tabs>
        <w:spacing w:after="115"/>
        <w:ind w:left="-15" w:firstLine="0"/>
      </w:pPr>
      <w:r>
        <w:t xml:space="preserve"> </w:t>
      </w:r>
      <w:r>
        <w:tab/>
        <w:t xml:space="preserve">Lepiszcze (kationowa emulsja asfaltowa) powinna być transportowana zgodnie z EmA-99 [3]. </w:t>
      </w:r>
    </w:p>
    <w:p w14:paraId="6E4C55B7" w14:textId="77777777" w:rsidR="00EC2C9C" w:rsidRDefault="00114C54">
      <w:pPr>
        <w:spacing w:after="137" w:line="250" w:lineRule="auto"/>
        <w:ind w:left="-5" w:right="638"/>
      </w:pPr>
      <w:r>
        <w:rPr>
          <w:b/>
        </w:rPr>
        <w:t xml:space="preserve">4.6. Transport asfaltu lanego </w:t>
      </w:r>
    </w:p>
    <w:p w14:paraId="018142BF" w14:textId="77777777" w:rsidR="00EC2C9C" w:rsidRDefault="00114C54">
      <w:pPr>
        <w:tabs>
          <w:tab w:val="center" w:pos="4815"/>
        </w:tabs>
        <w:ind w:left="-15" w:firstLine="0"/>
      </w:pPr>
      <w:r>
        <w:t xml:space="preserve"> </w:t>
      </w:r>
      <w:r>
        <w:tab/>
        <w:t xml:space="preserve">Asfalt lany powinien być transportowany zgodnie z OST D-05.03.07 „Nawierzchnia z asfaltu lanego”. </w:t>
      </w:r>
    </w:p>
    <w:p w14:paraId="56EA573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4.7. Transport innych materiałów </w:t>
      </w:r>
    </w:p>
    <w:p w14:paraId="77203A1C" w14:textId="77777777" w:rsidR="00EC2C9C" w:rsidRDefault="00114C54">
      <w:pPr>
        <w:tabs>
          <w:tab w:val="center" w:pos="4833"/>
        </w:tabs>
        <w:spacing w:after="277"/>
        <w:ind w:left="-15" w:firstLine="0"/>
      </w:pPr>
      <w:r>
        <w:t xml:space="preserve"> </w:t>
      </w:r>
      <w:r>
        <w:tab/>
        <w:t xml:space="preserve">Pozostałe materiały powinny być transportowane zgodnie z zaleceniami producentów tych materiałów. </w:t>
      </w:r>
    </w:p>
    <w:p w14:paraId="2A622FC5" w14:textId="77777777" w:rsidR="00EC2C9C" w:rsidRDefault="00114C54">
      <w:pPr>
        <w:pStyle w:val="Nagwek1"/>
        <w:spacing w:after="151"/>
        <w:ind w:left="-5" w:right="638"/>
      </w:pPr>
      <w:r>
        <w:t xml:space="preserve">5. WYKONANIE ROBÓT </w:t>
      </w:r>
    </w:p>
    <w:p w14:paraId="13CF6C1D" w14:textId="77777777" w:rsidR="00EC2C9C" w:rsidRDefault="00114C54">
      <w:pPr>
        <w:spacing w:after="145" w:line="250" w:lineRule="auto"/>
        <w:ind w:left="-5" w:right="638"/>
      </w:pPr>
      <w:r>
        <w:rPr>
          <w:b/>
        </w:rPr>
        <w:t xml:space="preserve">5.1. Ogólne zasady wykonania robót </w:t>
      </w:r>
    </w:p>
    <w:p w14:paraId="17735C52" w14:textId="77777777" w:rsidR="00EC2C9C" w:rsidRDefault="00114C54">
      <w:pPr>
        <w:tabs>
          <w:tab w:val="center" w:pos="4377"/>
        </w:tabs>
        <w:spacing w:after="115"/>
        <w:ind w:left="-15" w:firstLine="0"/>
      </w:pPr>
      <w:r>
        <w:t xml:space="preserve"> </w:t>
      </w:r>
      <w:r>
        <w:tab/>
        <w:t xml:space="preserve">Ogólne zasady wykonania robót podano w OST D-M-00.00.00 „Wymagania ogólne” pkt 5. </w:t>
      </w:r>
    </w:p>
    <w:p w14:paraId="3FA969B7" w14:textId="77777777" w:rsidR="00EC2C9C" w:rsidRDefault="00114C54">
      <w:pPr>
        <w:pStyle w:val="Nagwek2"/>
        <w:spacing w:after="146"/>
        <w:ind w:left="-5" w:right="638"/>
      </w:pPr>
      <w:r>
        <w:t xml:space="preserve">5.2. Przygotowanie nawierzchni do naprawy </w:t>
      </w:r>
    </w:p>
    <w:p w14:paraId="61496699" w14:textId="77777777" w:rsidR="00EC2C9C" w:rsidRDefault="00114C54">
      <w:pPr>
        <w:spacing w:after="26"/>
        <w:ind w:left="-5" w:right="1000"/>
      </w:pPr>
      <w:r>
        <w:t xml:space="preserve"> Po ustaleniu zakresu uszkodzeń i prawdopodobnych przyczyn ich powstania należy ustalić sposób naprawy, korzystając np. z tablicy 1. </w:t>
      </w:r>
    </w:p>
    <w:p w14:paraId="57F1E29B" w14:textId="77777777" w:rsidR="00EC2C9C" w:rsidRDefault="00114C54">
      <w:pPr>
        <w:spacing w:after="106"/>
        <w:ind w:left="-5" w:right="1000"/>
      </w:pPr>
      <w:r>
        <w:t xml:space="preserve"> </w:t>
      </w:r>
      <w:r>
        <w:tab/>
        <w:t xml:space="preserve">Przygotowanie uszkodzonego miejsca (ubytku, wyboju lub obłamanych krawędzi nawierzchni) do naprawy należy wykonać bardzo starannie przez: </w:t>
      </w:r>
    </w:p>
    <w:p w14:paraId="758F4B24" w14:textId="77777777" w:rsidR="00EC2C9C" w:rsidRDefault="00114C54">
      <w:pPr>
        <w:numPr>
          <w:ilvl w:val="0"/>
          <w:numId w:val="26"/>
        </w:numPr>
        <w:spacing w:after="215" w:line="310" w:lineRule="auto"/>
        <w:ind w:right="1000" w:hanging="283"/>
      </w:pPr>
      <w:r>
        <w:t xml:space="preserve">pionowe obcięcie (najlepiej diamentowymi piłami tarczowymi) krawędzi uszkodzenia na głębokość umożliwiającą wyrównanie jego dna, nadając uszkodzeniu kształt prostej figury geometrycznej np. prostokąta, </w:t>
      </w:r>
    </w:p>
    <w:p w14:paraId="1542A76E" w14:textId="77777777" w:rsidR="00EC2C9C" w:rsidRDefault="00114C54">
      <w:pPr>
        <w:numPr>
          <w:ilvl w:val="0"/>
          <w:numId w:val="26"/>
        </w:numPr>
        <w:spacing w:after="234"/>
        <w:ind w:right="1000" w:hanging="283"/>
      </w:pPr>
      <w:r>
        <w:t xml:space="preserve">usunięcie luźnych okruchów nawierzchni, </w:t>
      </w:r>
    </w:p>
    <w:p w14:paraId="391DEA79" w14:textId="77777777" w:rsidR="00EC2C9C" w:rsidRDefault="00114C54">
      <w:pPr>
        <w:numPr>
          <w:ilvl w:val="0"/>
          <w:numId w:val="26"/>
        </w:numPr>
        <w:spacing w:after="240"/>
        <w:ind w:right="1000" w:hanging="283"/>
      </w:pPr>
      <w:r>
        <w:t xml:space="preserve">usunięcie wody, doprowadzając uszkodzone miejsce do stanu powietrzno-suchego, </w:t>
      </w:r>
    </w:p>
    <w:p w14:paraId="4BB8F0AF" w14:textId="77777777" w:rsidR="00EC2C9C" w:rsidRDefault="00114C54">
      <w:pPr>
        <w:numPr>
          <w:ilvl w:val="0"/>
          <w:numId w:val="26"/>
        </w:numPr>
        <w:spacing w:after="165"/>
        <w:ind w:right="1000" w:hanging="283"/>
      </w:pPr>
      <w:r>
        <w:t xml:space="preserve">dokładne oczyszczenie dna i krawędzi uszkodzonego miejsca z luźnych </w:t>
      </w:r>
      <w:proofErr w:type="spellStart"/>
      <w:r>
        <w:t>ziarn</w:t>
      </w:r>
      <w:proofErr w:type="spellEnd"/>
      <w:r>
        <w:t xml:space="preserve"> grysu, żwiru, piasku i pyłu. </w:t>
      </w:r>
    </w:p>
    <w:p w14:paraId="10F6436B" w14:textId="77777777" w:rsidR="00EC2C9C" w:rsidRDefault="00114C54">
      <w:pPr>
        <w:pStyle w:val="Nagwek2"/>
        <w:spacing w:after="141"/>
        <w:ind w:left="-5" w:right="638"/>
      </w:pPr>
      <w:r>
        <w:lastRenderedPageBreak/>
        <w:t xml:space="preserve">5.3. Uszczelnianie pojedynczych pęknięć nawierzchni </w:t>
      </w:r>
    </w:p>
    <w:p w14:paraId="52850B2E" w14:textId="77777777" w:rsidR="00EC2C9C" w:rsidRDefault="00114C54">
      <w:pPr>
        <w:spacing w:after="138"/>
        <w:ind w:left="-5" w:right="1000"/>
      </w:pPr>
      <w:r>
        <w:t xml:space="preserve"> Pojedyncze pęknięcie i otwarte spoiny robocze należy przygotować do wypełnienia i wypełnić zgodnie z OST D-05.03.15 „Naprawa (przez uszczelnienie) podłużnych i poprzecznych spękań nawierzchni bitumicznych”. </w:t>
      </w:r>
    </w:p>
    <w:p w14:paraId="550ABD19" w14:textId="77777777" w:rsidR="00EC2C9C" w:rsidRDefault="00114C54">
      <w:pPr>
        <w:pStyle w:val="Nagwek2"/>
        <w:spacing w:after="140"/>
        <w:ind w:left="412" w:right="638" w:hanging="427"/>
      </w:pPr>
      <w:r>
        <w:t xml:space="preserve">5.4. Naprawa wybojów i obłamanych krawędzi nawierzchni mieszankami mineralno-asfaltowymi „na gorąco” lub „na zimno” </w:t>
      </w:r>
    </w:p>
    <w:p w14:paraId="18055CA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Po przygotowaniu uszkodzonego miejsca nawierzchni do naprawy (wg punktu 5.2), należy spryskać dno i boki naprawianego miejsca </w:t>
      </w:r>
      <w:proofErr w:type="spellStart"/>
      <w:r>
        <w:t>szybkorozpadową</w:t>
      </w:r>
      <w:proofErr w:type="spellEnd"/>
      <w:r>
        <w:t xml:space="preserve"> kationową emulsją asfaltową w ilości 0,5 l/m</w:t>
      </w:r>
      <w:r>
        <w:rPr>
          <w:vertAlign w:val="superscript"/>
        </w:rPr>
        <w:t>2</w:t>
      </w:r>
      <w:r>
        <w:t xml:space="preserve"> - przy stosowaniu do naprawy mieszanek mineralno-asfaltowych „na zimno”, zaś przy zastosowaniu mieszanek mineralno-asfaltowych </w:t>
      </w:r>
    </w:p>
    <w:p w14:paraId="20C0FE3D" w14:textId="77777777" w:rsidR="00EC2C9C" w:rsidRDefault="00114C54">
      <w:pPr>
        <w:spacing w:after="29"/>
        <w:ind w:left="-5" w:right="1000"/>
      </w:pPr>
      <w:r>
        <w:t xml:space="preserve">„na gorąco” - zamiast spryskania bocznych ścianek naprawianego uszkodzenia alternatywnie można przykleić samoprzylepne taśmy kauczukowo-asfaltowe (p. 2.8). </w:t>
      </w:r>
    </w:p>
    <w:p w14:paraId="26E63624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Mieszankę mineralno-asfaltową należy rozłożyć przy pomocy łopat i listwowych ściągaczek oraz listew profilowych. W żadnym wypadku nie należy zrzucać mieszanki ze środka transportu bezpośrednio do przygotowanego do naprawy miejsca, a następnie je rozgarniać. Mieszanka powinna być jednakowo spulchniona na całej powierzchni naprawianego miejsca i ułożona z pewnym nadmiarem, by po jej zagęszczeniu naprawiona powierzchnia była równa z powierzchnią sąsiadujących części nawierzchni. Różnice w poziomie naprawionego miejsca i istniejącej nawierzchni przeznaczonej do ruchu z prędkością powyżej 60 km/h, nie powinny być większe od 4 mm. Rozłożoną mieszankę należy zagęścić walcem lub zagęszczarką płytową. </w:t>
      </w:r>
    </w:p>
    <w:p w14:paraId="68B7BD98" w14:textId="77777777" w:rsidR="00EC2C9C" w:rsidRDefault="00114C54">
      <w:pPr>
        <w:spacing w:after="26"/>
        <w:ind w:left="-5" w:right="1000"/>
      </w:pPr>
      <w:r>
        <w:t xml:space="preserve"> Przy naprawie obłamanych krawędzi nawierzchni należy zapewnić odpowiedni opór boczny dla zagęszczanej warstwy i dobre </w:t>
      </w:r>
      <w:proofErr w:type="spellStart"/>
      <w:r>
        <w:t>międzywarstwowe</w:t>
      </w:r>
      <w:proofErr w:type="spellEnd"/>
      <w:r>
        <w:t xml:space="preserve"> związanie. </w:t>
      </w:r>
    </w:p>
    <w:p w14:paraId="6BF16B19" w14:textId="77777777" w:rsidR="00EC2C9C" w:rsidRDefault="00114C54">
      <w:pPr>
        <w:spacing w:after="126" w:line="269" w:lineRule="auto"/>
        <w:ind w:left="-5" w:right="998"/>
        <w:jc w:val="both"/>
      </w:pPr>
      <w:r>
        <w:t xml:space="preserve"> Jeżeli wybój nastąpił wokół pęknięcia poprzecznego lub podłużnego, to po jego naprawieniu należy niezwłocznie wyfrezować nad pęknięciem w wykonanej łacie szczelinę o szerokości 12 mm i głębokości 25 mm, a następnie wypełnić ją zalewą asfaltową, zgodnie z OST D-05.03.15 „Naprawa (przez uszczelnienie) podłużnych i poprzecznych spękań nawierzchni bitumicznych”. </w:t>
      </w:r>
    </w:p>
    <w:p w14:paraId="27A69A17" w14:textId="77777777" w:rsidR="00EC2C9C" w:rsidRDefault="00114C54">
      <w:pPr>
        <w:pStyle w:val="Nagwek2"/>
        <w:spacing w:after="149"/>
        <w:ind w:left="-5" w:right="638"/>
      </w:pPr>
      <w:r>
        <w:t xml:space="preserve">5.5. Uzupełnianie ubytków ziaren kruszywa i zaprawy na powierzchni warstwy ścieralnej </w:t>
      </w:r>
    </w:p>
    <w:p w14:paraId="3D722F82" w14:textId="77777777" w:rsidR="00EC2C9C" w:rsidRDefault="00114C54">
      <w:pPr>
        <w:spacing w:after="159"/>
        <w:ind w:left="551" w:right="1000" w:hanging="566"/>
      </w:pPr>
      <w:r>
        <w:rPr>
          <w:b/>
        </w:rPr>
        <w:t xml:space="preserve">5.5.1. </w:t>
      </w:r>
      <w:r>
        <w:rPr>
          <w:rFonts w:ascii="Arial MT" w:eastAsia="Arial MT" w:hAnsi="Arial MT" w:cs="Arial MT"/>
          <w:b/>
        </w:rPr>
        <w:t xml:space="preserve"> </w:t>
      </w:r>
      <w:r>
        <w:t>Uzupełnianie ubytków ziaren kruszywa i zaprawy na powierzchni warstwy ścieralnej mieszankami mineralno-emulsyjnymi typu „</w:t>
      </w:r>
      <w:proofErr w:type="spellStart"/>
      <w:r>
        <w:t>slurry</w:t>
      </w:r>
      <w:proofErr w:type="spellEnd"/>
      <w:r>
        <w:t xml:space="preserve"> </w:t>
      </w:r>
      <w:proofErr w:type="spellStart"/>
      <w:r>
        <w:t>seal</w:t>
      </w:r>
      <w:proofErr w:type="spellEnd"/>
      <w:r>
        <w:t xml:space="preserve">” </w:t>
      </w:r>
    </w:p>
    <w:p w14:paraId="60956F2F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ubytkach </w:t>
      </w:r>
      <w:proofErr w:type="spellStart"/>
      <w:r>
        <w:t>ziarn</w:t>
      </w:r>
      <w:proofErr w:type="spellEnd"/>
      <w:r>
        <w:t xml:space="preserve"> kruszywa i zaprawy na mniejszych powierzchniach jezdni (poniżej 10% powierzchni remontowanego odcinka drogi) można stosować konfekcjonowane mieszanki mineralno-emulsyjne o dobranym uziarnieniu (od 0 do 1 mm, od 0 do 2 mm lub od 0 do 4 mm) w zależności od głębokości tekstury warstwy ścieralnej. Im głębsza jest tekstura, tym większe ziarna powinny być w zastosowanej mieszance </w:t>
      </w:r>
      <w:proofErr w:type="spellStart"/>
      <w:r>
        <w:t>mineralnoemulsyjnej</w:t>
      </w:r>
      <w:proofErr w:type="spellEnd"/>
      <w:r>
        <w:t xml:space="preserve">. </w:t>
      </w:r>
    </w:p>
    <w:p w14:paraId="5FD7398F" w14:textId="77777777" w:rsidR="00EC2C9C" w:rsidRDefault="00114C54">
      <w:pPr>
        <w:spacing w:after="26"/>
        <w:ind w:left="-5" w:right="1000"/>
      </w:pPr>
      <w:r>
        <w:t xml:space="preserve"> Naprawione podłoże musi być bardzo czyste i pożądane jest by było nieco wilgotne, ale w żadnym przypadku nie może być mokre. Suche podłoże przyspiesza wiązanie mieszanki. </w:t>
      </w:r>
    </w:p>
    <w:p w14:paraId="5EC81AD5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Dla uzyskania lepszego powiązania z istniejącym podłożem należy powierzchnię starej warstwy asfaltowej spryskać emulsją w ilości od 0,2 do 0,3 kg/m</w:t>
      </w:r>
      <w:r>
        <w:rPr>
          <w:vertAlign w:val="superscript"/>
        </w:rPr>
        <w:t>2</w:t>
      </w:r>
      <w:r>
        <w:t xml:space="preserve"> lub wetrzeć szczotkami w podłoże rozcieńczone wodą (w stosunku 1:1) konfekcjonowaną mieszankę mineralno-emulsyjną w ilości od 0,8 do 1,0 kg/m</w:t>
      </w:r>
      <w:r>
        <w:rPr>
          <w:vertAlign w:val="superscript"/>
        </w:rPr>
        <w:t>2</w:t>
      </w:r>
      <w:r>
        <w:t>. Aby utrzymać czas wysychania i wiązania zaprawy w racjonalnych granicach (od 1 do 3 godz.) należy pracować tylko przy suchej i gorącej pogodzie (temperatura podłoża powyżej 10</w:t>
      </w:r>
      <w:r>
        <w:rPr>
          <w:vertAlign w:val="superscript"/>
        </w:rPr>
        <w:t>o</w:t>
      </w:r>
      <w:r>
        <w:t>C), a zaprawę nanosić tylko w cienkich warstwach (do 3 kg/m</w:t>
      </w:r>
      <w:r>
        <w:rPr>
          <w:vertAlign w:val="superscript"/>
        </w:rPr>
        <w:t>2</w:t>
      </w:r>
      <w:r>
        <w:t xml:space="preserve"> w jednej warstwie, przy potrzebie wbudowania większej ilości należy to zrobić w dwóch warstwach po 3 kg/m</w:t>
      </w:r>
      <w:r>
        <w:rPr>
          <w:vertAlign w:val="superscript"/>
        </w:rPr>
        <w:t>2</w:t>
      </w:r>
      <w:r>
        <w:t xml:space="preserve">). Druga warstwa może być wbudowana dopiero po wyschnięciu pierwszej warstwy. </w:t>
      </w:r>
    </w:p>
    <w:p w14:paraId="3DBA4F3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Konfekcjonowaną mieszankę mineralno-emulsyjną należy wylewać ze szczelnych pojemników i rozprowadzać przy pomocy gumowych listew przesuwanych ręcznie po powierzchni lub też przy pomocy ręcznie przesuwanych urządzeń rozkładających (skrzynie bez dna z gumowymi listwami ściągającymi). </w:t>
      </w:r>
    </w:p>
    <w:p w14:paraId="2F7D07A2" w14:textId="77777777" w:rsidR="00EC2C9C" w:rsidRDefault="00114C54">
      <w:pPr>
        <w:spacing w:after="26"/>
        <w:ind w:left="-5" w:right="1000"/>
      </w:pPr>
      <w:r>
        <w:t xml:space="preserve"> Wykonane uszczelnienie (uzupełnienie zaprawy) może być oddane do ruchu dopiero po całkowitym wyschnięciu mieszanki w rozłożonej warstwie. </w:t>
      </w:r>
    </w:p>
    <w:p w14:paraId="6A9A9CDA" w14:textId="77777777" w:rsidR="00EC2C9C" w:rsidRDefault="00114C54">
      <w:pPr>
        <w:spacing w:after="141"/>
        <w:ind w:left="-5" w:right="1000"/>
      </w:pPr>
      <w:r>
        <w:t xml:space="preserve"> W zależności od temperatury i wilgotności powietrza celowe jest ograniczenie prędkości ruchu do 40 km/h w ciągu 1 do 3 dni. </w:t>
      </w:r>
    </w:p>
    <w:p w14:paraId="48805094" w14:textId="77777777" w:rsidR="00EC2C9C" w:rsidRDefault="00114C54">
      <w:pPr>
        <w:spacing w:after="161"/>
        <w:ind w:left="551" w:right="1000" w:hanging="566"/>
      </w:pPr>
      <w:r>
        <w:rPr>
          <w:b/>
        </w:rPr>
        <w:t xml:space="preserve">5.5.2.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zaprawy na powierzchni warstwy ścieralnej mieszankami mineralno-asfaltowymi do wypełnienia  </w:t>
      </w:r>
    </w:p>
    <w:p w14:paraId="7DA0217E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Mieszanki do wypełniania porów, składając się z drobnoziarnistego piasku, wypełniacza i asfaltu upłynnionego ze środkiem adhezyjnym, mogą wnikać w czyste pory w warstwie ścieralnej i nieco rozpuszczać (zmiękczać) asfalt w powierzchniowej warstwie nawierzchni tak, że zapewnia to mocne połączenie mieszanki z podłożem. </w:t>
      </w:r>
    </w:p>
    <w:p w14:paraId="0331D5EA" w14:textId="77777777" w:rsidR="00EC2C9C" w:rsidRDefault="00114C54">
      <w:pPr>
        <w:spacing w:line="299" w:lineRule="auto"/>
        <w:ind w:left="-5" w:right="1000"/>
      </w:pPr>
      <w:r>
        <w:t xml:space="preserve"> Mieszanki należy stosować przy suchej pogodzie i temperaturze powietrza powyżej 5</w:t>
      </w:r>
      <w:r>
        <w:rPr>
          <w:vertAlign w:val="superscript"/>
        </w:rPr>
        <w:t>o</w:t>
      </w:r>
      <w:r>
        <w:t xml:space="preserve">C. Podłoże musi mieć oczyszczone pory i być suche. </w:t>
      </w:r>
    </w:p>
    <w:p w14:paraId="29E81E4B" w14:textId="77777777" w:rsidR="00EC2C9C" w:rsidRDefault="00114C54">
      <w:pPr>
        <w:spacing w:after="128" w:line="269" w:lineRule="auto"/>
        <w:ind w:left="-5" w:right="998"/>
        <w:jc w:val="both"/>
      </w:pPr>
      <w:r>
        <w:lastRenderedPageBreak/>
        <w:t xml:space="preserve"> Mieszankę nanosi się bardzo cienką warstwą (od 0,8 do 1,3 kg/m</w:t>
      </w:r>
      <w:r>
        <w:rPr>
          <w:vertAlign w:val="superscript"/>
        </w:rPr>
        <w:t>2</w:t>
      </w:r>
      <w:r>
        <w:t>) i bardzo energicznie ściąga się ją listwami. Bezwzględnie należy unikać wypełniania wybojów tą mieszanką, gdyż w tych miejscach proces odparowywania rozpuszczalnika trwałby bardzo długo i powodował obniżenie stabilności warstwy w takim miejscu.  Po około 10 do 20 minutach od rozłożenia mieszanki należy równomiernie posypać ją czystym piaskiem łamanym od 1 do 2 mm lub grysem od 2 do 4 mm w ilości od 3 do  5 kg/m</w:t>
      </w:r>
      <w:r>
        <w:rPr>
          <w:vertAlign w:val="superscript"/>
        </w:rPr>
        <w:t>2</w:t>
      </w:r>
      <w:r>
        <w:t xml:space="preserve">. Po tym zabiegu można oddać nawierzchnię do ruchu. </w:t>
      </w:r>
    </w:p>
    <w:p w14:paraId="48DEE423" w14:textId="77777777" w:rsidR="00EC2C9C" w:rsidRDefault="00114C54">
      <w:pPr>
        <w:spacing w:after="157"/>
        <w:ind w:left="551" w:right="1000" w:hanging="566"/>
      </w:pPr>
      <w:r>
        <w:rPr>
          <w:b/>
        </w:rPr>
        <w:t xml:space="preserve">5.5.3.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Uzupełnianie ubytków </w:t>
      </w:r>
      <w:proofErr w:type="spellStart"/>
      <w:r>
        <w:t>ziarn</w:t>
      </w:r>
      <w:proofErr w:type="spellEnd"/>
      <w:r>
        <w:t xml:space="preserve">, kruszyw i lepiszcza na powierzchni warstwy ścieralnej techniką </w:t>
      </w:r>
      <w:proofErr w:type="spellStart"/>
      <w:r>
        <w:t>sprysku</w:t>
      </w:r>
      <w:proofErr w:type="spellEnd"/>
      <w:r>
        <w:t xml:space="preserve"> lepiszczem i posypania grysem </w:t>
      </w:r>
    </w:p>
    <w:p w14:paraId="29E2E8BC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Technologia uzupełniania ubytków </w:t>
      </w:r>
      <w:proofErr w:type="spellStart"/>
      <w:r>
        <w:t>ziarn</w:t>
      </w:r>
      <w:proofErr w:type="spellEnd"/>
      <w:r>
        <w:t xml:space="preserve">,  kruszyw i lepiszcza jest analogiczna jak przy pojedynczym powierzchniowym utrwaleniu, wg  OST D-05.03.09 „Nawierzchnia pojedynczo powierzchniowo utrwalana” i warunki opisane w tej OST powinny być przestrzegane. Technologia ta nie dotyczy dróg o kategorii ruchu od KR3 do KR6. </w:t>
      </w:r>
    </w:p>
    <w:p w14:paraId="01073BDC" w14:textId="77777777" w:rsidR="00EC2C9C" w:rsidRDefault="00114C54">
      <w:pPr>
        <w:ind w:left="-5" w:right="1000"/>
      </w:pPr>
      <w:r>
        <w:t xml:space="preserve"> </w:t>
      </w:r>
      <w:r>
        <w:tab/>
        <w:t xml:space="preserve">W zależności od ilości miejsc z ubytkami i wielkości ubytków należy stosować odpowiedni sprzęt do ich naprawy. </w:t>
      </w:r>
    </w:p>
    <w:p w14:paraId="0D9005F2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większych powierzchniach uszkodzonych należy stosować </w:t>
      </w:r>
      <w:proofErr w:type="spellStart"/>
      <w:r>
        <w:t>remonter</w:t>
      </w:r>
      <w:proofErr w:type="spellEnd"/>
      <w:r>
        <w:t xml:space="preserve"> wykonujący przy jednym przejściu maszyny, </w:t>
      </w:r>
      <w:proofErr w:type="spellStart"/>
      <w:r>
        <w:t>sprysk</w:t>
      </w:r>
      <w:proofErr w:type="spellEnd"/>
      <w:r>
        <w:t xml:space="preserve"> lepiszczem (kationową emulsją asfaltową), posypanie grysem granulowanym i wciśnięcie go w lepiszcze. </w:t>
      </w:r>
    </w:p>
    <w:p w14:paraId="6940D008" w14:textId="77777777" w:rsidR="00EC2C9C" w:rsidRDefault="00114C54">
      <w:pPr>
        <w:spacing w:after="8" w:line="269" w:lineRule="auto"/>
        <w:ind w:left="-5" w:right="998"/>
        <w:jc w:val="both"/>
      </w:pPr>
      <w:r>
        <w:t xml:space="preserve"> Przy mniejszych powierzchniach uszkodzonych należy zastosować specjalny </w:t>
      </w:r>
      <w:proofErr w:type="spellStart"/>
      <w:r>
        <w:t>remonter</w:t>
      </w:r>
      <w:proofErr w:type="spellEnd"/>
      <w:r>
        <w:t xml:space="preserve"> natryskujący pod ciśnieniem jednocześnie kruszywo z modyfikowaną kationową emulsją asfaltową. </w:t>
      </w:r>
      <w:proofErr w:type="spellStart"/>
      <w:r>
        <w:t>Remonter</w:t>
      </w:r>
      <w:proofErr w:type="spellEnd"/>
      <w:r>
        <w:t xml:space="preserve"> ten umożliwia oczyszczenie naprawianego miejsca sprężonym powietrzem, a następnie poprzez tę samą dyszę natryskiwana jest warstewka modyfikowanej emulsji asfaltowej. Następnie przy użyciu tej samej dyszy natryskuje się pod ciśnieniem naprawiane miejsce kruszywem otoczonym (w dyszy) emulsją W końcowej fazie należy zastosować natrysk naprawianego miejsca kruszywem frakcji od 2 do 4 mm. </w:t>
      </w:r>
    </w:p>
    <w:p w14:paraId="7679B44F" w14:textId="77777777" w:rsidR="00EC2C9C" w:rsidRDefault="00114C54">
      <w:pPr>
        <w:ind w:left="-5" w:right="1000"/>
      </w:pPr>
      <w:r>
        <w:t xml:space="preserve"> W zależności od tekstury naprawianej nawierzchni należy zastosować odpowiednie uziarnienie grysu (od 2 do 4 mm lub od 4 do 6,3 mm). </w:t>
      </w:r>
    </w:p>
    <w:p w14:paraId="36072459" w14:textId="77777777" w:rsidR="00EC2C9C" w:rsidRDefault="00114C54">
      <w:pPr>
        <w:tabs>
          <w:tab w:val="center" w:pos="4237"/>
        </w:tabs>
        <w:spacing w:after="277"/>
        <w:ind w:left="-15" w:firstLine="0"/>
      </w:pPr>
      <w:r>
        <w:t xml:space="preserve"> </w:t>
      </w:r>
      <w:r>
        <w:tab/>
        <w:t xml:space="preserve">Bezpośrednio po tak wyremontowanym miejscu może odbywać się ruch samochodowy. </w:t>
      </w:r>
    </w:p>
    <w:p w14:paraId="4B0A48AB" w14:textId="77777777" w:rsidR="00EC2C9C" w:rsidRDefault="00114C54">
      <w:pPr>
        <w:pStyle w:val="Nagwek1"/>
        <w:spacing w:after="151"/>
        <w:ind w:left="-5" w:right="638"/>
      </w:pPr>
      <w:r>
        <w:t xml:space="preserve">6. KONTROLA JAKOŚCI ROBÓT </w:t>
      </w:r>
    </w:p>
    <w:p w14:paraId="649295E5" w14:textId="77777777" w:rsidR="00EC2C9C" w:rsidRDefault="00114C54">
      <w:pPr>
        <w:spacing w:after="146" w:line="250" w:lineRule="auto"/>
        <w:ind w:left="-5" w:right="638"/>
      </w:pPr>
      <w:r>
        <w:rPr>
          <w:b/>
        </w:rPr>
        <w:t xml:space="preserve">6.1. Ogólne zasady kontroli jakości robót </w:t>
      </w:r>
    </w:p>
    <w:p w14:paraId="668D60DC" w14:textId="77777777" w:rsidR="00EC2C9C" w:rsidRDefault="00114C54">
      <w:pPr>
        <w:tabs>
          <w:tab w:val="center" w:pos="4566"/>
        </w:tabs>
        <w:spacing w:after="134"/>
        <w:ind w:left="-15" w:firstLine="0"/>
      </w:pPr>
      <w:r>
        <w:t xml:space="preserve"> </w:t>
      </w:r>
      <w:r>
        <w:tab/>
        <w:t xml:space="preserve">Ogólne zasady kontroli jakości robót podano w OST D-M-00.00.00 „Wymagania ogólne” pkt 6. </w:t>
      </w:r>
    </w:p>
    <w:p w14:paraId="58C9BCA0" w14:textId="77777777" w:rsidR="00EC2C9C" w:rsidRDefault="00114C54">
      <w:pPr>
        <w:pStyle w:val="Nagwek2"/>
        <w:spacing w:after="149"/>
        <w:ind w:left="-5" w:right="638"/>
      </w:pPr>
      <w:r>
        <w:t xml:space="preserve">6.2. Badania przed przystąpieniem do robót </w:t>
      </w:r>
    </w:p>
    <w:p w14:paraId="4E5624C2" w14:textId="77777777" w:rsidR="00EC2C9C" w:rsidRDefault="00114C54">
      <w:pPr>
        <w:spacing w:after="135" w:line="269" w:lineRule="auto"/>
        <w:ind w:left="-5" w:right="998"/>
        <w:jc w:val="both"/>
      </w:pPr>
      <w:r>
        <w:t xml:space="preserve"> Przed przystąpieniem do robót Wykonawca powinien uzyskać aprobaty techniczne na materiały oraz wymagane wyniki badań materiałów przeznaczonych do wykonania robót i przedstawić je Inżynierowi do akceptacji. </w:t>
      </w:r>
    </w:p>
    <w:p w14:paraId="59CD1020" w14:textId="77777777" w:rsidR="00EC2C9C" w:rsidRDefault="00114C54">
      <w:pPr>
        <w:pStyle w:val="Nagwek2"/>
        <w:spacing w:after="143"/>
        <w:ind w:left="-5" w:right="638"/>
      </w:pPr>
      <w:r>
        <w:t xml:space="preserve">6.3. Badania w czasie robót </w:t>
      </w:r>
    </w:p>
    <w:p w14:paraId="2AF079D0" w14:textId="77777777" w:rsidR="00EC2C9C" w:rsidRDefault="00114C54">
      <w:pPr>
        <w:spacing w:after="148"/>
        <w:ind w:left="-5" w:right="1000"/>
      </w:pPr>
      <w:r>
        <w:rPr>
          <w:b/>
        </w:rPr>
        <w:t xml:space="preserve">6.3.1. </w:t>
      </w:r>
      <w:r>
        <w:t xml:space="preserve">Badania przy uszczelnianiu spękań nawierzchni </w:t>
      </w:r>
    </w:p>
    <w:p w14:paraId="667DE066" w14:textId="77777777" w:rsidR="00EC2C9C" w:rsidRDefault="00114C54">
      <w:pPr>
        <w:spacing w:after="96" w:line="269" w:lineRule="auto"/>
        <w:ind w:left="-5" w:right="998"/>
        <w:jc w:val="both"/>
      </w:pPr>
      <w:r>
        <w:t xml:space="preserve"> W czasie uszczelniania spękań nawierzchni bitumicznych Wykonawca powinien prowadzić badania zgodnie z OST D-05.03.15 „Naprawa (przez uszczelnienie) podłużnych i poprzecznych spękań nawierzchni bitumicznych”. </w:t>
      </w:r>
    </w:p>
    <w:p w14:paraId="06169FF8" w14:textId="77777777" w:rsidR="00EC2C9C" w:rsidRDefault="00114C54">
      <w:pPr>
        <w:ind w:left="-5" w:right="1000"/>
      </w:pPr>
      <w:r>
        <w:rPr>
          <w:b/>
        </w:rPr>
        <w:t xml:space="preserve">6.3.2. </w:t>
      </w:r>
      <w:r>
        <w:rPr>
          <w:rFonts w:ascii="Arial MT" w:eastAsia="Arial MT" w:hAnsi="Arial MT" w:cs="Arial MT"/>
          <w:b/>
        </w:rPr>
        <w:t xml:space="preserve"> </w:t>
      </w:r>
      <w:r>
        <w:t xml:space="preserve">Badania przy wbudowywaniu mieszanek mineralno-asfaltowych </w:t>
      </w:r>
    </w:p>
    <w:p w14:paraId="2D03AAB0" w14:textId="77777777" w:rsidR="00EC2C9C" w:rsidRDefault="00114C54">
      <w:pPr>
        <w:tabs>
          <w:tab w:val="center" w:pos="3259"/>
        </w:tabs>
        <w:spacing w:after="101"/>
        <w:ind w:left="-15" w:firstLine="0"/>
      </w:pPr>
      <w:r>
        <w:t xml:space="preserve"> </w:t>
      </w:r>
      <w:r>
        <w:tab/>
        <w:t xml:space="preserve">W czasie wykonywania napraw uszkodzeń należy kontrolować: </w:t>
      </w:r>
    </w:p>
    <w:p w14:paraId="00B7E14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przygotowanie naprawianych powierzchni do wbudowywania mieszanek, którymi będzie wykonywany remont uszkodzonego miejsca, </w:t>
      </w:r>
    </w:p>
    <w:p w14:paraId="294940BF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skład wbudowywanych mieszanek: </w:t>
      </w:r>
    </w:p>
    <w:p w14:paraId="7A45B9D3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betonu asfaltowego, zgodnie z OST D-05.03.05 „Nawierzchnia z betonu asfaltowego”, </w:t>
      </w:r>
    </w:p>
    <w:p w14:paraId="5FF6C235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asfaltu lanego, zgodnie z OST D-05.03.07 „Nawierzchnia z asfaltu lanego”, </w:t>
      </w:r>
    </w:p>
    <w:p w14:paraId="188558BA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mineralno-asfaltowych „na zimno”, zgodnie z OST D-05.03.06 „Nawierzchnia z mieszanek </w:t>
      </w:r>
      <w:proofErr w:type="spellStart"/>
      <w:r>
        <w:t>mineralnoasfaltowych</w:t>
      </w:r>
      <w:proofErr w:type="spellEnd"/>
      <w:r>
        <w:t xml:space="preserve"> wytwarzanych i wbudowywanych „na zimno”, </w:t>
      </w:r>
    </w:p>
    <w:p w14:paraId="4EA99982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mineralno-emulsyjnych, w zależności od uziarnienia mieszanki mineralnej, co najmniej  jedno badanie na każde rozpoczęte 10 000 kg przy mieszankach o uziarnieniu od 0 do 1 mm, na każde </w:t>
      </w:r>
    </w:p>
    <w:p w14:paraId="5B72E412" w14:textId="77777777" w:rsidR="00EC2C9C" w:rsidRDefault="00114C54" w:rsidP="00DA1C87">
      <w:pPr>
        <w:spacing w:after="0" w:line="298" w:lineRule="auto"/>
        <w:ind w:left="1001" w:right="1000"/>
      </w:pPr>
      <w:r>
        <w:t xml:space="preserve">30 000 kg przy uziarnieniu od 0 do 3 mm i dalej odpowiednio: na każde 50 000 kg przy uziarnieniu od 0 do 5 mm i na każde 80 000 kg przy uziarnieniu od 0 do 8 mm (uziarnienie i ilość lepiszcza), </w:t>
      </w:r>
    </w:p>
    <w:p w14:paraId="61A46A31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mieszanek mineralno-asfaltowych „na zimno” do powierzchniowego wypełniania ubytków zaprawy </w:t>
      </w:r>
    </w:p>
    <w:p w14:paraId="7B8AC9F7" w14:textId="77777777" w:rsidR="00EC2C9C" w:rsidRDefault="00114C54" w:rsidP="00DA1C87">
      <w:pPr>
        <w:spacing w:after="0"/>
        <w:ind w:left="1001" w:right="1000"/>
      </w:pPr>
      <w:r>
        <w:lastRenderedPageBreak/>
        <w:t xml:space="preserve">(porów) - na każde rozpoczęte 10 000 kg co najmniej jedno badanie składu mieszanki (uziarnienie i ilość lepiszcza), </w:t>
      </w:r>
    </w:p>
    <w:p w14:paraId="167305B7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>ilość wbudowywanych materiałów na 1 m</w:t>
      </w:r>
      <w:r>
        <w:rPr>
          <w:vertAlign w:val="superscript"/>
        </w:rPr>
        <w:t>2</w:t>
      </w:r>
      <w:r>
        <w:t xml:space="preserve"> - codziennie, </w:t>
      </w:r>
    </w:p>
    <w:p w14:paraId="55AEF00E" w14:textId="77777777" w:rsidR="00EC2C9C" w:rsidRDefault="00114C54" w:rsidP="00DA1C87">
      <w:pPr>
        <w:numPr>
          <w:ilvl w:val="0"/>
          <w:numId w:val="27"/>
        </w:numPr>
        <w:spacing w:after="0"/>
        <w:ind w:right="1000" w:hanging="283"/>
      </w:pPr>
      <w:r>
        <w:t xml:space="preserve">równość naprawianych fragmentów - każdy fragment </w:t>
      </w:r>
    </w:p>
    <w:p w14:paraId="333C3A3B" w14:textId="77777777" w:rsidR="00EC2C9C" w:rsidRDefault="00114C54" w:rsidP="00DA1C87">
      <w:pPr>
        <w:spacing w:after="0"/>
        <w:ind w:left="1001" w:right="1000"/>
      </w:pPr>
      <w:r>
        <w:t xml:space="preserve">Różnice między naprawioną powierzchnią a sąsiadującymi powierzchniami, nie powinny być większe od 4 mm dla dróg o prędkości ruchu powyżej 60 km/h i od 6 mm dla dróg o prędkości poniżej 60 km/h, </w:t>
      </w:r>
    </w:p>
    <w:p w14:paraId="2892A78D" w14:textId="77777777" w:rsidR="00EC2C9C" w:rsidRDefault="00114C54" w:rsidP="00DA1C87">
      <w:pPr>
        <w:numPr>
          <w:ilvl w:val="0"/>
          <w:numId w:val="27"/>
        </w:numPr>
        <w:spacing w:after="0" w:line="269" w:lineRule="auto"/>
        <w:ind w:right="1000" w:hanging="283"/>
      </w:pPr>
      <w:r>
        <w:t xml:space="preserve">pochylenie poprzeczne (spadek) warstwy wypełniającej po zagęszczeniu powinien być zgodny ze spadkiem istniejącej nawierzchni, przy czym warstwa ta powinna być wykonana ponad krawędź otaczającej nawierzchni o 2 do 4 mm, jeśli warstwę wypełniającą wykonano z mieszanki mineralno-asfaltowej „na zimno” (o długim okresie składowania). Przy innych rodzajach mieszanek, które są mniej podatne na dogęszczenie poziom warstwy wypełniającej ubytek powinien być wyższy od otaczającej nawierzchni o 1 do 2 mm. </w:t>
      </w:r>
    </w:p>
    <w:p w14:paraId="7E44F5AA" w14:textId="77777777" w:rsidR="009B1A3A" w:rsidRDefault="009B1A3A" w:rsidP="009B1A3A">
      <w:pPr>
        <w:spacing w:after="0" w:line="269" w:lineRule="auto"/>
        <w:ind w:left="991" w:right="1000" w:firstLine="0"/>
      </w:pPr>
    </w:p>
    <w:p w14:paraId="1D3295F4" w14:textId="77777777" w:rsidR="00EC2C9C" w:rsidRDefault="00114C54">
      <w:pPr>
        <w:pStyle w:val="Nagwek1"/>
        <w:spacing w:after="151"/>
        <w:ind w:left="-5" w:right="638"/>
      </w:pPr>
      <w:r>
        <w:t xml:space="preserve">7. OBMIAR ROBÓT </w:t>
      </w:r>
    </w:p>
    <w:p w14:paraId="38AF814A" w14:textId="77777777" w:rsidR="00EC2C9C" w:rsidRDefault="00114C54">
      <w:pPr>
        <w:spacing w:after="139" w:line="250" w:lineRule="auto"/>
        <w:ind w:left="-5" w:right="638"/>
      </w:pPr>
      <w:r>
        <w:rPr>
          <w:b/>
        </w:rPr>
        <w:t xml:space="preserve">7.1. Ogólne zasady obmiaru robót </w:t>
      </w:r>
    </w:p>
    <w:p w14:paraId="3FFFD0F2" w14:textId="77777777" w:rsidR="00EC2C9C" w:rsidRDefault="00114C54">
      <w:pPr>
        <w:tabs>
          <w:tab w:val="center" w:pos="4298"/>
        </w:tabs>
        <w:spacing w:after="115"/>
        <w:ind w:left="-15" w:firstLine="0"/>
      </w:pPr>
      <w:r>
        <w:t xml:space="preserve"> </w:t>
      </w:r>
      <w:r>
        <w:tab/>
        <w:t xml:space="preserve">Ogólne zasady obmiaru  robót podano w OST D-M-00.00.00 „Wymagania ogólne” pkt 7. </w:t>
      </w:r>
    </w:p>
    <w:p w14:paraId="53FF9E51" w14:textId="77777777" w:rsidR="00EC2C9C" w:rsidRDefault="00114C54">
      <w:pPr>
        <w:pStyle w:val="Nagwek2"/>
        <w:spacing w:after="120"/>
        <w:ind w:left="-5" w:right="638"/>
      </w:pPr>
      <w:r>
        <w:t xml:space="preserve">7.2. Jednostka obmiarowa </w:t>
      </w:r>
    </w:p>
    <w:p w14:paraId="1069716E" w14:textId="77777777" w:rsidR="00EC2C9C" w:rsidRDefault="00114C54">
      <w:pPr>
        <w:spacing w:after="268"/>
        <w:ind w:left="-5" w:right="1000"/>
      </w:pPr>
      <w:r>
        <w:t xml:space="preserve"> Jednostką obmiaru robót jest m</w:t>
      </w:r>
      <w:r>
        <w:rPr>
          <w:vertAlign w:val="superscript"/>
        </w:rPr>
        <w:t>2</w:t>
      </w:r>
      <w:r>
        <w:t xml:space="preserve"> (metr kwadratowy) naprawionej, uszczelnionej powierzchni nawierzchni; zaś dla uszczelnionych spękań poprzecznych i podłużnych jednostką obmiaru jest m (metr). </w:t>
      </w:r>
    </w:p>
    <w:p w14:paraId="383140EF" w14:textId="77777777" w:rsidR="00EC2C9C" w:rsidRDefault="00114C54">
      <w:pPr>
        <w:pStyle w:val="Nagwek1"/>
        <w:spacing w:after="148"/>
        <w:ind w:left="-5" w:right="638"/>
      </w:pPr>
      <w:r>
        <w:t xml:space="preserve">8. ODBIÓR ROBÓT </w:t>
      </w:r>
    </w:p>
    <w:p w14:paraId="5494DE99" w14:textId="77777777" w:rsidR="00EC2C9C" w:rsidRDefault="00114C54">
      <w:pPr>
        <w:pStyle w:val="Nagwek2"/>
        <w:spacing w:after="146"/>
        <w:ind w:left="-5" w:right="638"/>
      </w:pPr>
      <w:r>
        <w:t xml:space="preserve">8.1. Ogólne zasady odbioru robót </w:t>
      </w:r>
    </w:p>
    <w:p w14:paraId="6E2C8240" w14:textId="77777777" w:rsidR="00EC2C9C" w:rsidRDefault="00114C54">
      <w:pPr>
        <w:tabs>
          <w:tab w:val="center" w:pos="4276"/>
        </w:tabs>
        <w:spacing w:after="32"/>
        <w:ind w:left="-15" w:firstLine="0"/>
      </w:pPr>
      <w:r>
        <w:t xml:space="preserve"> </w:t>
      </w:r>
      <w:r>
        <w:tab/>
        <w:t xml:space="preserve">Ogólne zasady odbioru  robót podano w OST D-M-00.00.00 „Wymagania ogólne” pkt 8. </w:t>
      </w:r>
    </w:p>
    <w:p w14:paraId="3C8DB5F4" w14:textId="77777777" w:rsidR="00EC2C9C" w:rsidRDefault="00114C54">
      <w:pPr>
        <w:spacing w:after="149"/>
        <w:ind w:left="-5" w:right="1000"/>
      </w:pPr>
      <w:r>
        <w:t xml:space="preserve"> Roboty uznaje się za wykonane zgodnie z dokumentacją projektową, SST i wymaganiami Inżyniera, jeśli wszystkie pomiary i badania z zachowaniem tolerancji wg punktu 6 dały wyniki pozytywne. </w:t>
      </w:r>
    </w:p>
    <w:p w14:paraId="238A3047" w14:textId="77777777" w:rsidR="00EC2C9C" w:rsidRDefault="00114C54">
      <w:pPr>
        <w:pStyle w:val="Nagwek2"/>
        <w:spacing w:after="137"/>
        <w:ind w:left="-5" w:right="638"/>
      </w:pPr>
      <w:r>
        <w:t xml:space="preserve">8.2. Odbiór robót zanikających i ulegających zakryciu </w:t>
      </w:r>
    </w:p>
    <w:p w14:paraId="076AD715" w14:textId="77777777" w:rsidR="00EC2C9C" w:rsidRDefault="00114C54">
      <w:pPr>
        <w:tabs>
          <w:tab w:val="center" w:pos="3216"/>
        </w:tabs>
        <w:spacing w:after="112"/>
        <w:ind w:left="-15" w:firstLine="0"/>
      </w:pPr>
      <w:r>
        <w:t xml:space="preserve"> </w:t>
      </w:r>
      <w:r>
        <w:tab/>
        <w:t xml:space="preserve">Odbiorowi robót zanikających i ulegających zakryciu podlega: </w:t>
      </w:r>
    </w:p>
    <w:p w14:paraId="28C9F874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przygotowanie uszkodzonego miejsca nawierzchni (obcięcie krawędzi, oczyszczenie dna i krawędzi, usunięcie wody), </w:t>
      </w:r>
    </w:p>
    <w:p w14:paraId="674D39FA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spryskanie dna i boków emulsją asfaltową, </w:t>
      </w:r>
    </w:p>
    <w:p w14:paraId="18B622BC" w14:textId="77777777" w:rsidR="00EC2C9C" w:rsidRDefault="00114C54" w:rsidP="00DA1C87">
      <w:pPr>
        <w:numPr>
          <w:ilvl w:val="0"/>
          <w:numId w:val="28"/>
        </w:numPr>
        <w:spacing w:after="0"/>
        <w:ind w:right="1000" w:hanging="283"/>
      </w:pPr>
      <w:r>
        <w:t xml:space="preserve">ew. przyklejenie taśm kauczukowo-asfaltowych, </w:t>
      </w:r>
    </w:p>
    <w:p w14:paraId="1E5F43E4" w14:textId="77777777" w:rsidR="00EC2C9C" w:rsidRDefault="00114C54" w:rsidP="00DA1C87">
      <w:pPr>
        <w:numPr>
          <w:ilvl w:val="0"/>
          <w:numId w:val="28"/>
        </w:numPr>
        <w:spacing w:after="0" w:line="308" w:lineRule="auto"/>
        <w:ind w:right="1000" w:hanging="283"/>
      </w:pPr>
      <w:r>
        <w:t xml:space="preserve">ew. poszerzenie spękań przecinarkami wzgl. frezarkami, oczyszczenie i osuszenie spękań, usunięcie śladów i plam olejowych oraz zagruntowanie ścianek spękań </w:t>
      </w:r>
      <w:proofErr w:type="spellStart"/>
      <w:r>
        <w:t>gruntownikiem</w:t>
      </w:r>
      <w:proofErr w:type="spellEnd"/>
      <w:r>
        <w:t xml:space="preserve">. </w:t>
      </w:r>
    </w:p>
    <w:p w14:paraId="47BC4124" w14:textId="77777777" w:rsidR="00EC2C9C" w:rsidRDefault="00114C54">
      <w:pPr>
        <w:pStyle w:val="Nagwek1"/>
        <w:spacing w:after="151"/>
        <w:ind w:left="-5" w:right="638"/>
      </w:pPr>
      <w:r>
        <w:t xml:space="preserve">9. PODSTAWA PŁATNOŚCI </w:t>
      </w:r>
    </w:p>
    <w:p w14:paraId="1C1BEE94" w14:textId="77777777" w:rsidR="00EC2C9C" w:rsidRDefault="00114C54">
      <w:pPr>
        <w:spacing w:after="144" w:line="250" w:lineRule="auto"/>
        <w:ind w:left="-5" w:right="638"/>
      </w:pPr>
      <w:r>
        <w:rPr>
          <w:b/>
        </w:rPr>
        <w:t xml:space="preserve">9.1. Ogólne ustalenia dotyczące podstawy płatności </w:t>
      </w:r>
    </w:p>
    <w:p w14:paraId="769C57D6" w14:textId="77777777" w:rsidR="00EC2C9C" w:rsidRDefault="00114C54">
      <w:pPr>
        <w:tabs>
          <w:tab w:val="center" w:pos="4982"/>
        </w:tabs>
        <w:spacing w:after="115"/>
        <w:ind w:left="-15" w:firstLine="0"/>
      </w:pPr>
      <w:r>
        <w:t xml:space="preserve"> </w:t>
      </w:r>
      <w:r>
        <w:tab/>
        <w:t xml:space="preserve">Ogólne ustalenia dotyczące podstawy płatności podano w OST D-M-00.00.00 „Wymagania ogólne” pkt 9. </w:t>
      </w:r>
    </w:p>
    <w:p w14:paraId="66E2B629" w14:textId="77777777" w:rsidR="00EC2C9C" w:rsidRDefault="00114C54">
      <w:pPr>
        <w:pStyle w:val="Nagwek2"/>
        <w:spacing w:after="136"/>
        <w:ind w:left="-5" w:right="638"/>
      </w:pPr>
      <w:r>
        <w:t xml:space="preserve">9.2. Cena jednostki obmiarowej </w:t>
      </w:r>
    </w:p>
    <w:p w14:paraId="227321D5" w14:textId="77777777" w:rsidR="00EC2C9C" w:rsidRDefault="00114C54">
      <w:pPr>
        <w:spacing w:after="202"/>
        <w:ind w:left="-5" w:right="1707"/>
      </w:pPr>
      <w:r>
        <w:t xml:space="preserve"> </w:t>
      </w:r>
      <w:r>
        <w:tab/>
        <w:t>Cena wykonania 1 m</w:t>
      </w:r>
      <w:r>
        <w:rPr>
          <w:vertAlign w:val="superscript"/>
        </w:rPr>
        <w:t>2</w:t>
      </w:r>
      <w:r>
        <w:t xml:space="preserve"> remontu cząstkowego nawierzchni z ew. uszczelnieniem spękań obejmuje: </w:t>
      </w:r>
      <w:r>
        <w:rPr>
          <w:rFonts w:ascii="Bookman Old Style" w:eastAsia="Bookman Old Style" w:hAnsi="Bookman Old Style" w:cs="Bookman Old Style"/>
          <w:sz w:val="24"/>
        </w:rPr>
        <w:t>-</w:t>
      </w:r>
      <w:r>
        <w:rPr>
          <w:rFonts w:ascii="Arial MT" w:eastAsia="Arial MT" w:hAnsi="Arial MT" w:cs="Arial MT"/>
          <w:sz w:val="24"/>
        </w:rPr>
        <w:t xml:space="preserve"> </w:t>
      </w:r>
      <w:r>
        <w:t xml:space="preserve">prace pomiarowe i roboty przygotowawcze, </w:t>
      </w:r>
    </w:p>
    <w:p w14:paraId="028C44F7" w14:textId="7791EDD3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AD1D99">
        <w:rPr>
          <w:b/>
        </w:rPr>
        <w:t>1 Mg (megagram</w:t>
      </w:r>
      <w:r w:rsidRPr="002773CA">
        <w:t>) remontu cząstkowego nawierzchni betonem asfaltowym z wytwórni, łaty o powierzchni mniejszej lub równej 5 m</w:t>
      </w:r>
      <w:r w:rsidRPr="002773CA">
        <w:rPr>
          <w:vertAlign w:val="superscript"/>
        </w:rPr>
        <w:t>2</w:t>
      </w:r>
      <w:r w:rsidRPr="002773CA">
        <w:t>,</w:t>
      </w:r>
      <w:r w:rsidRPr="002773CA">
        <w:rPr>
          <w:vertAlign w:val="superscript"/>
        </w:rPr>
        <w:t xml:space="preserve"> </w:t>
      </w:r>
      <w:r w:rsidRPr="002773CA">
        <w:t>(bez odliczania powierzchni urządzeń obcych), obejmuje:</w:t>
      </w:r>
    </w:p>
    <w:p w14:paraId="5A3E594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24F4A0D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57CB159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09537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1D41335" w14:textId="345DB875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6FF1D8A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2C1271F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5AA9DF3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41E58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CBEA99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>wartość pracy sprzętu z jego dowozem na budowę i odwozem,</w:t>
      </w:r>
    </w:p>
    <w:p w14:paraId="597E0C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53C4D9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41D1D3F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29BE6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08DE5B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5572AB97" w14:textId="656EFEE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koszt transportu i składowania zużytych materiałów, </w:t>
      </w:r>
    </w:p>
    <w:p w14:paraId="2B2DADB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26D90C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1059147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 </w:t>
      </w:r>
    </w:p>
    <w:p w14:paraId="4471F237" w14:textId="3B940530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>z wytwórni łaty o powierzchni większej od 5 m</w:t>
      </w:r>
      <w:r w:rsidRPr="002773CA">
        <w:rPr>
          <w:vertAlign w:val="superscript"/>
        </w:rPr>
        <w:t>2</w:t>
      </w:r>
      <w:r w:rsidRPr="002773CA">
        <w:t xml:space="preserve"> oraz mniejszej lub równiej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6266068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7F15BEC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004613DF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1B75117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752C4963" w14:textId="1676E748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ścieralnej,</w:t>
      </w:r>
    </w:p>
    <w:p w14:paraId="3F0861E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3FA10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F8BFA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81C3794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4D8D113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7DA4C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CBFB04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70D978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E3D93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7D10296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701157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644CC50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0309AB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3ABC57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3FC2D9D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312CF49D" w14:textId="0C8D1145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remontu cząstkowego  nawierzchni betonem asfaltowym</w:t>
      </w:r>
      <w:r>
        <w:t xml:space="preserve"> </w:t>
      </w:r>
      <w:r w:rsidRPr="002773CA">
        <w:t xml:space="preserve">z wytwórni łaty o powierzchni większej od </w:t>
      </w:r>
      <w:r>
        <w:t>30</w:t>
      </w:r>
      <w:r w:rsidRPr="002773CA">
        <w:t xml:space="preserve"> m</w:t>
      </w:r>
      <w:r w:rsidRPr="002773CA">
        <w:rPr>
          <w:vertAlign w:val="superscript"/>
        </w:rPr>
        <w:t>2</w:t>
      </w:r>
      <w:r w:rsidRPr="002773CA">
        <w:t>, (bez odliczania powierzchni urządzeń obcych), w tym dla robót zakrytych, obejmuje:</w:t>
      </w:r>
    </w:p>
    <w:p w14:paraId="24B0F22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33463761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7C75816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58B0149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0BD1752" w14:textId="1ADC294F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nawierzchni - warstwy ścieralnej,</w:t>
      </w:r>
    </w:p>
    <w:p w14:paraId="5134A1C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6B2EDB8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FA7D500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>
        <w:t xml:space="preserve">smarowanie krawędzi i urządzeń obcych </w:t>
      </w:r>
      <w:r w:rsidRPr="002773CA">
        <w:t>lub ułożenie taśmy termoplastycznej,</w:t>
      </w:r>
    </w:p>
    <w:p w14:paraId="64A36BFD" w14:textId="77777777" w:rsidR="00AD1D99" w:rsidRPr="00C92DA7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wbudowanych materiałów z kosztami zakupu i transportu,</w:t>
      </w:r>
    </w:p>
    <w:p w14:paraId="6C72C703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>wartość pracy sprzętu z jego dowozem na budowę i odwozem,</w:t>
      </w:r>
    </w:p>
    <w:p w14:paraId="0A49B2D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485E48D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641DCB3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60A6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3970BFE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357DE6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3A003BC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360115A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62A7BC5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podatki,</w:t>
      </w:r>
    </w:p>
    <w:p w14:paraId="57F25E27" w14:textId="77777777" w:rsidR="00AD1D99" w:rsidRPr="00894778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894778">
        <w:t xml:space="preserve">uporządkowanie terenu prowadzonych robót, </w:t>
      </w:r>
    </w:p>
    <w:p w14:paraId="02CA23C5" w14:textId="77777777" w:rsidR="00AD1D99" w:rsidRPr="002773CA" w:rsidRDefault="00AD1D99" w:rsidP="00AD1D99">
      <w:pPr>
        <w:numPr>
          <w:ilvl w:val="0"/>
          <w:numId w:val="33"/>
        </w:numPr>
        <w:spacing w:after="0" w:line="240" w:lineRule="auto"/>
        <w:jc w:val="both"/>
        <w:rPr>
          <w:b/>
        </w:rPr>
      </w:pPr>
      <w:r w:rsidRPr="002773CA">
        <w:rPr>
          <w:b/>
        </w:rPr>
        <w:t>1 Mg</w:t>
      </w:r>
      <w:r w:rsidRPr="002773CA">
        <w:t xml:space="preserve"> (megagram) remontu cząstkowego nawierzchni masą na zimno, obejmuje:</w:t>
      </w:r>
    </w:p>
    <w:p w14:paraId="1FCADD3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rPr>
          <w:b/>
        </w:rPr>
        <w:t xml:space="preserve"> </w:t>
      </w:r>
      <w:r w:rsidRPr="002773CA">
        <w:t>wartość robocizny,</w:t>
      </w:r>
    </w:p>
    <w:p w14:paraId="449635F7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lastRenderedPageBreak/>
        <w:t>prace pomiarowe i przygotowawcze, w tym usunięcie gruntu z krawędzi jezdni,</w:t>
      </w:r>
    </w:p>
    <w:p w14:paraId="51A11D1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2CE51B4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6C5511B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1694A06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DA2E8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7337400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9A0A16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125D3B00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1DAD1A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14D1625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FB6C6CD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61F5717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00F285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C92DA7">
        <w:t xml:space="preserve">wartość wywozu i utylizacji wszystkich odpadów powstałych w związku z realizacją robót (w tym pozostały </w:t>
      </w:r>
      <w:r w:rsidRPr="002773CA">
        <w:t>niewykorzystany destrukt asfaltowy),</w:t>
      </w:r>
    </w:p>
    <w:p w14:paraId="008B7557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</w:t>
      </w:r>
    </w:p>
    <w:p w14:paraId="01213505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71FBAC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5F26CB17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</w:t>
      </w:r>
      <w:r>
        <w:t>lacyjny i obligatoryjne podatki,</w:t>
      </w:r>
    </w:p>
    <w:p w14:paraId="6E4A16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uporządkowanie terenu prowadzonych robót</w:t>
      </w:r>
      <w:r>
        <w:t xml:space="preserve">, </w:t>
      </w:r>
    </w:p>
    <w:p w14:paraId="2B56FAEC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Mg</w:t>
      </w:r>
      <w:r w:rsidRPr="002773CA">
        <w:t xml:space="preserve"> (megagram) wyrównania nawierzchni betonem asfaltowym na gorąco z wytwórni, obejmuje:</w:t>
      </w:r>
    </w:p>
    <w:p w14:paraId="42E4F4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robocizny,</w:t>
      </w:r>
    </w:p>
    <w:p w14:paraId="647CC2CD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214A1F58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33A149E3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4D9C57E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01E58CA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E523BBC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13CA7D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5A35FA4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3CFEAB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3A6CFFD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029EE6B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2506DD7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36BF5C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2FC0B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102BA71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75B5EEF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pomiary i badania laboratoryjne,</w:t>
      </w:r>
    </w:p>
    <w:p w14:paraId="5F9CD90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1F400D2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7745A945" w14:textId="77777777" w:rsidR="00AD1D99" w:rsidRPr="002773CA" w:rsidRDefault="00AD1D99" w:rsidP="00AD1D99">
      <w:pPr>
        <w:numPr>
          <w:ilvl w:val="0"/>
          <w:numId w:val="33"/>
        </w:numPr>
        <w:tabs>
          <w:tab w:val="left" w:pos="284"/>
        </w:tabs>
        <w:spacing w:after="0" w:line="240" w:lineRule="auto"/>
        <w:jc w:val="both"/>
      </w:pPr>
      <w:r w:rsidRPr="002773CA">
        <w:rPr>
          <w:b/>
        </w:rPr>
        <w:t>1 m</w:t>
      </w:r>
      <w:r w:rsidRPr="002773CA">
        <w:rPr>
          <w:b/>
          <w:vertAlign w:val="superscript"/>
        </w:rPr>
        <w:t>2</w:t>
      </w:r>
      <w:r w:rsidRPr="002773CA">
        <w:t xml:space="preserve"> (metr kwadratowy) wykonania warstwy wiążącej nawierzchni z betonu asfaltowego z wytwórni o grubości po zagęszczeniu 5 cm, obejmuje:</w:t>
      </w:r>
    </w:p>
    <w:p w14:paraId="467BB1EE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 wartość robocizny,</w:t>
      </w:r>
    </w:p>
    <w:p w14:paraId="1265C6AA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prace pomiarowe i przygotowawcze, w tym usunięcie gruntu z krawędzi jezdni,</w:t>
      </w:r>
    </w:p>
    <w:p w14:paraId="65831B02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opracowanie i zatwierdzenie recept laboratoryjnych,</w:t>
      </w:r>
    </w:p>
    <w:p w14:paraId="71AFFEDB" w14:textId="77777777" w:rsidR="00AD1D99" w:rsidRPr="002773CA" w:rsidRDefault="00AD1D99" w:rsidP="00AD1D99">
      <w:pPr>
        <w:numPr>
          <w:ilvl w:val="0"/>
          <w:numId w:val="32"/>
        </w:numPr>
        <w:overflowPunct w:val="0"/>
        <w:autoSpaceDE w:val="0"/>
        <w:autoSpaceDN w:val="0"/>
        <w:adjustRightInd w:val="0"/>
        <w:spacing w:after="0" w:line="240" w:lineRule="auto"/>
        <w:jc w:val="both"/>
      </w:pPr>
      <w:r w:rsidRPr="002773CA">
        <w:t>oznakowanie robót,</w:t>
      </w:r>
    </w:p>
    <w:p w14:paraId="07D0FD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frezowanie lub rozbiórka nawierzchni - warstwy ścieralnej lub wiążącej,</w:t>
      </w:r>
    </w:p>
    <w:p w14:paraId="7792B34F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oczyszczenie nawierzchni,</w:t>
      </w:r>
    </w:p>
    <w:p w14:paraId="51F5E85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skropienie nawierzchni,</w:t>
      </w:r>
    </w:p>
    <w:p w14:paraId="61DE46C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smarowanie krawędzi i urządzeń obcych lub ułożenie taśmy termoplastycznej,</w:t>
      </w:r>
    </w:p>
    <w:p w14:paraId="274D90C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wbudowanych materiałów z kosztami zakupu i transportu,</w:t>
      </w:r>
    </w:p>
    <w:p w14:paraId="65B86913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pracy sprzętu z jego dowozem na budowę i odwozem,</w:t>
      </w:r>
    </w:p>
    <w:p w14:paraId="6EA3F9FB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wytworzenie mieszanki z betonu asfaltowego, </w:t>
      </w:r>
    </w:p>
    <w:p w14:paraId="23BA0A98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wbudowanie wraz z zagęszczeniem mieszanki z betonu asfaltowego, </w:t>
      </w:r>
    </w:p>
    <w:p w14:paraId="33353F2A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uszczelnienie krawędzi bocznych,</w:t>
      </w:r>
    </w:p>
    <w:p w14:paraId="1CC4EED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 xml:space="preserve">uszczelnienie spoin łaty masą zalewową, </w:t>
      </w:r>
    </w:p>
    <w:p w14:paraId="4A0BC456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wartość wywozu i utylizacji wszystkich odpadów powstałych w związku z realizacją robót (w tym pozostały niewykorzystany destrukt asfaltowy),</w:t>
      </w:r>
    </w:p>
    <w:p w14:paraId="4077F859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 transportu i składowania zużytych materiałów, (rumosz z przełomów średnich)</w:t>
      </w:r>
    </w:p>
    <w:p w14:paraId="557F57C1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lastRenderedPageBreak/>
        <w:t>pomiary i badania laboratoryjne,</w:t>
      </w:r>
    </w:p>
    <w:p w14:paraId="115676C2" w14:textId="77777777" w:rsidR="00AD1D99" w:rsidRPr="002773CA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koszty pośrednie,</w:t>
      </w:r>
    </w:p>
    <w:p w14:paraId="3D16BCAE" w14:textId="77777777" w:rsidR="00AD1D99" w:rsidRDefault="00AD1D99" w:rsidP="00AD1D99">
      <w:pPr>
        <w:numPr>
          <w:ilvl w:val="0"/>
          <w:numId w:val="32"/>
        </w:numPr>
        <w:spacing w:after="0" w:line="240" w:lineRule="auto"/>
        <w:jc w:val="both"/>
      </w:pPr>
      <w:r w:rsidRPr="002773CA">
        <w:t>zysk kalkulacyjny i obligatoryjne podatki.</w:t>
      </w:r>
    </w:p>
    <w:p w14:paraId="28E6DE16" w14:textId="77777777" w:rsidR="009B1A3A" w:rsidRDefault="009B1A3A" w:rsidP="00500DE9">
      <w:pPr>
        <w:ind w:left="0" w:firstLine="0"/>
        <w:jc w:val="both"/>
      </w:pPr>
    </w:p>
    <w:p w14:paraId="43632D05" w14:textId="77777777" w:rsidR="00AD1D99" w:rsidRPr="002773CA" w:rsidRDefault="00AD1D99" w:rsidP="00AD1D99">
      <w:pPr>
        <w:jc w:val="both"/>
      </w:pPr>
    </w:p>
    <w:p w14:paraId="4EC2FE0B" w14:textId="77777777" w:rsidR="00AD1D99" w:rsidRPr="00C64068" w:rsidRDefault="00AD1D99" w:rsidP="00AD1D99">
      <w:pPr>
        <w:numPr>
          <w:ilvl w:val="0"/>
          <w:numId w:val="34"/>
        </w:numPr>
        <w:spacing w:after="0" w:line="240" w:lineRule="auto"/>
        <w:jc w:val="both"/>
        <w:rPr>
          <w:b/>
        </w:rPr>
      </w:pPr>
      <w:r w:rsidRPr="00C64068">
        <w:rPr>
          <w:b/>
        </w:rPr>
        <w:t>PRZEPISY ZWIĄZANE</w:t>
      </w:r>
      <w:r>
        <w:rPr>
          <w:b/>
        </w:rPr>
        <w:t>:</w:t>
      </w:r>
    </w:p>
    <w:p w14:paraId="2998D50C" w14:textId="77777777" w:rsidR="00AD1D99" w:rsidRPr="00C92DA7" w:rsidRDefault="00AD1D99" w:rsidP="00092635">
      <w:pPr>
        <w:ind w:left="0" w:firstLine="0"/>
        <w:jc w:val="both"/>
      </w:pPr>
      <w:r>
        <w:t>12</w:t>
      </w:r>
      <w:r w:rsidRPr="00C92DA7">
        <w:t>.1. Przepisy związane – Wymagania techniczne</w:t>
      </w: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0"/>
        <w:gridCol w:w="8719"/>
      </w:tblGrid>
      <w:tr w:rsidR="00AD1D99" w:rsidRPr="00C92DA7" w14:paraId="359DE1F1" w14:textId="77777777" w:rsidTr="00B00790">
        <w:trPr>
          <w:trHeight w:val="20"/>
        </w:trPr>
        <w:tc>
          <w:tcPr>
            <w:tcW w:w="490" w:type="dxa"/>
          </w:tcPr>
          <w:p w14:paraId="6731FA29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left="209" w:hanging="284"/>
              <w:jc w:val="both"/>
            </w:pPr>
          </w:p>
        </w:tc>
        <w:tc>
          <w:tcPr>
            <w:tcW w:w="8719" w:type="dxa"/>
          </w:tcPr>
          <w:p w14:paraId="0356D7B5" w14:textId="77777777" w:rsidR="00AD1D99" w:rsidRPr="00C92DA7" w:rsidRDefault="00AD1D99" w:rsidP="00092635">
            <w:pPr>
              <w:widowControl w:val="0"/>
              <w:ind w:left="-137" w:firstLine="0"/>
              <w:jc w:val="both"/>
            </w:pPr>
            <w:r w:rsidRPr="00C92DA7">
              <w:t>WT-1 2014 Kruszywa do mieszanek miner.-asfaltowych i po</w:t>
            </w:r>
            <w:r>
              <w:t xml:space="preserve">w. </w:t>
            </w:r>
            <w:proofErr w:type="spellStart"/>
            <w:r>
              <w:t>utrw</w:t>
            </w:r>
            <w:proofErr w:type="spellEnd"/>
            <w:r>
              <w:t>. na dr. krajowych</w:t>
            </w:r>
          </w:p>
        </w:tc>
      </w:tr>
      <w:tr w:rsidR="00AD1D99" w:rsidRPr="00C92DA7" w14:paraId="461E9980" w14:textId="77777777" w:rsidTr="00B00790">
        <w:trPr>
          <w:trHeight w:val="20"/>
        </w:trPr>
        <w:tc>
          <w:tcPr>
            <w:tcW w:w="490" w:type="dxa"/>
            <w:vAlign w:val="center"/>
          </w:tcPr>
          <w:p w14:paraId="04F1B452" w14:textId="77777777" w:rsidR="00AD1D99" w:rsidRPr="00C92DA7" w:rsidRDefault="00AD1D99" w:rsidP="00092635">
            <w:pPr>
              <w:widowControl w:val="0"/>
              <w:numPr>
                <w:ilvl w:val="0"/>
                <w:numId w:val="31"/>
              </w:numPr>
              <w:spacing w:after="0" w:line="240" w:lineRule="auto"/>
              <w:ind w:hanging="358"/>
              <w:jc w:val="both"/>
            </w:pPr>
          </w:p>
        </w:tc>
        <w:tc>
          <w:tcPr>
            <w:tcW w:w="8719" w:type="dxa"/>
            <w:vAlign w:val="center"/>
          </w:tcPr>
          <w:p w14:paraId="479F5221" w14:textId="77777777" w:rsidR="00AD1D99" w:rsidRPr="00C92DA7" w:rsidRDefault="00AD1D99" w:rsidP="00092635">
            <w:pPr>
              <w:widowControl w:val="0"/>
              <w:ind w:left="0" w:hanging="137"/>
              <w:jc w:val="both"/>
            </w:pPr>
            <w:r w:rsidRPr="00C92DA7">
              <w:t>WT-2 2014 Nawierzchnie asfaltowe na drogach krajowych</w:t>
            </w:r>
          </w:p>
        </w:tc>
      </w:tr>
    </w:tbl>
    <w:p w14:paraId="1EF3915A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color w:val="FF0000"/>
          <w:sz w:val="20"/>
          <w:szCs w:val="20"/>
        </w:rPr>
        <w:t xml:space="preserve">    </w:t>
      </w:r>
      <w:r w:rsidRPr="00AD1D99">
        <w:rPr>
          <w:sz w:val="20"/>
          <w:szCs w:val="20"/>
        </w:rPr>
        <w:t xml:space="preserve">D-05.03.11c Frezowanie nawierzchni </w:t>
      </w:r>
    </w:p>
    <w:p w14:paraId="011BF8F9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 D-04.04.02 Podbudowa  zasadnicza z  kruszywa  łamanego stabilizowanego  mechanicznie.</w:t>
      </w:r>
    </w:p>
    <w:p w14:paraId="292B22AE" w14:textId="77777777" w:rsidR="00AD1D99" w:rsidRPr="00AD1D99" w:rsidRDefault="00AD1D99" w:rsidP="00AD1D99">
      <w:pPr>
        <w:pStyle w:val="Akapitzlist"/>
        <w:numPr>
          <w:ilvl w:val="0"/>
          <w:numId w:val="31"/>
        </w:numPr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  WT-2 2016  Nawierzchnie Asfaltowe na Drogach Krajowych –część II Wykonanie        </w:t>
      </w:r>
    </w:p>
    <w:p w14:paraId="76DE25DB" w14:textId="77777777" w:rsidR="00AD1D99" w:rsidRPr="00AD1D99" w:rsidRDefault="00AD1D99" w:rsidP="00AD1D99">
      <w:pPr>
        <w:pStyle w:val="Akapitzlist"/>
        <w:ind w:left="283"/>
        <w:jc w:val="both"/>
        <w:rPr>
          <w:sz w:val="20"/>
          <w:szCs w:val="20"/>
        </w:rPr>
      </w:pPr>
      <w:r w:rsidRPr="00AD1D99">
        <w:rPr>
          <w:sz w:val="20"/>
          <w:szCs w:val="20"/>
        </w:rPr>
        <w:t xml:space="preserve"> nawierzchni asfaltowych, Wymagania Techniczne</w:t>
      </w:r>
    </w:p>
    <w:p w14:paraId="343CB976" w14:textId="312BF6EE" w:rsidR="00EC2C9C" w:rsidRPr="00F13373" w:rsidRDefault="00AD1D99" w:rsidP="00F13373">
      <w:pPr>
        <w:spacing w:after="136" w:line="259" w:lineRule="auto"/>
        <w:ind w:left="0" w:firstLine="0"/>
        <w:rPr>
          <w:szCs w:val="20"/>
        </w:rPr>
      </w:pPr>
      <w:r w:rsidRPr="00AD1D99">
        <w:rPr>
          <w:szCs w:val="20"/>
        </w:rPr>
        <w:t>Instrukcja DP-T 14 Ocena jakości na drogach krajowych część I – roboty drogowe</w:t>
      </w:r>
      <w:r w:rsidR="00114C54" w:rsidRPr="00AD1D99">
        <w:rPr>
          <w:rFonts w:ascii="Calibri" w:eastAsia="Calibri" w:hAnsi="Calibri" w:cs="Calibri"/>
          <w:szCs w:val="20"/>
        </w:rPr>
        <w:t xml:space="preserve"> </w:t>
      </w:r>
    </w:p>
    <w:sectPr w:rsidR="00EC2C9C" w:rsidRPr="00F13373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0" w:right="128" w:bottom="49" w:left="1419" w:header="708" w:footer="708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2914788" w14:textId="77777777" w:rsidR="00911E48" w:rsidRDefault="00911E48">
      <w:pPr>
        <w:spacing w:after="0" w:line="240" w:lineRule="auto"/>
      </w:pPr>
      <w:r>
        <w:separator/>
      </w:r>
    </w:p>
  </w:endnote>
  <w:endnote w:type="continuationSeparator" w:id="0">
    <w:p w14:paraId="51472900" w14:textId="77777777" w:rsidR="00911E48" w:rsidRDefault="00911E4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 MT">
    <w:altName w:val="Arial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30FB159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>
      <w:rPr>
        <w:rFonts w:ascii="Tahoma" w:eastAsia="Tahoma" w:hAnsi="Tahoma" w:cs="Tahoma"/>
        <w:sz w:val="22"/>
      </w:rPr>
      <w:t>2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6C139CB7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E2B7477" w14:textId="77777777" w:rsidR="00EC2C9C" w:rsidRDefault="00114C54">
    <w:pPr>
      <w:spacing w:after="0" w:line="259" w:lineRule="auto"/>
      <w:ind w:left="0" w:right="1005" w:firstLine="0"/>
      <w:jc w:val="right"/>
    </w:pPr>
    <w:r>
      <w:rPr>
        <w:rFonts w:ascii="Tahoma" w:eastAsia="Tahoma" w:hAnsi="Tahoma" w:cs="Tahoma"/>
        <w:sz w:val="22"/>
      </w:rPr>
      <w:fldChar w:fldCharType="begin"/>
    </w:r>
    <w:r>
      <w:rPr>
        <w:rFonts w:ascii="Tahoma" w:eastAsia="Tahoma" w:hAnsi="Tahoma" w:cs="Tahoma"/>
        <w:sz w:val="22"/>
      </w:rPr>
      <w:instrText xml:space="preserve"> PAGE   \* MERGEFORMAT </w:instrText>
    </w:r>
    <w:r>
      <w:rPr>
        <w:rFonts w:ascii="Tahoma" w:eastAsia="Tahoma" w:hAnsi="Tahoma" w:cs="Tahoma"/>
        <w:sz w:val="22"/>
      </w:rPr>
      <w:fldChar w:fldCharType="separate"/>
    </w:r>
    <w:r w:rsidR="005248CA">
      <w:rPr>
        <w:rFonts w:ascii="Tahoma" w:eastAsia="Tahoma" w:hAnsi="Tahoma" w:cs="Tahoma"/>
        <w:noProof/>
        <w:sz w:val="22"/>
      </w:rPr>
      <w:t>28</w:t>
    </w:r>
    <w:r>
      <w:rPr>
        <w:rFonts w:ascii="Tahoma" w:eastAsia="Tahoma" w:hAnsi="Tahoma" w:cs="Tahoma"/>
        <w:sz w:val="22"/>
      </w:rPr>
      <w:fldChar w:fldCharType="end"/>
    </w:r>
    <w:r>
      <w:rPr>
        <w:rFonts w:ascii="Tahoma" w:eastAsia="Tahoma" w:hAnsi="Tahoma" w:cs="Tahoma"/>
        <w:sz w:val="22"/>
      </w:rPr>
      <w:t xml:space="preserve"> </w:t>
    </w:r>
  </w:p>
  <w:p w14:paraId="541FD2B2" w14:textId="77777777" w:rsidR="00EC2C9C" w:rsidRDefault="00114C54">
    <w:pPr>
      <w:spacing w:after="0" w:line="259" w:lineRule="auto"/>
      <w:ind w:left="0" w:firstLine="0"/>
    </w:pPr>
    <w:r>
      <w:rPr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57A98D" w14:textId="77777777" w:rsidR="00EC2C9C" w:rsidRDefault="00EC2C9C">
    <w:pPr>
      <w:spacing w:after="160" w:line="259" w:lineRule="auto"/>
      <w:ind w:lef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F5DE40" w14:textId="77777777" w:rsidR="00911E48" w:rsidRDefault="00911E48">
      <w:pPr>
        <w:spacing w:after="0" w:line="240" w:lineRule="auto"/>
      </w:pPr>
      <w:r>
        <w:separator/>
      </w:r>
    </w:p>
  </w:footnote>
  <w:footnote w:type="continuationSeparator" w:id="0">
    <w:p w14:paraId="7DF45EC4" w14:textId="77777777" w:rsidR="00911E48" w:rsidRDefault="00911E4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82FE63" w14:textId="77777777" w:rsidR="00EC2C9C" w:rsidRDefault="00114C54">
    <w:pPr>
      <w:spacing w:after="0" w:line="259" w:lineRule="auto"/>
      <w:ind w:left="0" w:firstLine="0"/>
    </w:pPr>
    <w:r>
      <w:rPr>
        <w:rFonts w:ascii="Calibri" w:eastAsia="Calibri" w:hAnsi="Calibri" w:cs="Calibri"/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0660AB45" wp14:editId="459735C1">
              <wp:simplePos x="0" y="0"/>
              <wp:positionH relativeFrom="page">
                <wp:posOffset>882701</wp:posOffset>
              </wp:positionH>
              <wp:positionV relativeFrom="page">
                <wp:posOffset>265176</wp:posOffset>
              </wp:positionV>
              <wp:extent cx="5976493" cy="6096"/>
              <wp:effectExtent l="0" t="0" r="0" b="0"/>
              <wp:wrapSquare wrapText="bothSides"/>
              <wp:docPr id="54147" name="Group 5414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76493" cy="6096"/>
                        <a:chOff x="0" y="0"/>
                        <a:chExt cx="5976493" cy="6096"/>
                      </a:xfrm>
                    </wpg:grpSpPr>
                    <wps:wsp>
                      <wps:cNvPr id="55499" name="Shape 55499"/>
                      <wps:cNvSpPr/>
                      <wps:spPr>
                        <a:xfrm>
                          <a:off x="0" y="0"/>
                          <a:ext cx="5976493" cy="9144"/>
                        </a:xfrm>
                        <a:custGeom>
                          <a:avLst/>
                          <a:gdLst/>
                          <a:ahLst/>
                          <a:cxnLst/>
                          <a:rect l="0" t="0" r="0" b="0"/>
                          <a:pathLst>
                            <a:path w="5976493" h="9144">
                              <a:moveTo>
                                <a:pt x="0" y="0"/>
                              </a:moveTo>
                              <a:lnTo>
                                <a:pt x="5976493" y="0"/>
                              </a:lnTo>
                              <a:lnTo>
                                <a:pt x="5976493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ln w="0" cap="flat">
                          <a:miter lim="127000"/>
                        </a:ln>
                      </wps:spPr>
                      <wps:style>
                        <a:lnRef idx="0">
                          <a:srgbClr val="000000">
                            <a:alpha val="0"/>
                          </a:srgbClr>
                        </a:lnRef>
                        <a:fillRef idx="1">
                          <a:srgbClr val="00000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/>
                    </wps:wsp>
                  </wpg:wgp>
                </a:graphicData>
              </a:graphic>
            </wp:anchor>
          </w:drawing>
        </mc:Choice>
        <mc:Fallback>
          <w:pict>
            <v:group w14:anchorId="0479B84C" id="Group 54147" o:spid="_x0000_s1026" style="position:absolute;margin-left:69.5pt;margin-top:20.9pt;width:470.6pt;height:.5pt;z-index:251658240;mso-position-horizontal-relative:page;mso-position-vertical-relative:page" coordsize="59764,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">
              <v:shape id="Shape 55499" o:spid="_x0000_s1027" style="position:absolute;width:59764;height:91;visibility:visible;mso-wrap-style:square;v-text-anchor:top" coordsize="5976493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" path="m,l5976493,r,9144l,9144,,e" fillcolor="black" stroked="f" strokeweight="0">
                <v:stroke miterlimit="83231f" joinstyle="miter"/>
                <v:path arrowok="t" textboxrect="0,0,5976493,9144"/>
              </v:shape>
              <w10:wrap type="square" anchorx="page" anchory="page"/>
            </v:group>
          </w:pict>
        </mc:Fallback>
      </mc:AlternateContent>
    </w:r>
    <w:r>
      <w:t xml:space="preserve"> </w:t>
    </w:r>
  </w:p>
  <w:p w14:paraId="3A65D61C" w14:textId="77777777" w:rsidR="00EC2C9C" w:rsidRDefault="00114C54">
    <w:pPr>
      <w:spacing w:after="186" w:line="259" w:lineRule="auto"/>
      <w:ind w:left="34" w:firstLine="0"/>
      <w:jc w:val="both"/>
    </w:pPr>
    <w:r>
      <w:rPr>
        <w:rFonts w:ascii="Tahoma" w:eastAsia="Tahoma" w:hAnsi="Tahoma" w:cs="Tahoma"/>
        <w:b/>
        <w:sz w:val="14"/>
      </w:rPr>
      <w:t>CUW.26.156.2020.MS – Remonty cząstkowe dróg powiatowych na terenie Powiatu Kędzierzyńsko-Kozielskiego w latach 2021-2023</w:t>
    </w:r>
    <w:r>
      <w:rPr>
        <w:i/>
        <w:sz w:val="14"/>
      </w:rPr>
      <w:t xml:space="preserve"> </w:t>
    </w:r>
  </w:p>
  <w:p w14:paraId="6FD3C836" w14:textId="77777777" w:rsidR="00EC2C9C" w:rsidRDefault="00114C54">
    <w:pPr>
      <w:spacing w:after="0" w:line="259" w:lineRule="auto"/>
      <w:ind w:left="0" w:firstLine="0"/>
    </w:pPr>
    <w: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9DC1338" w14:textId="2DA39F8B" w:rsidR="00EC2C9C" w:rsidRPr="00F13373" w:rsidRDefault="00114C54" w:rsidP="00F13373">
    <w:pPr>
      <w:pStyle w:val="Nagwek"/>
    </w:pPr>
    <w:r w:rsidRPr="00F13373"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B37E8F" w14:textId="77777777" w:rsidR="00EC2C9C" w:rsidRDefault="00EC2C9C">
    <w:pPr>
      <w:spacing w:after="160" w:line="259" w:lineRule="auto"/>
      <w:ind w:left="0"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E14BDC"/>
    <w:multiLevelType w:val="hybridMultilevel"/>
    <w:tmpl w:val="0EC63E30"/>
    <w:lvl w:ilvl="0" w:tplc="3D5672A8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05CADC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5D0645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B80350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83C69F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8B21122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77EAEA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67EA3B2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AEC1E4E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0634186F"/>
    <w:multiLevelType w:val="multilevel"/>
    <w:tmpl w:val="39B41F1A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lvlText w:val="%1.%2."/>
      <w:lvlJc w:val="left"/>
      <w:pPr>
        <w:tabs>
          <w:tab w:val="num" w:pos="714"/>
        </w:tabs>
        <w:ind w:left="71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82"/>
        </w:tabs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496"/>
        </w:tabs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50"/>
        </w:tabs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564"/>
        </w:tabs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18"/>
        </w:tabs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32"/>
        </w:tabs>
        <w:ind w:left="4632" w:hanging="1800"/>
      </w:pPr>
      <w:rPr>
        <w:rFonts w:hint="default"/>
      </w:rPr>
    </w:lvl>
  </w:abstractNum>
  <w:abstractNum w:abstractNumId="2" w15:restartNumberingAfterBreak="0">
    <w:nsid w:val="06837CCE"/>
    <w:multiLevelType w:val="hybridMultilevel"/>
    <w:tmpl w:val="BA2CC5C2"/>
    <w:lvl w:ilvl="0" w:tplc="0415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CF408A"/>
    <w:multiLevelType w:val="hybridMultilevel"/>
    <w:tmpl w:val="6652DE6C"/>
    <w:lvl w:ilvl="0" w:tplc="4EE2CCAC">
      <w:start w:val="1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746AF0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070D5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422ECD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C4A407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430E5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2FE57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1FA6F9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260F1C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0A742E1E"/>
    <w:multiLevelType w:val="hybridMultilevel"/>
    <w:tmpl w:val="F59AA3C8"/>
    <w:lvl w:ilvl="0" w:tplc="DE6EBB4E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158625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243C0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5D815C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EC490A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43212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67C7CA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E82E3C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8A0C9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1E206AC3"/>
    <w:multiLevelType w:val="hybridMultilevel"/>
    <w:tmpl w:val="F3E077F6"/>
    <w:lvl w:ilvl="0" w:tplc="B8566B88">
      <w:start w:val="14"/>
      <w:numFmt w:val="decimal"/>
      <w:lvlText w:val="%1."/>
      <w:lvlJc w:val="left"/>
      <w:pPr>
        <w:ind w:left="3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DAFEE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8CE7B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C768B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9C501F8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68231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33C61D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F305D5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858DE2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" w15:restartNumberingAfterBreak="0">
    <w:nsid w:val="20DD0912"/>
    <w:multiLevelType w:val="hybridMultilevel"/>
    <w:tmpl w:val="3D58E7C8"/>
    <w:lvl w:ilvl="0" w:tplc="8BF6D4F8">
      <w:start w:val="1"/>
      <w:numFmt w:val="bullet"/>
      <w:lvlText w:val="▪"/>
      <w:lvlJc w:val="left"/>
      <w:pPr>
        <w:ind w:left="7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23A55FC">
      <w:start w:val="1"/>
      <w:numFmt w:val="bullet"/>
      <w:lvlText w:val="o"/>
      <w:lvlJc w:val="left"/>
      <w:pPr>
        <w:ind w:left="14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6A441F6">
      <w:start w:val="1"/>
      <w:numFmt w:val="bullet"/>
      <w:lvlText w:val="▪"/>
      <w:lvlJc w:val="left"/>
      <w:pPr>
        <w:ind w:left="21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05CA8A3E">
      <w:start w:val="1"/>
      <w:numFmt w:val="bullet"/>
      <w:lvlText w:val="•"/>
      <w:lvlJc w:val="left"/>
      <w:pPr>
        <w:ind w:left="28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9BE012A">
      <w:start w:val="1"/>
      <w:numFmt w:val="bullet"/>
      <w:lvlText w:val="o"/>
      <w:lvlJc w:val="left"/>
      <w:pPr>
        <w:ind w:left="360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0F2283E">
      <w:start w:val="1"/>
      <w:numFmt w:val="bullet"/>
      <w:lvlText w:val="▪"/>
      <w:lvlJc w:val="left"/>
      <w:pPr>
        <w:ind w:left="432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FACBBF8">
      <w:start w:val="1"/>
      <w:numFmt w:val="bullet"/>
      <w:lvlText w:val="•"/>
      <w:lvlJc w:val="left"/>
      <w:pPr>
        <w:ind w:left="504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AD0CFB6">
      <w:start w:val="1"/>
      <w:numFmt w:val="bullet"/>
      <w:lvlText w:val="o"/>
      <w:lvlJc w:val="left"/>
      <w:pPr>
        <w:ind w:left="576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D601D0C">
      <w:start w:val="1"/>
      <w:numFmt w:val="bullet"/>
      <w:lvlText w:val="▪"/>
      <w:lvlJc w:val="left"/>
      <w:pPr>
        <w:ind w:left="6480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7" w15:restartNumberingAfterBreak="0">
    <w:nsid w:val="28660705"/>
    <w:multiLevelType w:val="hybridMultilevel"/>
    <w:tmpl w:val="F1FE64B4"/>
    <w:lvl w:ilvl="0" w:tplc="D1B460A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643C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591261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C56529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1A21CE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20A7EF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4406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FDB6F7B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8AAE30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" w15:restartNumberingAfterBreak="0">
    <w:nsid w:val="2C045B5C"/>
    <w:multiLevelType w:val="hybridMultilevel"/>
    <w:tmpl w:val="64243DF4"/>
    <w:lvl w:ilvl="0" w:tplc="3DAC4DC8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3607A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FB89C2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58E24C5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A349B2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F586A3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0A55E8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79C41A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2EE677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9" w15:restartNumberingAfterBreak="0">
    <w:nsid w:val="2E3E4F55"/>
    <w:multiLevelType w:val="hybridMultilevel"/>
    <w:tmpl w:val="5F106DC8"/>
    <w:lvl w:ilvl="0" w:tplc="323454D8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5A8E7A3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A2EA7E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DC436D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E60B59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10A256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5AE012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93A152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52E0C48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F1A2C3E"/>
    <w:multiLevelType w:val="hybridMultilevel"/>
    <w:tmpl w:val="2118E44C"/>
    <w:lvl w:ilvl="0" w:tplc="E7F403CC">
      <w:start w:val="3"/>
      <w:numFmt w:val="decimal"/>
      <w:lvlText w:val="%1.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50E2A6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736482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09809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FE0845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3F693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6E4CDA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D36247A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7D830B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05A3BE6"/>
    <w:multiLevelType w:val="hybridMultilevel"/>
    <w:tmpl w:val="2BAA5D62"/>
    <w:lvl w:ilvl="0" w:tplc="F82419A2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E38202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B048706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5F1E9B6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2A35F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CE0077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70693F6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7B49ED0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912E99A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13913CF"/>
    <w:multiLevelType w:val="hybridMultilevel"/>
    <w:tmpl w:val="29FC1620"/>
    <w:lvl w:ilvl="0" w:tplc="3E1E8AE6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0D82E92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318CF6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9B2DD3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3966630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34ED2A6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FD02CF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CBCCDBE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1C214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37F5B5E"/>
    <w:multiLevelType w:val="hybridMultilevel"/>
    <w:tmpl w:val="E3FE1AB0"/>
    <w:lvl w:ilvl="0" w:tplc="4386E3E0">
      <w:start w:val="1"/>
      <w:numFmt w:val="decimal"/>
      <w:lvlText w:val="%1."/>
      <w:lvlJc w:val="left"/>
      <w:pPr>
        <w:ind w:left="3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9B28D3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F5C675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D72B82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75E40D9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971EDB9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516673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39A7A9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D4192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4" w15:restartNumberingAfterBreak="0">
    <w:nsid w:val="3EB8543B"/>
    <w:multiLevelType w:val="hybridMultilevel"/>
    <w:tmpl w:val="2A9CFA4A"/>
    <w:lvl w:ilvl="0" w:tplc="88E8D264">
      <w:start w:val="1"/>
      <w:numFmt w:val="lowerLetter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E9A4C01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F889EC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B90A02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A8EDFB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D603BB8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C9CF2F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D2C38C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7C622DA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 w15:restartNumberingAfterBreak="0">
    <w:nsid w:val="414F2610"/>
    <w:multiLevelType w:val="hybridMultilevel"/>
    <w:tmpl w:val="FE3009D0"/>
    <w:lvl w:ilvl="0" w:tplc="E3DE786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8E04B44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ECC483E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CF2A2E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4ED3C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6DC8F3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A0CF52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11496D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E7E5C5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6" w15:restartNumberingAfterBreak="0">
    <w:nsid w:val="464051CB"/>
    <w:multiLevelType w:val="hybridMultilevel"/>
    <w:tmpl w:val="4690846C"/>
    <w:lvl w:ilvl="0" w:tplc="8F564AD6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D26DFD0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9E4B9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A5134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00ABB22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C2364B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01AF35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0E71E6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F50EC8E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7" w15:restartNumberingAfterBreak="0">
    <w:nsid w:val="4B676BC4"/>
    <w:multiLevelType w:val="hybridMultilevel"/>
    <w:tmpl w:val="140C7A9C"/>
    <w:lvl w:ilvl="0" w:tplc="10306DCE">
      <w:start w:val="1"/>
      <w:numFmt w:val="lowerLetter"/>
      <w:lvlText w:val="%1)"/>
      <w:lvlJc w:val="left"/>
      <w:pPr>
        <w:ind w:left="28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7183BC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EC4EF25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28AA91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226253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B64E35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59E962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CC6608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73232D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8" w15:restartNumberingAfterBreak="0">
    <w:nsid w:val="50D42A08"/>
    <w:multiLevelType w:val="hybridMultilevel"/>
    <w:tmpl w:val="4FD62076"/>
    <w:lvl w:ilvl="0" w:tplc="8F6CC85A">
      <w:start w:val="1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E207E1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6316D3D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72A6DD6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B96C86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5F471A6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F7EB0D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CE222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5ECA7A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527B09B8"/>
    <w:multiLevelType w:val="hybridMultilevel"/>
    <w:tmpl w:val="1BF28D3C"/>
    <w:lvl w:ilvl="0" w:tplc="AE627B7C">
      <w:start w:val="2"/>
      <w:numFmt w:val="decimal"/>
      <w:lvlText w:val="(%1)"/>
      <w:lvlJc w:val="left"/>
      <w:pPr>
        <w:ind w:left="28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DD242BC8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A6647A8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04C749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CECAA2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CB44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60607E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352AF38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66A940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97F19A6"/>
    <w:multiLevelType w:val="hybridMultilevel"/>
    <w:tmpl w:val="7758F0B4"/>
    <w:lvl w:ilvl="0" w:tplc="B68248EE">
      <w:start w:val="1"/>
      <w:numFmt w:val="bullet"/>
      <w:lvlText w:val="-"/>
      <w:lvlJc w:val="left"/>
      <w:pPr>
        <w:ind w:left="991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4BA4574">
      <w:start w:val="1"/>
      <w:numFmt w:val="bullet"/>
      <w:lvlText w:val="o"/>
      <w:lvlJc w:val="left"/>
      <w:pPr>
        <w:ind w:left="14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E421044">
      <w:start w:val="1"/>
      <w:numFmt w:val="bullet"/>
      <w:lvlText w:val="▪"/>
      <w:lvlJc w:val="left"/>
      <w:pPr>
        <w:ind w:left="21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3326792">
      <w:start w:val="1"/>
      <w:numFmt w:val="bullet"/>
      <w:lvlText w:val="•"/>
      <w:lvlJc w:val="left"/>
      <w:pPr>
        <w:ind w:left="28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B0C4D62E">
      <w:start w:val="1"/>
      <w:numFmt w:val="bullet"/>
      <w:lvlText w:val="o"/>
      <w:lvlJc w:val="left"/>
      <w:pPr>
        <w:ind w:left="359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CE1952">
      <w:start w:val="1"/>
      <w:numFmt w:val="bullet"/>
      <w:lvlText w:val="▪"/>
      <w:lvlJc w:val="left"/>
      <w:pPr>
        <w:ind w:left="431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AE429F66">
      <w:start w:val="1"/>
      <w:numFmt w:val="bullet"/>
      <w:lvlText w:val="•"/>
      <w:lvlJc w:val="left"/>
      <w:pPr>
        <w:ind w:left="503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3C49342">
      <w:start w:val="1"/>
      <w:numFmt w:val="bullet"/>
      <w:lvlText w:val="o"/>
      <w:lvlJc w:val="left"/>
      <w:pPr>
        <w:ind w:left="575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BB40550">
      <w:start w:val="1"/>
      <w:numFmt w:val="bullet"/>
      <w:lvlText w:val="▪"/>
      <w:lvlJc w:val="left"/>
      <w:pPr>
        <w:ind w:left="6474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5B0D3F27"/>
    <w:multiLevelType w:val="hybridMultilevel"/>
    <w:tmpl w:val="166EDF86"/>
    <w:lvl w:ilvl="0" w:tplc="97F0605C">
      <w:start w:val="2"/>
      <w:numFmt w:val="lowerLetter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E384D8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EDE650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AB2430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98840F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0884E9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086B11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6EDAE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1AAE15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89B5466"/>
    <w:multiLevelType w:val="hybridMultilevel"/>
    <w:tmpl w:val="1CB6E134"/>
    <w:lvl w:ilvl="0" w:tplc="3B684E94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4B8E43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892F17C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3626ACE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020843E2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5BCF028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5E0D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3CAA34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0E2DBE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6CE9073C"/>
    <w:multiLevelType w:val="hybridMultilevel"/>
    <w:tmpl w:val="5AF61CA6"/>
    <w:lvl w:ilvl="0" w:tplc="5D0ADF28">
      <w:start w:val="1"/>
      <w:numFmt w:val="lowerLetter"/>
      <w:lvlText w:val="%1)"/>
      <w:lvlJc w:val="left"/>
      <w:pPr>
        <w:ind w:left="17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97E23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14558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D22432F8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1D605B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B9E6541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B700662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DB22E1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A54D83C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4" w15:restartNumberingAfterBreak="0">
    <w:nsid w:val="6E3A7AE6"/>
    <w:multiLevelType w:val="hybridMultilevel"/>
    <w:tmpl w:val="0FDA5E68"/>
    <w:lvl w:ilvl="0" w:tplc="6870278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6E810ACB"/>
    <w:multiLevelType w:val="hybridMultilevel"/>
    <w:tmpl w:val="A27E4BBE"/>
    <w:lvl w:ilvl="0" w:tplc="33EAF7D2">
      <w:start w:val="1"/>
      <w:numFmt w:val="decimal"/>
      <w:lvlText w:val="%1."/>
      <w:lvlJc w:val="left"/>
      <w:pPr>
        <w:ind w:left="35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BE6A6A42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07D00990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180857A6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D068F6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644130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4923D6C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078FB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E32C9E2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6" w15:restartNumberingAfterBreak="0">
    <w:nsid w:val="6F8B7EFD"/>
    <w:multiLevelType w:val="multilevel"/>
    <w:tmpl w:val="9C2E1B2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4"/>
      <w:numFmt w:val="decimal"/>
      <w:isLgl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7" w15:restartNumberingAfterBreak="0">
    <w:nsid w:val="75800584"/>
    <w:multiLevelType w:val="hybridMultilevel"/>
    <w:tmpl w:val="8C52BD70"/>
    <w:lvl w:ilvl="0" w:tplc="1A44F658">
      <w:start w:val="1"/>
      <w:numFmt w:val="lowerLetter"/>
      <w:lvlText w:val="%1)"/>
      <w:lvlJc w:val="left"/>
      <w:pPr>
        <w:ind w:left="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F48659A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BE2DDA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5F2B81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6068F7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AE49BA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46745F70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B846D44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4B22916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775B433A"/>
    <w:multiLevelType w:val="hybridMultilevel"/>
    <w:tmpl w:val="8A7AD3B0"/>
    <w:lvl w:ilvl="0" w:tplc="92B0DFB2">
      <w:start w:val="1"/>
      <w:numFmt w:val="decimal"/>
      <w:lvlText w:val="%1."/>
      <w:lvlJc w:val="left"/>
      <w:pPr>
        <w:ind w:left="15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CE2EA5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F6CF35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9D4B1DE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5DEADE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F14A6A2E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FA5C364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2EDD3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542B23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9" w15:restartNumberingAfterBreak="0">
    <w:nsid w:val="78483311"/>
    <w:multiLevelType w:val="hybridMultilevel"/>
    <w:tmpl w:val="88884092"/>
    <w:lvl w:ilvl="0" w:tplc="9716CD1E">
      <w:start w:val="1"/>
      <w:numFmt w:val="decimal"/>
      <w:lvlText w:val="%1."/>
      <w:lvlJc w:val="left"/>
      <w:pPr>
        <w:ind w:left="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358395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03C3DB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CE2D24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42C7C6E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772A1B0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49C58D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87CC37E4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2EB0A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0" w15:restartNumberingAfterBreak="0">
    <w:nsid w:val="78DB29F1"/>
    <w:multiLevelType w:val="hybridMultilevel"/>
    <w:tmpl w:val="66846FE6"/>
    <w:lvl w:ilvl="0" w:tplc="4970C754">
      <w:start w:val="1"/>
      <w:numFmt w:val="decimal"/>
      <w:lvlText w:val="%1)"/>
      <w:lvlJc w:val="left"/>
      <w:pPr>
        <w:ind w:left="2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1E7BA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1FEE40A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AD6588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D34D6E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0C34A4E2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04C6765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F548B02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176BE92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1" w15:restartNumberingAfterBreak="0">
    <w:nsid w:val="79B86645"/>
    <w:multiLevelType w:val="hybridMultilevel"/>
    <w:tmpl w:val="3DC2AC06"/>
    <w:lvl w:ilvl="0" w:tplc="EB826BF8">
      <w:start w:val="1"/>
      <w:numFmt w:val="decimal"/>
      <w:lvlText w:val="%1."/>
      <w:lvlJc w:val="left"/>
      <w:pPr>
        <w:ind w:left="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0DEDD2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8EEEE114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C60A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B588276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866B93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8FE1A6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0B0664D8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3BA09B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2" w15:restartNumberingAfterBreak="0">
    <w:nsid w:val="7D8D6A2F"/>
    <w:multiLevelType w:val="hybridMultilevel"/>
    <w:tmpl w:val="A9825EFC"/>
    <w:lvl w:ilvl="0" w:tplc="6AF844EE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D2E3196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C8A98C0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AD7C0FAA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680C37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8B468A0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FEC79A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DAFA546E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9529EA4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3" w15:restartNumberingAfterBreak="0">
    <w:nsid w:val="7DCC4D1E"/>
    <w:multiLevelType w:val="hybridMultilevel"/>
    <w:tmpl w:val="9B7685B8"/>
    <w:lvl w:ilvl="0" w:tplc="6660DCF0">
      <w:start w:val="1"/>
      <w:numFmt w:val="bullet"/>
      <w:lvlText w:val="-"/>
      <w:lvlJc w:val="left"/>
      <w:pPr>
        <w:ind w:left="283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E84DA48">
      <w:start w:val="1"/>
      <w:numFmt w:val="bullet"/>
      <w:lvlText w:val="o"/>
      <w:lvlJc w:val="left"/>
      <w:pPr>
        <w:ind w:left="10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3389582">
      <w:start w:val="1"/>
      <w:numFmt w:val="bullet"/>
      <w:lvlText w:val="▪"/>
      <w:lvlJc w:val="left"/>
      <w:pPr>
        <w:ind w:left="18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3EDCC8">
      <w:start w:val="1"/>
      <w:numFmt w:val="bullet"/>
      <w:lvlText w:val="•"/>
      <w:lvlJc w:val="left"/>
      <w:pPr>
        <w:ind w:left="25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4C641AA">
      <w:start w:val="1"/>
      <w:numFmt w:val="bullet"/>
      <w:lvlText w:val="o"/>
      <w:lvlJc w:val="left"/>
      <w:pPr>
        <w:ind w:left="324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4A6BA34">
      <w:start w:val="1"/>
      <w:numFmt w:val="bullet"/>
      <w:lvlText w:val="▪"/>
      <w:lvlJc w:val="left"/>
      <w:pPr>
        <w:ind w:left="39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F5CB410">
      <w:start w:val="1"/>
      <w:numFmt w:val="bullet"/>
      <w:lvlText w:val="•"/>
      <w:lvlJc w:val="left"/>
      <w:pPr>
        <w:ind w:left="468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44077D6">
      <w:start w:val="1"/>
      <w:numFmt w:val="bullet"/>
      <w:lvlText w:val="o"/>
      <w:lvlJc w:val="left"/>
      <w:pPr>
        <w:ind w:left="540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2DADA3C">
      <w:start w:val="1"/>
      <w:numFmt w:val="bullet"/>
      <w:lvlText w:val="▪"/>
      <w:lvlJc w:val="left"/>
      <w:pPr>
        <w:ind w:left="612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237278446">
    <w:abstractNumId w:val="6"/>
  </w:num>
  <w:num w:numId="2" w16cid:durableId="2130858102">
    <w:abstractNumId w:val="23"/>
  </w:num>
  <w:num w:numId="3" w16cid:durableId="2137605786">
    <w:abstractNumId w:val="30"/>
  </w:num>
  <w:num w:numId="4" w16cid:durableId="561138914">
    <w:abstractNumId w:val="8"/>
  </w:num>
  <w:num w:numId="5" w16cid:durableId="1565600457">
    <w:abstractNumId w:val="27"/>
  </w:num>
  <w:num w:numId="6" w16cid:durableId="1980913759">
    <w:abstractNumId w:val="15"/>
  </w:num>
  <w:num w:numId="7" w16cid:durableId="523634820">
    <w:abstractNumId w:val="19"/>
  </w:num>
  <w:num w:numId="8" w16cid:durableId="766925037">
    <w:abstractNumId w:val="18"/>
  </w:num>
  <w:num w:numId="9" w16cid:durableId="1057044961">
    <w:abstractNumId w:val="21"/>
  </w:num>
  <w:num w:numId="10" w16cid:durableId="1526091123">
    <w:abstractNumId w:val="3"/>
  </w:num>
  <w:num w:numId="11" w16cid:durableId="1651834996">
    <w:abstractNumId w:val="5"/>
  </w:num>
  <w:num w:numId="12" w16cid:durableId="432019396">
    <w:abstractNumId w:val="4"/>
  </w:num>
  <w:num w:numId="13" w16cid:durableId="1666781318">
    <w:abstractNumId w:val="14"/>
  </w:num>
  <w:num w:numId="14" w16cid:durableId="913978071">
    <w:abstractNumId w:val="29"/>
  </w:num>
  <w:num w:numId="15" w16cid:durableId="1094979618">
    <w:abstractNumId w:val="16"/>
  </w:num>
  <w:num w:numId="16" w16cid:durableId="1824195729">
    <w:abstractNumId w:val="28"/>
  </w:num>
  <w:num w:numId="17" w16cid:durableId="1930849340">
    <w:abstractNumId w:val="31"/>
  </w:num>
  <w:num w:numId="18" w16cid:durableId="1778721440">
    <w:abstractNumId w:val="10"/>
  </w:num>
  <w:num w:numId="19" w16cid:durableId="697976026">
    <w:abstractNumId w:val="13"/>
  </w:num>
  <w:num w:numId="20" w16cid:durableId="387338204">
    <w:abstractNumId w:val="11"/>
  </w:num>
  <w:num w:numId="21" w16cid:durableId="3407897">
    <w:abstractNumId w:val="7"/>
  </w:num>
  <w:num w:numId="22" w16cid:durableId="350452967">
    <w:abstractNumId w:val="17"/>
  </w:num>
  <w:num w:numId="23" w16cid:durableId="543980231">
    <w:abstractNumId w:val="22"/>
  </w:num>
  <w:num w:numId="24" w16cid:durableId="1828084914">
    <w:abstractNumId w:val="9"/>
  </w:num>
  <w:num w:numId="25" w16cid:durableId="1258514810">
    <w:abstractNumId w:val="32"/>
  </w:num>
  <w:num w:numId="26" w16cid:durableId="1203516972">
    <w:abstractNumId w:val="12"/>
  </w:num>
  <w:num w:numId="27" w16cid:durableId="968165533">
    <w:abstractNumId w:val="20"/>
  </w:num>
  <w:num w:numId="28" w16cid:durableId="204559410">
    <w:abstractNumId w:val="0"/>
  </w:num>
  <w:num w:numId="29" w16cid:durableId="1096286502">
    <w:abstractNumId w:val="33"/>
  </w:num>
  <w:num w:numId="30" w16cid:durableId="153182331">
    <w:abstractNumId w:val="25"/>
  </w:num>
  <w:num w:numId="31" w16cid:durableId="1866213055">
    <w:abstractNumId w:val="26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32" w16cid:durableId="1686008747">
    <w:abstractNumId w:val="1"/>
  </w:num>
  <w:num w:numId="33" w16cid:durableId="1801265667">
    <w:abstractNumId w:val="24"/>
  </w:num>
  <w:num w:numId="34" w16cid:durableId="1754819755">
    <w:abstractNumId w:val="2"/>
  </w:num>
  <w:num w:numId="35" w16cid:durableId="54914753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2C9C"/>
    <w:rsid w:val="00092635"/>
    <w:rsid w:val="00114C54"/>
    <w:rsid w:val="00130E4F"/>
    <w:rsid w:val="00166F21"/>
    <w:rsid w:val="001F389E"/>
    <w:rsid w:val="002473BB"/>
    <w:rsid w:val="0031339E"/>
    <w:rsid w:val="003918C7"/>
    <w:rsid w:val="003932B0"/>
    <w:rsid w:val="003A3263"/>
    <w:rsid w:val="003C2D82"/>
    <w:rsid w:val="0041055E"/>
    <w:rsid w:val="004249EA"/>
    <w:rsid w:val="00483998"/>
    <w:rsid w:val="00500DE9"/>
    <w:rsid w:val="005248CA"/>
    <w:rsid w:val="00540072"/>
    <w:rsid w:val="0059036F"/>
    <w:rsid w:val="00676642"/>
    <w:rsid w:val="007030AB"/>
    <w:rsid w:val="007A0826"/>
    <w:rsid w:val="0086791F"/>
    <w:rsid w:val="00911E48"/>
    <w:rsid w:val="00915D8E"/>
    <w:rsid w:val="0098234F"/>
    <w:rsid w:val="009B1A3A"/>
    <w:rsid w:val="00A40360"/>
    <w:rsid w:val="00AA1D91"/>
    <w:rsid w:val="00AA71E0"/>
    <w:rsid w:val="00AD1D99"/>
    <w:rsid w:val="00BF5D67"/>
    <w:rsid w:val="00C8021D"/>
    <w:rsid w:val="00CB27FB"/>
    <w:rsid w:val="00CC4DD0"/>
    <w:rsid w:val="00D0182F"/>
    <w:rsid w:val="00DA1C87"/>
    <w:rsid w:val="00E53FA0"/>
    <w:rsid w:val="00EC2C9C"/>
    <w:rsid w:val="00F13373"/>
    <w:rsid w:val="00F77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D4765"/>
  <w15:docId w15:val="{A823C054-2B8E-4594-9770-0A859DDA0A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5" w:line="249" w:lineRule="auto"/>
      <w:ind w:left="370" w:hanging="10"/>
    </w:pPr>
    <w:rPr>
      <w:rFonts w:ascii="Times New Roman" w:eastAsia="Times New Roman" w:hAnsi="Times New Roman" w:cs="Times New Roman"/>
      <w:color w:val="000000"/>
      <w:sz w:val="20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13" w:line="250" w:lineRule="auto"/>
      <w:ind w:left="10" w:hanging="10"/>
      <w:outlineLvl w:val="0"/>
    </w:pPr>
    <w:rPr>
      <w:rFonts w:ascii="Times New Roman" w:eastAsia="Times New Roman" w:hAnsi="Times New Roman" w:cs="Times New Roman"/>
      <w:b/>
      <w:color w:val="000000"/>
      <w:sz w:val="20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3" w:line="250" w:lineRule="auto"/>
      <w:ind w:left="10" w:hanging="10"/>
      <w:outlineLvl w:val="1"/>
    </w:pPr>
    <w:rPr>
      <w:rFonts w:ascii="Times New Roman" w:eastAsia="Times New Roman" w:hAnsi="Times New Roman" w:cs="Times New Roman"/>
      <w:b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0"/>
    </w:rPr>
  </w:style>
  <w:style w:type="character" w:customStyle="1" w:styleId="Nagwek2Znak">
    <w:name w:val="Nagłówek 2 Znak"/>
    <w:link w:val="Nagwek2"/>
    <w:rPr>
      <w:rFonts w:ascii="Times New Roman" w:eastAsia="Times New Roman" w:hAnsi="Times New Roman" w:cs="Times New Roman"/>
      <w:b/>
      <w:color w:val="000000"/>
      <w:sz w:val="20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kapitzlist">
    <w:name w:val="List Paragraph"/>
    <w:basedOn w:val="Normalny"/>
    <w:uiPriority w:val="34"/>
    <w:qFormat/>
    <w:rsid w:val="00AD1D99"/>
    <w:pPr>
      <w:spacing w:after="0" w:line="240" w:lineRule="auto"/>
      <w:ind w:left="708" w:firstLine="0"/>
    </w:pPr>
    <w:rPr>
      <w:color w:val="auto"/>
      <w:sz w:val="24"/>
      <w:szCs w:val="24"/>
    </w:rPr>
  </w:style>
  <w:style w:type="paragraph" w:styleId="Nagwek">
    <w:name w:val="header"/>
    <w:basedOn w:val="Normalny"/>
    <w:link w:val="NagwekZnak"/>
    <w:uiPriority w:val="99"/>
    <w:semiHidden/>
    <w:unhideWhenUsed/>
    <w:rsid w:val="00F1337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F13373"/>
    <w:rPr>
      <w:rFonts w:ascii="Times New Roman" w:eastAsia="Times New Roman" w:hAnsi="Times New Roman" w:cs="Times New Roman"/>
      <w:color w:val="000000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8530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BB3D890-F85D-45EA-8984-A22C009593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16048</Words>
  <Characters>96288</Characters>
  <Application>Microsoft Office Word</Application>
  <DocSecurity>0</DocSecurity>
  <Lines>802</Lines>
  <Paragraphs>224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112112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.</dc:creator>
  <cp:keywords/>
  <cp:lastModifiedBy>DELL</cp:lastModifiedBy>
  <cp:revision>13</cp:revision>
  <dcterms:created xsi:type="dcterms:W3CDTF">2023-04-26T06:27:00Z</dcterms:created>
  <dcterms:modified xsi:type="dcterms:W3CDTF">2024-07-09T10:28:00Z</dcterms:modified>
</cp:coreProperties>
</file>