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5AA76" w14:textId="77777777" w:rsidR="008D669B" w:rsidRPr="004B3338" w:rsidRDefault="008D669B" w:rsidP="008D669B">
      <w:pPr>
        <w:tabs>
          <w:tab w:val="left" w:pos="1134"/>
        </w:tabs>
        <w:suppressAutoHyphens w:val="0"/>
        <w:spacing w:before="120"/>
        <w:jc w:val="right"/>
        <w:rPr>
          <w:rFonts w:ascii="Cambria" w:hAnsi="Cambria" w:cs="Arial"/>
          <w:b/>
          <w:color w:val="000000"/>
          <w:sz w:val="22"/>
          <w:szCs w:val="22"/>
          <w:lang w:eastAsia="pl-PL"/>
        </w:rPr>
      </w:pPr>
      <w:bookmarkStart w:id="0" w:name="_GoBack"/>
      <w:bookmarkEnd w:id="0"/>
      <w:r w:rsidRPr="004B3338">
        <w:rPr>
          <w:rFonts w:ascii="Cambria" w:hAnsi="Cambria" w:cs="Arial"/>
          <w:b/>
          <w:color w:val="000000"/>
          <w:sz w:val="22"/>
          <w:szCs w:val="22"/>
          <w:lang w:eastAsia="pl-PL"/>
        </w:rPr>
        <w:t xml:space="preserve">Załącznik nr 2 do Umowy  </w:t>
      </w:r>
    </w:p>
    <w:p w14:paraId="463954F9" w14:textId="77777777" w:rsidR="008D669B" w:rsidRPr="004B3338" w:rsidRDefault="008D669B" w:rsidP="008D669B">
      <w:pPr>
        <w:tabs>
          <w:tab w:val="left" w:pos="1134"/>
        </w:tabs>
        <w:suppressAutoHyphens w:val="0"/>
        <w:spacing w:before="120"/>
        <w:jc w:val="center"/>
        <w:rPr>
          <w:rFonts w:ascii="Cambria" w:hAnsi="Cambria" w:cs="Arial"/>
          <w:b/>
          <w:color w:val="000000"/>
          <w:sz w:val="22"/>
          <w:szCs w:val="22"/>
          <w:lang w:eastAsia="pl-PL"/>
        </w:rPr>
      </w:pPr>
    </w:p>
    <w:p w14:paraId="207DA1B6" w14:textId="77777777" w:rsidR="008D669B" w:rsidRPr="008D669B" w:rsidRDefault="008D669B" w:rsidP="008D669B">
      <w:pPr>
        <w:tabs>
          <w:tab w:val="left" w:pos="1134"/>
        </w:tabs>
        <w:suppressAutoHyphens w:val="0"/>
        <w:spacing w:before="120"/>
        <w:jc w:val="center"/>
        <w:rPr>
          <w:rFonts w:ascii="Cambria" w:hAnsi="Cambria" w:cs="Arial"/>
          <w:b/>
          <w:color w:val="000000"/>
          <w:sz w:val="24"/>
          <w:szCs w:val="24"/>
          <w:lang w:eastAsia="pl-PL"/>
        </w:rPr>
      </w:pPr>
      <w:r w:rsidRPr="008D669B">
        <w:rPr>
          <w:rFonts w:ascii="Cambria" w:hAnsi="Cambria" w:cs="Arial"/>
          <w:b/>
          <w:color w:val="000000"/>
          <w:sz w:val="24"/>
          <w:szCs w:val="24"/>
          <w:lang w:eastAsia="pl-PL"/>
        </w:rPr>
        <w:t>Wykaz zagrożeń występujących na Obszarze Realizacji Pakietu</w:t>
      </w:r>
      <w:r w:rsidRPr="008D669B">
        <w:rPr>
          <w:rFonts w:ascii="Cambria" w:hAnsi="Cambria" w:cs="Arial"/>
          <w:b/>
          <w:color w:val="000000"/>
          <w:sz w:val="24"/>
          <w:szCs w:val="24"/>
          <w:lang w:eastAsia="pl-PL"/>
        </w:rPr>
        <w:br/>
        <w:t>(terenie, na którym realizowany jest Przedmiot  Umowy)</w:t>
      </w:r>
    </w:p>
    <w:p w14:paraId="2FFA2307" w14:textId="77777777" w:rsidR="008D669B" w:rsidRDefault="008D669B"/>
    <w:p w14:paraId="7D6E60E3" w14:textId="77AD1DB7" w:rsidR="008D669B" w:rsidRPr="008D669B" w:rsidRDefault="008D669B" w:rsidP="008D669B">
      <w:pPr>
        <w:pStyle w:val="Default"/>
        <w:jc w:val="center"/>
        <w:rPr>
          <w:rFonts w:ascii="Cambria" w:hAnsi="Cambria"/>
          <w:b/>
          <w:bCs/>
          <w:sz w:val="20"/>
          <w:szCs w:val="20"/>
        </w:rPr>
      </w:pPr>
      <w:r w:rsidRPr="008D669B">
        <w:rPr>
          <w:rFonts w:ascii="Cambria" w:hAnsi="Cambria"/>
          <w:b/>
          <w:bCs/>
          <w:sz w:val="20"/>
          <w:szCs w:val="20"/>
        </w:rPr>
        <w:t>Wykaz i źródła  najczęściej występujących zagrożeń podczas wykonywania prac z zakresu gospodarki leśnej:</w:t>
      </w:r>
      <w:r w:rsidRPr="008D669B">
        <w:rPr>
          <w:rFonts w:ascii="Cambria" w:hAnsi="Cambria"/>
          <w:sz w:val="20"/>
          <w:szCs w:val="20"/>
        </w:rPr>
        <w:br/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5580"/>
        <w:gridCol w:w="3094"/>
      </w:tblGrid>
      <w:tr w:rsidR="008D669B" w:rsidRPr="00235915" w14:paraId="1CD012D8" w14:textId="77777777" w:rsidTr="00767E72">
        <w:trPr>
          <w:trHeight w:val="224"/>
        </w:trPr>
        <w:tc>
          <w:tcPr>
            <w:tcW w:w="648" w:type="dxa"/>
            <w:vAlign w:val="center"/>
          </w:tcPr>
          <w:p w14:paraId="0E87EFC3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  <w:b/>
                <w:bCs/>
              </w:rPr>
              <w:t>Lp.</w:t>
            </w:r>
          </w:p>
        </w:tc>
        <w:tc>
          <w:tcPr>
            <w:tcW w:w="5580" w:type="dxa"/>
            <w:vAlign w:val="center"/>
          </w:tcPr>
          <w:p w14:paraId="1005B2BB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  <w:b/>
                <w:bCs/>
              </w:rPr>
              <w:t>Zagrożenie</w:t>
            </w:r>
          </w:p>
        </w:tc>
        <w:tc>
          <w:tcPr>
            <w:tcW w:w="3094" w:type="dxa"/>
            <w:vAlign w:val="center"/>
          </w:tcPr>
          <w:p w14:paraId="45A66DD3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  <w:b/>
                <w:bCs/>
              </w:rPr>
              <w:t xml:space="preserve">Źródło zagrożenia </w:t>
            </w:r>
          </w:p>
        </w:tc>
      </w:tr>
      <w:tr w:rsidR="008D669B" w:rsidRPr="00235915" w14:paraId="134E4D15" w14:textId="77777777" w:rsidTr="00767E72">
        <w:trPr>
          <w:trHeight w:val="63"/>
        </w:trPr>
        <w:tc>
          <w:tcPr>
            <w:tcW w:w="648" w:type="dxa"/>
            <w:vAlign w:val="center"/>
          </w:tcPr>
          <w:p w14:paraId="756F9E1D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  <w:i/>
                <w:iCs/>
              </w:rPr>
              <w:t>1</w:t>
            </w:r>
          </w:p>
        </w:tc>
        <w:tc>
          <w:tcPr>
            <w:tcW w:w="5580" w:type="dxa"/>
            <w:vAlign w:val="center"/>
          </w:tcPr>
          <w:p w14:paraId="5611C0D6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  <w:i/>
                <w:iCs/>
              </w:rPr>
              <w:t>2</w:t>
            </w:r>
          </w:p>
        </w:tc>
        <w:tc>
          <w:tcPr>
            <w:tcW w:w="3094" w:type="dxa"/>
            <w:vAlign w:val="center"/>
          </w:tcPr>
          <w:p w14:paraId="021FA6CA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  <w:i/>
                <w:iCs/>
              </w:rPr>
              <w:t>3</w:t>
            </w:r>
          </w:p>
        </w:tc>
      </w:tr>
      <w:tr w:rsidR="008D669B" w:rsidRPr="00235915" w14:paraId="2FD57C5E" w14:textId="77777777" w:rsidTr="00767E72">
        <w:trPr>
          <w:trHeight w:val="321"/>
        </w:trPr>
        <w:tc>
          <w:tcPr>
            <w:tcW w:w="648" w:type="dxa"/>
            <w:vAlign w:val="center"/>
          </w:tcPr>
          <w:p w14:paraId="3DEFCCDD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1</w:t>
            </w:r>
          </w:p>
        </w:tc>
        <w:tc>
          <w:tcPr>
            <w:tcW w:w="5580" w:type="dxa"/>
            <w:vAlign w:val="center"/>
          </w:tcPr>
          <w:p w14:paraId="3393078A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Zagrożenia urazami powodowanymi przez środki transportu pionowego i poziomego oraz transportowane materiały.</w:t>
            </w:r>
          </w:p>
        </w:tc>
        <w:tc>
          <w:tcPr>
            <w:tcW w:w="3094" w:type="dxa"/>
            <w:vAlign w:val="center"/>
          </w:tcPr>
          <w:p w14:paraId="2A94F706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środki transportu, załadunku, rozładunku drewna</w:t>
            </w:r>
          </w:p>
        </w:tc>
      </w:tr>
      <w:tr w:rsidR="008D669B" w:rsidRPr="00235915" w14:paraId="65ED38F3" w14:textId="77777777" w:rsidTr="00767E72">
        <w:trPr>
          <w:trHeight w:val="205"/>
        </w:trPr>
        <w:tc>
          <w:tcPr>
            <w:tcW w:w="648" w:type="dxa"/>
            <w:vAlign w:val="center"/>
          </w:tcPr>
          <w:p w14:paraId="2C10FE29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2</w:t>
            </w:r>
          </w:p>
        </w:tc>
        <w:tc>
          <w:tcPr>
            <w:tcW w:w="5580" w:type="dxa"/>
            <w:vAlign w:val="center"/>
          </w:tcPr>
          <w:p w14:paraId="22F346D5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Zagrożenia urazami powodowanymi upadkiem osób</w:t>
            </w:r>
          </w:p>
          <w:p w14:paraId="69F12E58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 xml:space="preserve"> i przedmiotów z wysokości.</w:t>
            </w:r>
          </w:p>
        </w:tc>
        <w:tc>
          <w:tcPr>
            <w:tcW w:w="3094" w:type="dxa"/>
            <w:vAlign w:val="center"/>
          </w:tcPr>
          <w:p w14:paraId="648BE56B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środowisko pracy (gałęzie       i konary drzew, strome zbocza)</w:t>
            </w:r>
          </w:p>
        </w:tc>
      </w:tr>
      <w:tr w:rsidR="008D669B" w:rsidRPr="00235915" w14:paraId="79D1BEAC" w14:textId="77777777" w:rsidTr="00767E72">
        <w:trPr>
          <w:trHeight w:val="205"/>
        </w:trPr>
        <w:tc>
          <w:tcPr>
            <w:tcW w:w="648" w:type="dxa"/>
            <w:vAlign w:val="center"/>
          </w:tcPr>
          <w:p w14:paraId="58AE9E83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3</w:t>
            </w:r>
          </w:p>
        </w:tc>
        <w:tc>
          <w:tcPr>
            <w:tcW w:w="5580" w:type="dxa"/>
            <w:vAlign w:val="center"/>
          </w:tcPr>
          <w:p w14:paraId="3E03F86F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Zagrożenia urazami w wyniku poślizgnięcia, potknięcia i upadków</w:t>
            </w:r>
          </w:p>
        </w:tc>
        <w:tc>
          <w:tcPr>
            <w:tcW w:w="3094" w:type="dxa"/>
            <w:vAlign w:val="center"/>
          </w:tcPr>
          <w:p w14:paraId="395E82EE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środowisko pracy (śnieg, lód, mokra nawierzchnia, nierówności terenu itp.)</w:t>
            </w:r>
          </w:p>
        </w:tc>
      </w:tr>
      <w:tr w:rsidR="008D669B" w:rsidRPr="00235915" w14:paraId="2FAF253E" w14:textId="77777777" w:rsidTr="00767E72">
        <w:trPr>
          <w:trHeight w:val="205"/>
        </w:trPr>
        <w:tc>
          <w:tcPr>
            <w:tcW w:w="648" w:type="dxa"/>
            <w:vAlign w:val="center"/>
          </w:tcPr>
          <w:p w14:paraId="7E8CC0FF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4</w:t>
            </w:r>
          </w:p>
        </w:tc>
        <w:tc>
          <w:tcPr>
            <w:tcW w:w="5580" w:type="dxa"/>
            <w:vAlign w:val="center"/>
          </w:tcPr>
          <w:p w14:paraId="78D4E1DB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Zagrożenia urazami powodowanymi przez wystające elementy, ostre krawędzie, gałęzie</w:t>
            </w:r>
          </w:p>
        </w:tc>
        <w:tc>
          <w:tcPr>
            <w:tcW w:w="3094" w:type="dxa"/>
            <w:vAlign w:val="center"/>
          </w:tcPr>
          <w:p w14:paraId="19E98C11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środowisko pracy (sterczące gałęzie, wywroty, złomy itp.)</w:t>
            </w:r>
          </w:p>
        </w:tc>
      </w:tr>
      <w:tr w:rsidR="008D669B" w:rsidRPr="00235915" w14:paraId="4338A224" w14:textId="77777777" w:rsidTr="00767E72">
        <w:trPr>
          <w:trHeight w:val="205"/>
        </w:trPr>
        <w:tc>
          <w:tcPr>
            <w:tcW w:w="648" w:type="dxa"/>
            <w:vAlign w:val="center"/>
          </w:tcPr>
          <w:p w14:paraId="6D3496C9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5</w:t>
            </w:r>
          </w:p>
        </w:tc>
        <w:tc>
          <w:tcPr>
            <w:tcW w:w="5580" w:type="dxa"/>
            <w:vAlign w:val="center"/>
          </w:tcPr>
          <w:p w14:paraId="15898001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Praca na otwartym powietrzu w zmiennych warunkach atmosferycznych.</w:t>
            </w:r>
          </w:p>
        </w:tc>
        <w:tc>
          <w:tcPr>
            <w:tcW w:w="3094" w:type="dxa"/>
            <w:vAlign w:val="center"/>
          </w:tcPr>
          <w:p w14:paraId="570057E4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warunki atmosferyczne</w:t>
            </w:r>
          </w:p>
        </w:tc>
      </w:tr>
      <w:tr w:rsidR="008D669B" w:rsidRPr="00235915" w14:paraId="776DF938" w14:textId="77777777" w:rsidTr="00767E72">
        <w:trPr>
          <w:trHeight w:val="538"/>
        </w:trPr>
        <w:tc>
          <w:tcPr>
            <w:tcW w:w="648" w:type="dxa"/>
            <w:vAlign w:val="center"/>
          </w:tcPr>
          <w:p w14:paraId="6EB11086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6</w:t>
            </w:r>
          </w:p>
        </w:tc>
        <w:tc>
          <w:tcPr>
            <w:tcW w:w="5580" w:type="dxa"/>
            <w:vAlign w:val="center"/>
          </w:tcPr>
          <w:p w14:paraId="19D3CF88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Zagrożenie pożarem, poparzeniem i zatruciem dymem</w:t>
            </w:r>
          </w:p>
        </w:tc>
        <w:tc>
          <w:tcPr>
            <w:tcW w:w="3094" w:type="dxa"/>
            <w:vAlign w:val="center"/>
          </w:tcPr>
          <w:p w14:paraId="6DCD48C7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pożary leśne</w:t>
            </w:r>
          </w:p>
        </w:tc>
      </w:tr>
      <w:tr w:rsidR="008D669B" w:rsidRPr="00235915" w14:paraId="5C77A667" w14:textId="77777777" w:rsidTr="00767E72">
        <w:trPr>
          <w:trHeight w:val="205"/>
        </w:trPr>
        <w:tc>
          <w:tcPr>
            <w:tcW w:w="648" w:type="dxa"/>
            <w:vAlign w:val="center"/>
          </w:tcPr>
          <w:p w14:paraId="50FECE28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7</w:t>
            </w:r>
          </w:p>
        </w:tc>
        <w:tc>
          <w:tcPr>
            <w:tcW w:w="5580" w:type="dxa"/>
            <w:vAlign w:val="center"/>
          </w:tcPr>
          <w:p w14:paraId="5A37B543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Narażenie na alergeny w środowisku leśnym</w:t>
            </w:r>
          </w:p>
        </w:tc>
        <w:tc>
          <w:tcPr>
            <w:tcW w:w="3094" w:type="dxa"/>
            <w:vAlign w:val="center"/>
          </w:tcPr>
          <w:p w14:paraId="2631B84A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pyłki roślin, zarodniki grzybów, roztocza, pyły po pożarowe</w:t>
            </w:r>
          </w:p>
        </w:tc>
      </w:tr>
      <w:tr w:rsidR="008D669B" w:rsidRPr="00235915" w14:paraId="3FC32DAE" w14:textId="77777777" w:rsidTr="00767E72">
        <w:trPr>
          <w:trHeight w:val="205"/>
        </w:trPr>
        <w:tc>
          <w:tcPr>
            <w:tcW w:w="648" w:type="dxa"/>
            <w:vAlign w:val="center"/>
          </w:tcPr>
          <w:p w14:paraId="7537AE1B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8</w:t>
            </w:r>
          </w:p>
        </w:tc>
        <w:tc>
          <w:tcPr>
            <w:tcW w:w="5580" w:type="dxa"/>
            <w:vAlign w:val="center"/>
          </w:tcPr>
          <w:p w14:paraId="741F4933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 xml:space="preserve">Zagrożenia pogryzieniem, ukąszeniem przez zwierzęta, owady, kleszcze, zarażeniem przez wirusy, bakterie . </w:t>
            </w:r>
          </w:p>
        </w:tc>
        <w:tc>
          <w:tcPr>
            <w:tcW w:w="3094" w:type="dxa"/>
            <w:vAlign w:val="center"/>
          </w:tcPr>
          <w:p w14:paraId="6F48326B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dzikie zwierzęta, zwierzęta domowe, owady (pszczoły, szerszenie ,kleszcze itp.)</w:t>
            </w:r>
          </w:p>
        </w:tc>
      </w:tr>
      <w:tr w:rsidR="008D669B" w:rsidRPr="00235915" w14:paraId="122D63EC" w14:textId="77777777" w:rsidTr="00767E72">
        <w:trPr>
          <w:trHeight w:val="90"/>
        </w:trPr>
        <w:tc>
          <w:tcPr>
            <w:tcW w:w="648" w:type="dxa"/>
            <w:vAlign w:val="center"/>
          </w:tcPr>
          <w:p w14:paraId="3DBC3AF6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9</w:t>
            </w:r>
          </w:p>
        </w:tc>
        <w:tc>
          <w:tcPr>
            <w:tcW w:w="5580" w:type="dxa"/>
            <w:vAlign w:val="center"/>
          </w:tcPr>
          <w:p w14:paraId="792EC588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Zagrożenia związane z agresją osób trzecich</w:t>
            </w:r>
          </w:p>
        </w:tc>
        <w:tc>
          <w:tcPr>
            <w:tcW w:w="3094" w:type="dxa"/>
            <w:vAlign w:val="center"/>
          </w:tcPr>
          <w:p w14:paraId="125CEE44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osoby trzecie (np. turyści, pseudoekolodzy, grzybiarze)</w:t>
            </w:r>
          </w:p>
        </w:tc>
      </w:tr>
      <w:tr w:rsidR="008D669B" w:rsidRPr="00235915" w14:paraId="4113AE18" w14:textId="77777777" w:rsidTr="00767E72">
        <w:trPr>
          <w:trHeight w:val="595"/>
        </w:trPr>
        <w:tc>
          <w:tcPr>
            <w:tcW w:w="648" w:type="dxa"/>
            <w:vAlign w:val="center"/>
          </w:tcPr>
          <w:p w14:paraId="725F1791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10</w:t>
            </w:r>
          </w:p>
        </w:tc>
        <w:tc>
          <w:tcPr>
            <w:tcW w:w="5580" w:type="dxa"/>
            <w:vAlign w:val="center"/>
          </w:tcPr>
          <w:p w14:paraId="451816C7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Zagrożenie postrzałem</w:t>
            </w:r>
          </w:p>
        </w:tc>
        <w:tc>
          <w:tcPr>
            <w:tcW w:w="3094" w:type="dxa"/>
            <w:vAlign w:val="center"/>
          </w:tcPr>
          <w:p w14:paraId="482EA8EF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broń myśliwska, polowanie</w:t>
            </w:r>
          </w:p>
        </w:tc>
      </w:tr>
      <w:tr w:rsidR="008D669B" w:rsidRPr="00235915" w14:paraId="34383FFB" w14:textId="77777777" w:rsidTr="00767E72">
        <w:trPr>
          <w:trHeight w:val="205"/>
        </w:trPr>
        <w:tc>
          <w:tcPr>
            <w:tcW w:w="648" w:type="dxa"/>
            <w:vAlign w:val="center"/>
          </w:tcPr>
          <w:p w14:paraId="2B0A9D52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11</w:t>
            </w:r>
          </w:p>
        </w:tc>
        <w:tc>
          <w:tcPr>
            <w:tcW w:w="5580" w:type="dxa"/>
            <w:vAlign w:val="center"/>
          </w:tcPr>
          <w:p w14:paraId="51421B05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Zagrożenie utonięciem</w:t>
            </w:r>
          </w:p>
        </w:tc>
        <w:tc>
          <w:tcPr>
            <w:tcW w:w="3094" w:type="dxa"/>
            <w:vAlign w:val="center"/>
          </w:tcPr>
          <w:p w14:paraId="70136C8D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zbiorniki wodne, rzeki</w:t>
            </w:r>
          </w:p>
        </w:tc>
      </w:tr>
      <w:tr w:rsidR="008D669B" w:rsidRPr="00235915" w14:paraId="65C32FE4" w14:textId="77777777" w:rsidTr="00767E72">
        <w:trPr>
          <w:trHeight w:val="205"/>
        </w:trPr>
        <w:tc>
          <w:tcPr>
            <w:tcW w:w="648" w:type="dxa"/>
            <w:vAlign w:val="center"/>
          </w:tcPr>
          <w:p w14:paraId="6CFB433E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12</w:t>
            </w:r>
          </w:p>
        </w:tc>
        <w:tc>
          <w:tcPr>
            <w:tcW w:w="5580" w:type="dxa"/>
            <w:vAlign w:val="center"/>
          </w:tcPr>
          <w:p w14:paraId="7E4F912A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Zagrożenia urazami w wyniku zranienia pilarką</w:t>
            </w:r>
          </w:p>
        </w:tc>
        <w:tc>
          <w:tcPr>
            <w:tcW w:w="3094" w:type="dxa"/>
            <w:vAlign w:val="center"/>
          </w:tcPr>
          <w:p w14:paraId="4D80EAF9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 xml:space="preserve">Pilarka, prace przy pozyskaniu, pielęgnacji młodników </w:t>
            </w:r>
          </w:p>
        </w:tc>
      </w:tr>
      <w:tr w:rsidR="008D669B" w:rsidRPr="00235915" w14:paraId="49266E75" w14:textId="77777777" w:rsidTr="00767E72">
        <w:trPr>
          <w:trHeight w:val="205"/>
        </w:trPr>
        <w:tc>
          <w:tcPr>
            <w:tcW w:w="648" w:type="dxa"/>
            <w:vAlign w:val="center"/>
          </w:tcPr>
          <w:p w14:paraId="0C112B14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13</w:t>
            </w:r>
          </w:p>
        </w:tc>
        <w:tc>
          <w:tcPr>
            <w:tcW w:w="5580" w:type="dxa"/>
            <w:vAlign w:val="center"/>
          </w:tcPr>
          <w:p w14:paraId="09AE4B4D" w14:textId="77777777" w:rsidR="008D669B" w:rsidRPr="00235915" w:rsidRDefault="008D669B" w:rsidP="00767E72">
            <w:pPr>
              <w:pStyle w:val="Default"/>
              <w:spacing w:line="360" w:lineRule="auto"/>
              <w:jc w:val="center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Zagrożenie wynikające ze stosowania środków chemicznych</w:t>
            </w:r>
          </w:p>
        </w:tc>
        <w:tc>
          <w:tcPr>
            <w:tcW w:w="3094" w:type="dxa"/>
            <w:vAlign w:val="center"/>
          </w:tcPr>
          <w:p w14:paraId="7E8B82D0" w14:textId="77777777" w:rsidR="008D669B" w:rsidRPr="00235915" w:rsidRDefault="008D669B" w:rsidP="00767E72">
            <w:pPr>
              <w:pStyle w:val="Default"/>
              <w:spacing w:line="360" w:lineRule="auto"/>
              <w:rPr>
                <w:rFonts w:ascii="Cambria" w:hAnsi="Cambria"/>
              </w:rPr>
            </w:pPr>
            <w:r w:rsidRPr="00235915">
              <w:rPr>
                <w:rFonts w:ascii="Cambria" w:hAnsi="Cambria"/>
              </w:rPr>
              <w:t>Chemiczne zabezpieczanie upraw przed zgryzaniem, zabiegi chemiczne w szkółce leśnej</w:t>
            </w:r>
          </w:p>
        </w:tc>
      </w:tr>
    </w:tbl>
    <w:p w14:paraId="7101C75E" w14:textId="77777777" w:rsidR="008D669B" w:rsidRDefault="008D669B"/>
    <w:sectPr w:rsidR="008D6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69B"/>
    <w:rsid w:val="00404BCE"/>
    <w:rsid w:val="008D669B"/>
    <w:rsid w:val="0090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3FB29"/>
  <w15:chartTrackingRefBased/>
  <w15:docId w15:val="{301C9ABD-69C6-4E28-8338-126C9ED10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669B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D66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Brak (Nadl. Miechów)</dc:creator>
  <cp:keywords/>
  <dc:description/>
  <cp:lastModifiedBy>Mikołaj Tulej (Nadl. Miechów)</cp:lastModifiedBy>
  <cp:revision>2</cp:revision>
  <dcterms:created xsi:type="dcterms:W3CDTF">2024-05-31T05:28:00Z</dcterms:created>
  <dcterms:modified xsi:type="dcterms:W3CDTF">2024-05-31T05:28:00Z</dcterms:modified>
</cp:coreProperties>
</file>