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FFABF6" w14:textId="77777777" w:rsidR="000A782C" w:rsidRDefault="000A782C" w:rsidP="00753613">
      <w:pPr>
        <w:tabs>
          <w:tab w:val="center" w:pos="3617"/>
          <w:tab w:val="center" w:pos="4325"/>
          <w:tab w:val="center" w:pos="5033"/>
          <w:tab w:val="center" w:pos="5742"/>
          <w:tab w:val="center" w:pos="6450"/>
          <w:tab w:val="center" w:pos="7955"/>
        </w:tabs>
        <w:jc w:val="right"/>
        <w:rPr>
          <w:rFonts w:ascii="Garamond" w:eastAsia="Calibri" w:hAnsi="Garamond" w:cs="Calibri"/>
          <w:b/>
        </w:rPr>
      </w:pPr>
    </w:p>
    <w:p w14:paraId="2574ABCC" w14:textId="77777777" w:rsidR="0089180F" w:rsidRDefault="0089180F" w:rsidP="008C63E8">
      <w:pPr>
        <w:ind w:right="24"/>
        <w:jc w:val="both"/>
        <w:rPr>
          <w:rFonts w:ascii="Garamond" w:hAnsi="Garamond"/>
        </w:rPr>
      </w:pPr>
    </w:p>
    <w:p w14:paraId="07EF8A21" w14:textId="77777777" w:rsidR="00D56789" w:rsidRDefault="00D56789" w:rsidP="008C63E8">
      <w:pPr>
        <w:ind w:right="24"/>
        <w:jc w:val="both"/>
        <w:rPr>
          <w:rFonts w:ascii="Garamond" w:hAnsi="Garamond"/>
        </w:rPr>
      </w:pPr>
    </w:p>
    <w:p w14:paraId="40E464A0" w14:textId="0FB1331D" w:rsidR="00F9158C" w:rsidRPr="00F9158C" w:rsidRDefault="00F9158C" w:rsidP="003161B0">
      <w:pPr>
        <w:spacing w:after="160" w:line="259" w:lineRule="auto"/>
        <w:jc w:val="center"/>
        <w:rPr>
          <w:rFonts w:ascii="Garamond" w:eastAsiaTheme="minorHAnsi" w:hAnsi="Garamond" w:cstheme="minorBidi"/>
          <w:sz w:val="18"/>
          <w:szCs w:val="18"/>
          <w:lang w:eastAsia="en-US"/>
        </w:rPr>
      </w:pPr>
      <w:r>
        <w:rPr>
          <w:rFonts w:ascii="Garamond" w:eastAsiaTheme="minorHAnsi" w:hAnsi="Garamond" w:cstheme="minorBidi"/>
          <w:sz w:val="28"/>
          <w:szCs w:val="28"/>
          <w:lang w:eastAsia="en-US"/>
        </w:rPr>
        <w:tab/>
      </w:r>
      <w:r>
        <w:rPr>
          <w:rFonts w:ascii="Garamond" w:eastAsiaTheme="minorHAnsi" w:hAnsi="Garamond" w:cstheme="minorBidi"/>
          <w:sz w:val="28"/>
          <w:szCs w:val="28"/>
          <w:lang w:eastAsia="en-US"/>
        </w:rPr>
        <w:tab/>
      </w:r>
      <w:r>
        <w:rPr>
          <w:rFonts w:ascii="Garamond" w:eastAsiaTheme="minorHAnsi" w:hAnsi="Garamond" w:cstheme="minorBidi"/>
          <w:sz w:val="28"/>
          <w:szCs w:val="28"/>
          <w:lang w:eastAsia="en-US"/>
        </w:rPr>
        <w:tab/>
      </w:r>
      <w:r>
        <w:rPr>
          <w:rFonts w:ascii="Garamond" w:eastAsiaTheme="minorHAnsi" w:hAnsi="Garamond" w:cstheme="minorBidi"/>
          <w:sz w:val="28"/>
          <w:szCs w:val="28"/>
          <w:lang w:eastAsia="en-US"/>
        </w:rPr>
        <w:tab/>
      </w:r>
      <w:r>
        <w:rPr>
          <w:rFonts w:ascii="Garamond" w:eastAsiaTheme="minorHAnsi" w:hAnsi="Garamond" w:cstheme="minorBidi"/>
          <w:sz w:val="28"/>
          <w:szCs w:val="28"/>
          <w:lang w:eastAsia="en-US"/>
        </w:rPr>
        <w:tab/>
      </w:r>
      <w:r>
        <w:rPr>
          <w:rFonts w:ascii="Garamond" w:eastAsiaTheme="minorHAnsi" w:hAnsi="Garamond" w:cstheme="minorBidi"/>
          <w:sz w:val="28"/>
          <w:szCs w:val="28"/>
          <w:lang w:eastAsia="en-US"/>
        </w:rPr>
        <w:tab/>
      </w:r>
      <w:r>
        <w:rPr>
          <w:rFonts w:ascii="Garamond" w:eastAsiaTheme="minorHAnsi" w:hAnsi="Garamond" w:cstheme="minorBidi"/>
          <w:sz w:val="28"/>
          <w:szCs w:val="28"/>
          <w:lang w:eastAsia="en-US"/>
        </w:rPr>
        <w:tab/>
      </w:r>
      <w:r>
        <w:rPr>
          <w:rFonts w:ascii="Garamond" w:eastAsiaTheme="minorHAnsi" w:hAnsi="Garamond" w:cstheme="minorBidi"/>
          <w:sz w:val="28"/>
          <w:szCs w:val="28"/>
          <w:lang w:eastAsia="en-US"/>
        </w:rPr>
        <w:tab/>
      </w:r>
      <w:r>
        <w:rPr>
          <w:rFonts w:ascii="Garamond" w:eastAsiaTheme="minorHAnsi" w:hAnsi="Garamond" w:cstheme="minorBidi"/>
          <w:sz w:val="28"/>
          <w:szCs w:val="28"/>
          <w:lang w:eastAsia="en-US"/>
        </w:rPr>
        <w:tab/>
      </w:r>
      <w:r>
        <w:rPr>
          <w:rFonts w:ascii="Garamond" w:eastAsiaTheme="minorHAnsi" w:hAnsi="Garamond" w:cstheme="minorBidi"/>
          <w:sz w:val="18"/>
          <w:szCs w:val="18"/>
          <w:lang w:eastAsia="en-US"/>
        </w:rPr>
        <w:t>Załącznik nr 1</w:t>
      </w:r>
    </w:p>
    <w:p w14:paraId="547FB935" w14:textId="52487604" w:rsidR="00A661D6" w:rsidRPr="00A661D6" w:rsidRDefault="00A661D6" w:rsidP="003161B0">
      <w:pPr>
        <w:spacing w:after="160" w:line="259" w:lineRule="auto"/>
        <w:jc w:val="center"/>
        <w:rPr>
          <w:rFonts w:ascii="Garamond" w:eastAsiaTheme="minorHAnsi" w:hAnsi="Garamond" w:cstheme="minorBidi"/>
          <w:sz w:val="28"/>
          <w:szCs w:val="28"/>
          <w:lang w:eastAsia="en-US"/>
        </w:rPr>
      </w:pPr>
      <w:r w:rsidRPr="00A661D6">
        <w:rPr>
          <w:rFonts w:ascii="Garamond" w:eastAsiaTheme="minorHAnsi" w:hAnsi="Garamond" w:cstheme="minorBidi"/>
          <w:sz w:val="28"/>
          <w:szCs w:val="28"/>
          <w:lang w:eastAsia="en-US"/>
        </w:rPr>
        <w:t>OPIS PRZEDMIOTU ZAMÓWIENIA</w:t>
      </w:r>
    </w:p>
    <w:p w14:paraId="55992D0B" w14:textId="6433798A" w:rsidR="003161B0" w:rsidRPr="00082DDA" w:rsidRDefault="00082EF9" w:rsidP="004641FB">
      <w:pPr>
        <w:pStyle w:val="Akapitzlist"/>
        <w:numPr>
          <w:ilvl w:val="0"/>
          <w:numId w:val="41"/>
        </w:numPr>
        <w:spacing w:after="160" w:line="259" w:lineRule="auto"/>
        <w:rPr>
          <w:rFonts w:eastAsiaTheme="minorHAnsi"/>
          <w:kern w:val="2"/>
          <w:sz w:val="28"/>
          <w:szCs w:val="28"/>
          <w:lang w:eastAsia="en-US"/>
          <w14:ligatures w14:val="standardContextual"/>
        </w:rPr>
      </w:pPr>
      <w:r w:rsidRPr="00082DDA">
        <w:rPr>
          <w:rFonts w:eastAsia="Calibri"/>
          <w:b/>
          <w:color w:val="000000"/>
          <w:sz w:val="22"/>
          <w:szCs w:val="22"/>
        </w:rPr>
        <w:t xml:space="preserve">Przedmiotem zamówienia jest opracowanie </w:t>
      </w:r>
      <w:bookmarkStart w:id="0" w:name="_Hlk165017394"/>
      <w:r w:rsidRPr="00082DDA">
        <w:rPr>
          <w:rFonts w:eastAsia="Calibri"/>
          <w:b/>
          <w:color w:val="000000"/>
          <w:sz w:val="22"/>
          <w:szCs w:val="22"/>
        </w:rPr>
        <w:t xml:space="preserve">dokumentacji projektowo-kosztorysowej instalacji wodno-kanalizacyjnej i elektroenergetycznej wraz z modernizacją Oddziałów </w:t>
      </w:r>
      <w:bookmarkEnd w:id="0"/>
      <w:r w:rsidRPr="00082DDA">
        <w:rPr>
          <w:rFonts w:eastAsia="Calibri"/>
          <w:b/>
          <w:color w:val="000000"/>
          <w:sz w:val="22"/>
          <w:szCs w:val="22"/>
        </w:rPr>
        <w:t>w Filii nr 1 Szpitala Wojewódzkiego w Poznaniu</w:t>
      </w:r>
      <w:r w:rsidR="00A26FE8" w:rsidRPr="00082DDA">
        <w:rPr>
          <w:rFonts w:eastAsia="Calibri"/>
          <w:b/>
          <w:color w:val="000000"/>
          <w:sz w:val="22"/>
          <w:szCs w:val="22"/>
        </w:rPr>
        <w:t xml:space="preserve"> przy ul. Juraszów 7-19</w:t>
      </w:r>
    </w:p>
    <w:p w14:paraId="17E5CFA1" w14:textId="15451EE9" w:rsidR="004641FB" w:rsidRPr="00082DDA" w:rsidRDefault="004641FB" w:rsidP="004641FB">
      <w:pPr>
        <w:pStyle w:val="Akapitzlist"/>
        <w:numPr>
          <w:ilvl w:val="0"/>
          <w:numId w:val="41"/>
        </w:numPr>
        <w:spacing w:after="160" w:line="259" w:lineRule="auto"/>
        <w:rPr>
          <w:rFonts w:eastAsiaTheme="minorHAnsi"/>
          <w:bCs/>
          <w:kern w:val="2"/>
          <w:sz w:val="28"/>
          <w:szCs w:val="28"/>
          <w:lang w:eastAsia="en-US"/>
          <w14:ligatures w14:val="standardContextual"/>
        </w:rPr>
      </w:pPr>
      <w:r w:rsidRPr="00082DDA">
        <w:rPr>
          <w:rFonts w:eastAsia="Calibri"/>
          <w:bCs/>
          <w:color w:val="000000"/>
          <w:sz w:val="22"/>
          <w:szCs w:val="22"/>
        </w:rPr>
        <w:t>Miejsce: Szpital Wielospecjalistyczny  w Poznaniu ul. Juraszów 7-19 –  Filia nr 1 Budynek Łóżkowy</w:t>
      </w:r>
    </w:p>
    <w:p w14:paraId="763E51A6" w14:textId="7CE2B278" w:rsidR="002B71D4" w:rsidRPr="00082DDA" w:rsidRDefault="002B71D4" w:rsidP="004641FB">
      <w:pPr>
        <w:pStyle w:val="Akapitzlist"/>
        <w:numPr>
          <w:ilvl w:val="0"/>
          <w:numId w:val="41"/>
        </w:numPr>
        <w:spacing w:after="160" w:line="259" w:lineRule="auto"/>
        <w:rPr>
          <w:rFonts w:eastAsiaTheme="minorHAnsi"/>
          <w:kern w:val="2"/>
          <w:sz w:val="28"/>
          <w:szCs w:val="28"/>
          <w:lang w:eastAsia="en-US"/>
          <w14:ligatures w14:val="standardContextual"/>
        </w:rPr>
      </w:pPr>
      <w:r w:rsidRPr="00082DDA">
        <w:rPr>
          <w:rFonts w:eastAsia="Calibri"/>
          <w:bCs/>
          <w:color w:val="000000"/>
          <w:sz w:val="22"/>
          <w:szCs w:val="22"/>
        </w:rPr>
        <w:t>Dokumentacji projektowo-kosztorysowej instalacji wodno-kanalizacyjnej i elektroenergetycznej wraz z modernizacją Oddziałów</w:t>
      </w:r>
      <w:r w:rsidR="00A40301" w:rsidRPr="00082DDA">
        <w:rPr>
          <w:rFonts w:eastAsia="Calibri"/>
          <w:bCs/>
          <w:color w:val="000000"/>
          <w:sz w:val="22"/>
          <w:szCs w:val="22"/>
        </w:rPr>
        <w:t xml:space="preserve"> od poziomu 1 do 7</w:t>
      </w:r>
      <w:r w:rsidR="00503778" w:rsidRPr="00082DDA">
        <w:rPr>
          <w:rFonts w:eastAsia="Calibri"/>
          <w:bCs/>
          <w:color w:val="000000"/>
          <w:sz w:val="22"/>
          <w:szCs w:val="22"/>
        </w:rPr>
        <w:t xml:space="preserve"> piętra.</w:t>
      </w:r>
    </w:p>
    <w:p w14:paraId="0AD2A1BF" w14:textId="2A23891F" w:rsidR="002F2E90" w:rsidRPr="00082DDA" w:rsidRDefault="002F2E90" w:rsidP="002F2E90">
      <w:pPr>
        <w:pStyle w:val="Akapitzlist"/>
        <w:numPr>
          <w:ilvl w:val="0"/>
          <w:numId w:val="46"/>
        </w:numPr>
        <w:spacing w:before="28" w:line="288" w:lineRule="auto"/>
        <w:jc w:val="both"/>
      </w:pPr>
      <w:r w:rsidRPr="00082DDA">
        <w:rPr>
          <w:rFonts w:eastAsiaTheme="minorHAnsi"/>
          <w:kern w:val="2"/>
          <w:lang w:eastAsia="en-US"/>
          <w14:ligatures w14:val="standardContextual"/>
        </w:rPr>
        <w:t>Poniższy układ Szpitala</w:t>
      </w:r>
      <w:r w:rsidR="00C33424" w:rsidRPr="00082DDA">
        <w:rPr>
          <w:rFonts w:eastAsiaTheme="minorHAnsi"/>
          <w:kern w:val="2"/>
          <w:lang w:eastAsia="en-US"/>
          <w14:ligatures w14:val="standardContextual"/>
        </w:rPr>
        <w:t xml:space="preserve"> (pkt 2)</w:t>
      </w:r>
      <w:r w:rsidRPr="00082DDA">
        <w:rPr>
          <w:rFonts w:eastAsiaTheme="minorHAnsi"/>
          <w:kern w:val="2"/>
          <w:lang w:eastAsia="en-US"/>
          <w14:ligatures w14:val="standardContextual"/>
        </w:rPr>
        <w:t xml:space="preserve"> jest układem docelowym, który jest różny od stanu aktualnego</w:t>
      </w:r>
      <w:r w:rsidR="002014C6" w:rsidRPr="00082DDA">
        <w:rPr>
          <w:rFonts w:eastAsiaTheme="minorHAnsi"/>
          <w:kern w:val="2"/>
          <w:lang w:eastAsia="en-US"/>
          <w14:ligatures w14:val="standardContextual"/>
        </w:rPr>
        <w:t xml:space="preserve"> (pkt 1)</w:t>
      </w:r>
      <w:r w:rsidRPr="00082DDA">
        <w:rPr>
          <w:rFonts w:eastAsiaTheme="minorHAnsi"/>
          <w:kern w:val="2"/>
          <w:lang w:eastAsia="en-US"/>
          <w14:ligatures w14:val="standardContextual"/>
        </w:rPr>
        <w:t>. Istniejący układ pomieszczeń na poszczególnych piętrach może ulec zmianie po przedstawieniu wymagań przez Zamawiającego. Układ pomieszczeń oddziałów na poszczególnych piętrach musi uwzględniać wymagania poszczególnych oddziałów szpitalnych, szczególnych wymagań wskazanych przez Zamawiającego oraz musi odpowiadać wymogom prawnym zawartych w:</w:t>
      </w:r>
    </w:p>
    <w:p w14:paraId="4D93C5AC" w14:textId="77777777" w:rsidR="002F2E90" w:rsidRPr="00082DDA" w:rsidRDefault="002F2E90" w:rsidP="002F2E90">
      <w:pPr>
        <w:pStyle w:val="Akapitzlist"/>
        <w:numPr>
          <w:ilvl w:val="1"/>
          <w:numId w:val="46"/>
        </w:numPr>
        <w:spacing w:before="28" w:line="288" w:lineRule="auto"/>
        <w:jc w:val="both"/>
      </w:pPr>
      <w:r w:rsidRPr="00082DDA">
        <w:rPr>
          <w:rFonts w:eastAsiaTheme="minorHAnsi"/>
          <w:kern w:val="2"/>
          <w:lang w:eastAsia="en-US"/>
          <w14:ligatures w14:val="standardContextual"/>
        </w:rPr>
        <w:t xml:space="preserve"> </w:t>
      </w:r>
      <w:bookmarkStart w:id="1" w:name="_Hlk169011565"/>
      <w:r w:rsidRPr="00082DDA">
        <w:t xml:space="preserve">Rozporządzaniu Ministra Zdrowia z dnia 26 marca 2019 r. w sprawie szczegółowych wymagań, jakim powinny odpowiadać pomieszczenia i urządzenia podmiotu wykonującego działalność leczniczą, </w:t>
      </w:r>
      <w:bookmarkEnd w:id="1"/>
    </w:p>
    <w:p w14:paraId="30D3A944" w14:textId="77777777" w:rsidR="002F2E90" w:rsidRPr="00082DDA" w:rsidRDefault="002F2E90" w:rsidP="002F2E90">
      <w:pPr>
        <w:pStyle w:val="Akapitzlist"/>
        <w:numPr>
          <w:ilvl w:val="1"/>
          <w:numId w:val="46"/>
        </w:numPr>
        <w:spacing w:before="28" w:line="288" w:lineRule="auto"/>
        <w:jc w:val="both"/>
      </w:pPr>
      <w:r w:rsidRPr="00082DDA">
        <w:t>oraz innych przepisów obowiązującego prawa, które mają wpływ na kształt poszczególnych oddziałów.</w:t>
      </w:r>
    </w:p>
    <w:p w14:paraId="2CD21A19" w14:textId="7A9CAE67" w:rsidR="00082EF9" w:rsidRPr="00082DDA" w:rsidRDefault="00082EF9" w:rsidP="00C33424">
      <w:pPr>
        <w:pStyle w:val="Akapitzlist"/>
        <w:numPr>
          <w:ilvl w:val="0"/>
          <w:numId w:val="49"/>
        </w:numPr>
        <w:spacing w:after="160" w:line="259" w:lineRule="auto"/>
        <w:rPr>
          <w:rFonts w:eastAsia="Calibri"/>
          <w:b/>
          <w:color w:val="000000"/>
          <w:sz w:val="22"/>
          <w:szCs w:val="22"/>
        </w:rPr>
      </w:pPr>
      <w:bookmarkStart w:id="2" w:name="_Hlk169009190"/>
      <w:r w:rsidRPr="00082DDA">
        <w:rPr>
          <w:rFonts w:eastAsia="Calibri"/>
          <w:b/>
          <w:color w:val="000000"/>
          <w:sz w:val="22"/>
          <w:szCs w:val="22"/>
        </w:rPr>
        <w:t>Lokalizacja Oddziałów Szpitalnych</w:t>
      </w:r>
      <w:r w:rsidR="002E6427" w:rsidRPr="00082DDA">
        <w:rPr>
          <w:rFonts w:eastAsia="Calibri"/>
          <w:b/>
          <w:color w:val="000000"/>
          <w:sz w:val="22"/>
          <w:szCs w:val="22"/>
        </w:rPr>
        <w:t xml:space="preserve"> (stan bieżący na dzień składania wniosku)</w:t>
      </w:r>
      <w:r w:rsidR="00A26FE8" w:rsidRPr="00082DDA">
        <w:rPr>
          <w:rFonts w:eastAsia="Calibri"/>
          <w:b/>
          <w:color w:val="000000"/>
          <w:sz w:val="22"/>
          <w:szCs w:val="22"/>
        </w:rPr>
        <w:t>:</w:t>
      </w:r>
      <w:bookmarkEnd w:id="2"/>
    </w:p>
    <w:p w14:paraId="313E3F0F" w14:textId="3A48B464" w:rsidR="002B71D4" w:rsidRPr="00082DDA" w:rsidRDefault="002B71D4" w:rsidP="000A0BA9">
      <w:pPr>
        <w:pStyle w:val="Akapitzlist"/>
        <w:numPr>
          <w:ilvl w:val="0"/>
          <w:numId w:val="34"/>
        </w:numPr>
        <w:spacing w:after="160" w:line="259" w:lineRule="auto"/>
        <w:rPr>
          <w:rFonts w:eastAsia="Calibri"/>
          <w:bCs/>
          <w:color w:val="000000"/>
          <w:sz w:val="22"/>
          <w:szCs w:val="22"/>
        </w:rPr>
      </w:pPr>
      <w:bookmarkStart w:id="3" w:name="_Hlk169009268"/>
      <w:r w:rsidRPr="00082DDA">
        <w:rPr>
          <w:rFonts w:eastAsia="Calibri"/>
          <w:bCs/>
          <w:color w:val="000000"/>
          <w:sz w:val="22"/>
          <w:szCs w:val="22"/>
        </w:rPr>
        <w:t>O</w:t>
      </w:r>
      <w:r w:rsidR="00B21179" w:rsidRPr="00082DDA">
        <w:rPr>
          <w:rFonts w:eastAsia="Calibri"/>
          <w:bCs/>
          <w:color w:val="000000"/>
          <w:sz w:val="22"/>
          <w:szCs w:val="22"/>
        </w:rPr>
        <w:t>DDZIAŁ KARDIOLOGII INWAZYJNEJ I NACZYNIOWEJ</w:t>
      </w:r>
      <w:r w:rsidRPr="00082DDA">
        <w:rPr>
          <w:rFonts w:eastAsia="Calibri"/>
          <w:bCs/>
          <w:color w:val="000000"/>
          <w:sz w:val="22"/>
          <w:szCs w:val="22"/>
        </w:rPr>
        <w:t>– Szpitala przy ul. Juraszów 7-19 zlokalizowany jest na I piętrze</w:t>
      </w:r>
      <w:r w:rsidR="000F6EC0" w:rsidRPr="00082DDA">
        <w:rPr>
          <w:rFonts w:eastAsia="Calibri"/>
          <w:bCs/>
          <w:color w:val="000000"/>
          <w:sz w:val="22"/>
          <w:szCs w:val="22"/>
        </w:rPr>
        <w:t xml:space="preserve"> miedzy klatką A i B – Budynku Łóżkowego ( powierzchnia  ok  521,84m2)</w:t>
      </w:r>
    </w:p>
    <w:p w14:paraId="7FB6DBE8" w14:textId="43F3CDB2" w:rsidR="000F6EC0" w:rsidRPr="00082DDA" w:rsidRDefault="000F6EC0" w:rsidP="000A0BA9">
      <w:pPr>
        <w:pStyle w:val="Akapitzlist"/>
        <w:numPr>
          <w:ilvl w:val="0"/>
          <w:numId w:val="34"/>
        </w:numPr>
        <w:spacing w:after="160" w:line="259" w:lineRule="auto"/>
        <w:rPr>
          <w:rFonts w:eastAsia="Calibri"/>
          <w:bCs/>
          <w:color w:val="000000"/>
          <w:sz w:val="22"/>
          <w:szCs w:val="22"/>
        </w:rPr>
      </w:pPr>
      <w:bookmarkStart w:id="4" w:name="_Hlk165018430"/>
      <w:r w:rsidRPr="00082DDA">
        <w:rPr>
          <w:rFonts w:eastAsia="Calibri"/>
          <w:bCs/>
          <w:color w:val="000000"/>
          <w:sz w:val="22"/>
          <w:szCs w:val="22"/>
        </w:rPr>
        <w:t>O</w:t>
      </w:r>
      <w:r w:rsidR="008F662D" w:rsidRPr="00082DDA">
        <w:rPr>
          <w:rFonts w:eastAsia="Calibri"/>
          <w:bCs/>
          <w:color w:val="000000"/>
          <w:sz w:val="22"/>
          <w:szCs w:val="22"/>
        </w:rPr>
        <w:t xml:space="preserve">DDZIAŁ </w:t>
      </w:r>
      <w:r w:rsidRPr="00082DDA">
        <w:rPr>
          <w:rFonts w:eastAsia="Calibri"/>
          <w:bCs/>
          <w:color w:val="000000"/>
          <w:sz w:val="22"/>
          <w:szCs w:val="22"/>
        </w:rPr>
        <w:t>O</w:t>
      </w:r>
      <w:r w:rsidR="00B21179" w:rsidRPr="00082DDA">
        <w:rPr>
          <w:rFonts w:eastAsia="Calibri"/>
          <w:bCs/>
          <w:color w:val="000000"/>
          <w:sz w:val="22"/>
          <w:szCs w:val="22"/>
        </w:rPr>
        <w:t>ORTOPEDII I CHIRURGII URAZOWEJ NARZĄDU RUCHU Z PODODDZIAŁEM ENDOPROTEZPLASTYKI</w:t>
      </w:r>
      <w:r w:rsidRPr="00082DDA">
        <w:rPr>
          <w:rFonts w:eastAsia="Calibri"/>
          <w:bCs/>
          <w:color w:val="000000"/>
          <w:sz w:val="22"/>
          <w:szCs w:val="22"/>
        </w:rPr>
        <w:t>– Szpitala przy ul. Juraszów 7-19 zlokalizowany jest na I piętrze miedzy klatką B i D – Budynku Łóżkowego (powierzchnia ok 924,85 m3)</w:t>
      </w:r>
    </w:p>
    <w:bookmarkEnd w:id="4"/>
    <w:p w14:paraId="3C2A4CC8" w14:textId="06D09047" w:rsidR="000F6EC0" w:rsidRPr="00082DDA" w:rsidRDefault="000F6EC0" w:rsidP="000A0BA9">
      <w:pPr>
        <w:pStyle w:val="Akapitzlist"/>
        <w:numPr>
          <w:ilvl w:val="0"/>
          <w:numId w:val="34"/>
        </w:numPr>
        <w:spacing w:after="160" w:line="259" w:lineRule="auto"/>
        <w:rPr>
          <w:rFonts w:eastAsia="Calibri"/>
          <w:bCs/>
          <w:sz w:val="22"/>
          <w:szCs w:val="22"/>
        </w:rPr>
      </w:pPr>
      <w:r w:rsidRPr="00082DDA">
        <w:rPr>
          <w:rFonts w:eastAsia="Calibri"/>
          <w:bCs/>
          <w:sz w:val="22"/>
          <w:szCs w:val="22"/>
        </w:rPr>
        <w:t>O</w:t>
      </w:r>
      <w:r w:rsidR="008F662D" w:rsidRPr="00082DDA">
        <w:rPr>
          <w:rFonts w:eastAsia="Calibri"/>
          <w:bCs/>
          <w:sz w:val="22"/>
          <w:szCs w:val="22"/>
        </w:rPr>
        <w:t>DDZIAŁ ANESTEZJOLOGII I INTENSYWNEJ TERAPII</w:t>
      </w:r>
      <w:r w:rsidRPr="00082DDA">
        <w:rPr>
          <w:rFonts w:eastAsia="Calibri"/>
          <w:bCs/>
          <w:sz w:val="22"/>
          <w:szCs w:val="22"/>
        </w:rPr>
        <w:t>– Szpitala przy ul. Juraszów 7-19 zlokalizowany jest na II piętrze miedzy klatką A i B –Budynku Łóżkowego ( powierzchnia  ok 516,89m2)- oddział remontowany w 2022 roku</w:t>
      </w:r>
    </w:p>
    <w:p w14:paraId="10D5880E" w14:textId="09C4DE47" w:rsidR="000F6EC0" w:rsidRPr="00082DDA" w:rsidRDefault="000F6EC0" w:rsidP="000A0BA9">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w:t>
      </w:r>
      <w:r w:rsidR="008F662D" w:rsidRPr="00082DDA">
        <w:rPr>
          <w:rFonts w:eastAsia="Calibri"/>
          <w:bCs/>
          <w:color w:val="000000"/>
          <w:sz w:val="22"/>
          <w:szCs w:val="22"/>
        </w:rPr>
        <w:t>DDZIAŁ CHIRURGII OGÓLNEJ I CHIRURGII ONKOLOGICZNEJ</w:t>
      </w:r>
      <w:r w:rsidRPr="00082DDA">
        <w:rPr>
          <w:rFonts w:eastAsia="Calibri"/>
          <w:bCs/>
          <w:color w:val="000000"/>
          <w:sz w:val="22"/>
          <w:szCs w:val="22"/>
        </w:rPr>
        <w:t>– Szpitala przy ul. Juraszów 7-19 zlokalizowany jest na II piętrze miedzy klatką B i D – Budynku Łóżkowego (powierzchnia ok 924,36 m3)</w:t>
      </w:r>
    </w:p>
    <w:p w14:paraId="0FCD00CB" w14:textId="740BA283" w:rsidR="000F6EC0" w:rsidRPr="00082DDA" w:rsidRDefault="008F662D" w:rsidP="000A0BA9">
      <w:pPr>
        <w:pStyle w:val="Akapitzlist"/>
        <w:numPr>
          <w:ilvl w:val="0"/>
          <w:numId w:val="34"/>
        </w:numPr>
        <w:spacing w:after="160" w:line="259" w:lineRule="auto"/>
        <w:rPr>
          <w:rFonts w:eastAsia="Calibri"/>
          <w:bCs/>
          <w:color w:val="000000"/>
          <w:sz w:val="22"/>
          <w:szCs w:val="22"/>
        </w:rPr>
      </w:pPr>
      <w:bookmarkStart w:id="5" w:name="_Hlk166740821"/>
      <w:r w:rsidRPr="00082DDA">
        <w:rPr>
          <w:rFonts w:eastAsia="Calibri"/>
          <w:bCs/>
          <w:color w:val="000000"/>
          <w:sz w:val="22"/>
          <w:szCs w:val="22"/>
        </w:rPr>
        <w:t>ODDZIAŁ POŁOŻNICZO- GINEKOLOGICZNY Z PODODDZIAŁEM GINEKOLOGII ONKOLOGICZNEJ I PODODDZIAŁEM ENDOKRYNOLOGII</w:t>
      </w:r>
      <w:bookmarkEnd w:id="5"/>
      <w:r w:rsidR="000F6EC0" w:rsidRPr="00082DDA">
        <w:rPr>
          <w:rFonts w:eastAsia="Calibri"/>
          <w:bCs/>
          <w:color w:val="000000"/>
          <w:sz w:val="22"/>
          <w:szCs w:val="22"/>
        </w:rPr>
        <w:t>– Szpitala przy ul. Juraszów 7-19 zlokalizowany jest na III piętrze miedzy klatką A i B – Budynku Łóżkowego ( powierzchnia  ok  5</w:t>
      </w:r>
      <w:r w:rsidR="009C1CDC" w:rsidRPr="00082DDA">
        <w:rPr>
          <w:rFonts w:eastAsia="Calibri"/>
          <w:bCs/>
          <w:color w:val="000000"/>
          <w:sz w:val="22"/>
          <w:szCs w:val="22"/>
        </w:rPr>
        <w:t xml:space="preserve">84,33 </w:t>
      </w:r>
      <w:r w:rsidR="000F6EC0" w:rsidRPr="00082DDA">
        <w:rPr>
          <w:rFonts w:eastAsia="Calibri"/>
          <w:bCs/>
          <w:color w:val="000000"/>
          <w:sz w:val="22"/>
          <w:szCs w:val="22"/>
        </w:rPr>
        <w:t>m2)</w:t>
      </w:r>
    </w:p>
    <w:p w14:paraId="1C772528" w14:textId="413CFE19" w:rsidR="009C1CDC" w:rsidRPr="00082DDA" w:rsidRDefault="009C1CDC" w:rsidP="000A0BA9">
      <w:pPr>
        <w:pStyle w:val="Akapitzlist"/>
        <w:numPr>
          <w:ilvl w:val="0"/>
          <w:numId w:val="34"/>
        </w:numPr>
        <w:spacing w:after="160" w:line="259" w:lineRule="auto"/>
        <w:rPr>
          <w:rFonts w:eastAsia="Calibri"/>
          <w:bCs/>
          <w:color w:val="000000"/>
          <w:sz w:val="22"/>
          <w:szCs w:val="22"/>
        </w:rPr>
      </w:pPr>
      <w:bookmarkStart w:id="6" w:name="_Hlk165018635"/>
      <w:r w:rsidRPr="00082DDA">
        <w:rPr>
          <w:rFonts w:eastAsia="Calibri"/>
          <w:bCs/>
          <w:color w:val="000000"/>
          <w:sz w:val="22"/>
          <w:szCs w:val="22"/>
        </w:rPr>
        <w:t>O</w:t>
      </w:r>
      <w:r w:rsidR="008F662D" w:rsidRPr="00082DDA">
        <w:rPr>
          <w:rFonts w:eastAsia="Calibri"/>
          <w:bCs/>
          <w:color w:val="000000"/>
          <w:sz w:val="22"/>
          <w:szCs w:val="22"/>
        </w:rPr>
        <w:t>DDZIAŁ OKULISTYCZNY</w:t>
      </w:r>
      <w:r w:rsidRPr="00082DDA">
        <w:rPr>
          <w:rFonts w:eastAsia="Calibri"/>
          <w:bCs/>
          <w:color w:val="000000"/>
          <w:sz w:val="22"/>
          <w:szCs w:val="22"/>
        </w:rPr>
        <w:t>– Szpitala przy ul. Juraszów 7-19 zlokalizowany jest na III piętrze miedzy klatką B i C – Budynku Łóżkowego (powierzchnia ok 395,31 m3)</w:t>
      </w:r>
    </w:p>
    <w:bookmarkEnd w:id="6"/>
    <w:p w14:paraId="2B3FE967" w14:textId="2756F519" w:rsidR="009C1CDC" w:rsidRPr="00082DDA" w:rsidRDefault="009C1CDC" w:rsidP="000A0BA9">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w:t>
      </w:r>
      <w:r w:rsidR="00A40301" w:rsidRPr="00082DDA">
        <w:rPr>
          <w:rFonts w:eastAsia="Calibri"/>
          <w:bCs/>
          <w:color w:val="000000"/>
          <w:sz w:val="22"/>
          <w:szCs w:val="22"/>
        </w:rPr>
        <w:t>DDZIAŁ TRANSPLANTOLOGII I CHIRURGII OGÓLNEJ</w:t>
      </w:r>
      <w:r w:rsidRPr="00082DDA">
        <w:rPr>
          <w:rFonts w:eastAsia="Calibri"/>
          <w:bCs/>
          <w:color w:val="000000"/>
          <w:sz w:val="22"/>
          <w:szCs w:val="22"/>
        </w:rPr>
        <w:t>– Szpitala przy ul. Juraszów 7-19 zlokalizowany jest na III piętrze miedzy klatką C i D – Budynku Łóżkowego (powierzchnia ok 531,86 m3)</w:t>
      </w:r>
    </w:p>
    <w:p w14:paraId="7D379FCC" w14:textId="10E4CF3D" w:rsidR="009C1CDC" w:rsidRPr="00082DDA" w:rsidRDefault="00A40301" w:rsidP="000A0BA9">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 xml:space="preserve">ODDZIAŁ POŁOŻNICZO- GINEKOLOGICZNY Z PODODDZIAŁEM GINEKOLOGII ONKOLOGICZNEJ I PODODDZIAŁEM ENDOKRYNOLOGII </w:t>
      </w:r>
      <w:r w:rsidR="009C1CDC" w:rsidRPr="00082DDA">
        <w:rPr>
          <w:rFonts w:eastAsia="Calibri"/>
          <w:bCs/>
          <w:color w:val="000000"/>
          <w:sz w:val="22"/>
          <w:szCs w:val="22"/>
        </w:rPr>
        <w:t>– Szpitala przy ul. Juraszów 7-19 zlokalizowany jest na I</w:t>
      </w:r>
      <w:r w:rsidR="00B26B56" w:rsidRPr="00082DDA">
        <w:rPr>
          <w:rFonts w:eastAsia="Calibri"/>
          <w:bCs/>
          <w:color w:val="000000"/>
          <w:sz w:val="22"/>
          <w:szCs w:val="22"/>
        </w:rPr>
        <w:t>V</w:t>
      </w:r>
      <w:r w:rsidR="009C1CDC" w:rsidRPr="00082DDA">
        <w:rPr>
          <w:rFonts w:eastAsia="Calibri"/>
          <w:bCs/>
          <w:color w:val="000000"/>
          <w:sz w:val="22"/>
          <w:szCs w:val="22"/>
        </w:rPr>
        <w:t xml:space="preserve"> piętrze miedzy klatką A i </w:t>
      </w:r>
      <w:r w:rsidR="00486475" w:rsidRPr="00082DDA">
        <w:rPr>
          <w:rFonts w:eastAsia="Calibri"/>
          <w:bCs/>
          <w:color w:val="000000"/>
          <w:sz w:val="22"/>
          <w:szCs w:val="22"/>
        </w:rPr>
        <w:t>C</w:t>
      </w:r>
      <w:r w:rsidR="009C1CDC" w:rsidRPr="00082DDA">
        <w:rPr>
          <w:rFonts w:eastAsia="Calibri"/>
          <w:bCs/>
          <w:color w:val="000000"/>
          <w:sz w:val="22"/>
          <w:szCs w:val="22"/>
        </w:rPr>
        <w:t xml:space="preserve"> – Budynku Łóżkowego ( powierzchnia  ok  </w:t>
      </w:r>
      <w:r w:rsidR="00486475" w:rsidRPr="00082DDA">
        <w:rPr>
          <w:rFonts w:eastAsia="Calibri"/>
          <w:bCs/>
          <w:color w:val="000000"/>
          <w:sz w:val="22"/>
          <w:szCs w:val="22"/>
        </w:rPr>
        <w:t>1 242,61</w:t>
      </w:r>
      <w:r w:rsidR="009C1CDC" w:rsidRPr="00082DDA">
        <w:rPr>
          <w:rFonts w:eastAsia="Calibri"/>
          <w:bCs/>
          <w:color w:val="000000"/>
          <w:sz w:val="22"/>
          <w:szCs w:val="22"/>
        </w:rPr>
        <w:t xml:space="preserve"> m2)</w:t>
      </w:r>
    </w:p>
    <w:p w14:paraId="43292C86" w14:textId="2E7FD2BE" w:rsidR="00486475" w:rsidRPr="00082DDA" w:rsidRDefault="00486475" w:rsidP="000A0BA9">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lastRenderedPageBreak/>
        <w:t>O</w:t>
      </w:r>
      <w:r w:rsidR="00A40301" w:rsidRPr="00082DDA">
        <w:rPr>
          <w:rFonts w:eastAsia="Calibri"/>
          <w:bCs/>
          <w:color w:val="000000"/>
          <w:sz w:val="22"/>
          <w:szCs w:val="22"/>
        </w:rPr>
        <w:t>DDZIAŁ NOWORODKOWY Z PODODDZIAŁEM INTENSYWNEJ OPIEKI NEONATOLOGICZNEJ</w:t>
      </w:r>
      <w:r w:rsidRPr="00082DDA">
        <w:rPr>
          <w:rFonts w:eastAsia="Calibri"/>
          <w:bCs/>
          <w:color w:val="000000"/>
          <w:sz w:val="22"/>
          <w:szCs w:val="22"/>
        </w:rPr>
        <w:t>– Szpitala przy ul. Juraszów 7-19 zlokalizowany jest na IV piętrze miedzy klatką C i D – Budynku Łóżkowego (powierzchnia ok 208,81 m3)</w:t>
      </w:r>
    </w:p>
    <w:p w14:paraId="70ACCFBE" w14:textId="6D4683EC" w:rsidR="00486475" w:rsidRPr="00082DDA" w:rsidRDefault="00486475" w:rsidP="000A0BA9">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w:t>
      </w:r>
      <w:r w:rsidR="00A40301" w:rsidRPr="00082DDA">
        <w:rPr>
          <w:rFonts w:eastAsia="Calibri"/>
          <w:bCs/>
          <w:color w:val="000000"/>
          <w:sz w:val="22"/>
          <w:szCs w:val="22"/>
        </w:rPr>
        <w:t>DDZIAŁ UROLOGICZNY</w:t>
      </w:r>
      <w:r w:rsidRPr="00082DDA">
        <w:rPr>
          <w:rFonts w:eastAsia="Calibri"/>
          <w:bCs/>
          <w:color w:val="000000"/>
          <w:sz w:val="22"/>
          <w:szCs w:val="22"/>
        </w:rPr>
        <w:t xml:space="preserve">– Szpitala przy ul. Juraszów 7-19 zlokalizowany jest na V piętrze miedzy klatką A i </w:t>
      </w:r>
      <w:r w:rsidR="00C25A7F" w:rsidRPr="00082DDA">
        <w:rPr>
          <w:rFonts w:eastAsia="Calibri"/>
          <w:bCs/>
          <w:color w:val="000000"/>
          <w:sz w:val="22"/>
          <w:szCs w:val="22"/>
        </w:rPr>
        <w:t>B</w:t>
      </w:r>
      <w:r w:rsidRPr="00082DDA">
        <w:rPr>
          <w:rFonts w:eastAsia="Calibri"/>
          <w:bCs/>
          <w:color w:val="000000"/>
          <w:sz w:val="22"/>
          <w:szCs w:val="22"/>
        </w:rPr>
        <w:t xml:space="preserve"> – Budynku Łóżkowego ( powierzchnia  ok  </w:t>
      </w:r>
      <w:r w:rsidR="00C25A7F" w:rsidRPr="00082DDA">
        <w:rPr>
          <w:rFonts w:eastAsia="Calibri"/>
          <w:bCs/>
          <w:color w:val="000000"/>
          <w:sz w:val="22"/>
          <w:szCs w:val="22"/>
        </w:rPr>
        <w:t>527,40</w:t>
      </w:r>
      <w:r w:rsidRPr="00082DDA">
        <w:rPr>
          <w:rFonts w:eastAsia="Calibri"/>
          <w:bCs/>
          <w:color w:val="000000"/>
          <w:sz w:val="22"/>
          <w:szCs w:val="22"/>
        </w:rPr>
        <w:t xml:space="preserve"> m2)</w:t>
      </w:r>
    </w:p>
    <w:p w14:paraId="228BCEAD" w14:textId="04D5477F" w:rsidR="00C25A7F" w:rsidRPr="00082DDA" w:rsidRDefault="00C25A7F" w:rsidP="000A0BA9">
      <w:pPr>
        <w:pStyle w:val="Akapitzlist"/>
        <w:numPr>
          <w:ilvl w:val="0"/>
          <w:numId w:val="34"/>
        </w:numPr>
        <w:spacing w:after="160" w:line="259" w:lineRule="auto"/>
        <w:rPr>
          <w:rFonts w:eastAsia="Calibri"/>
          <w:bCs/>
          <w:color w:val="000000"/>
          <w:sz w:val="22"/>
          <w:szCs w:val="22"/>
        </w:rPr>
      </w:pPr>
      <w:bookmarkStart w:id="7" w:name="_Hlk165025087"/>
      <w:r w:rsidRPr="00082DDA">
        <w:rPr>
          <w:rFonts w:eastAsia="Calibri"/>
          <w:bCs/>
          <w:color w:val="000000"/>
          <w:sz w:val="22"/>
          <w:szCs w:val="22"/>
        </w:rPr>
        <w:t>O</w:t>
      </w:r>
      <w:r w:rsidR="00A40301" w:rsidRPr="00082DDA">
        <w:rPr>
          <w:rFonts w:eastAsia="Calibri"/>
          <w:bCs/>
          <w:color w:val="000000"/>
          <w:sz w:val="22"/>
          <w:szCs w:val="22"/>
        </w:rPr>
        <w:t>DDZIAŁ INTERNISTYCZNO-KARDIOLOGICZNY Z PODODDZIALEM INTENSYWNEGO NADZORU INTERNISTYCZNO-KARDIOLOGICZNEGO</w:t>
      </w:r>
      <w:r w:rsidRPr="00082DDA">
        <w:rPr>
          <w:rFonts w:eastAsia="Calibri"/>
          <w:bCs/>
          <w:color w:val="000000"/>
          <w:sz w:val="22"/>
          <w:szCs w:val="22"/>
        </w:rPr>
        <w:t>– Szpitala przy ul. Juraszów 7-19 zlokalizowany jest na V piętrze miedzy klatką B i D – Budynku Łóżkowego (powierzchnia ok 941,45 m3)</w:t>
      </w:r>
    </w:p>
    <w:bookmarkEnd w:id="7"/>
    <w:p w14:paraId="74DC0C01" w14:textId="46A5F6EE" w:rsidR="00C25A7F" w:rsidRPr="00082DDA" w:rsidRDefault="00C25A7F" w:rsidP="000A0BA9">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w:t>
      </w:r>
      <w:r w:rsidR="00A40301" w:rsidRPr="00082DDA">
        <w:rPr>
          <w:rFonts w:eastAsia="Calibri"/>
          <w:bCs/>
          <w:color w:val="000000"/>
          <w:sz w:val="22"/>
          <w:szCs w:val="22"/>
        </w:rPr>
        <w:t>DDZIAŁ OTOLARYNGOLOGICZNY</w:t>
      </w:r>
      <w:r w:rsidRPr="00082DDA">
        <w:rPr>
          <w:rFonts w:eastAsia="Calibri"/>
          <w:bCs/>
          <w:color w:val="000000"/>
          <w:sz w:val="22"/>
          <w:szCs w:val="22"/>
        </w:rPr>
        <w:t>– Szpitala przy ul. Juraszów 7-19 zlokalizowany jest na VI piętrze miedzy klatką A i B – Budynku Łóżkowego ( powierzchnia  ok  524,47 m2)</w:t>
      </w:r>
    </w:p>
    <w:p w14:paraId="7C4E9379" w14:textId="39ECD9CC" w:rsidR="00C25A7F" w:rsidRPr="00082DDA" w:rsidRDefault="00C25A7F" w:rsidP="000A0BA9">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w:t>
      </w:r>
      <w:r w:rsidR="00A40301" w:rsidRPr="00082DDA">
        <w:rPr>
          <w:rFonts w:eastAsia="Calibri"/>
          <w:bCs/>
          <w:color w:val="000000"/>
          <w:sz w:val="22"/>
          <w:szCs w:val="22"/>
        </w:rPr>
        <w:t>DDZIAŁ CHORÓB WEWNĘTRZNYCH Z PODODDZIAŁEM DIABETOLOGICZNYM</w:t>
      </w:r>
      <w:r w:rsidRPr="00082DDA">
        <w:rPr>
          <w:rFonts w:eastAsia="Calibri"/>
          <w:bCs/>
          <w:color w:val="000000"/>
          <w:sz w:val="22"/>
          <w:szCs w:val="22"/>
        </w:rPr>
        <w:t>– Szpitala przy ul. Juraszów 7-19 zlokalizowany jest na VI piętrze miedzy klatką B i D – Budynku Łóżkowego (powierzchnia ok 944,57 m3)</w:t>
      </w:r>
    </w:p>
    <w:p w14:paraId="569B009E" w14:textId="6B06A490" w:rsidR="00C25A7F" w:rsidRPr="00082DDA" w:rsidRDefault="00C25A7F" w:rsidP="000A0BA9">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w:t>
      </w:r>
      <w:r w:rsidR="00A40301" w:rsidRPr="00082DDA">
        <w:rPr>
          <w:rFonts w:eastAsia="Calibri"/>
          <w:bCs/>
          <w:color w:val="000000"/>
          <w:sz w:val="22"/>
          <w:szCs w:val="22"/>
        </w:rPr>
        <w:t>DDZIAŁ NEUROLOGICZNY Z PODODDZIAŁEM UDAROWYM</w:t>
      </w:r>
      <w:r w:rsidRPr="00082DDA">
        <w:rPr>
          <w:rFonts w:eastAsia="Calibri"/>
          <w:bCs/>
          <w:color w:val="000000"/>
          <w:sz w:val="22"/>
          <w:szCs w:val="22"/>
        </w:rPr>
        <w:t>– Szpitala przy ul. Juraszów 7-19 zlokalizowany jest na VII piętrze miedzy klatką B i D – Budynku Łóżkowego (powierzchnia ok 965,84 m3)</w:t>
      </w:r>
    </w:p>
    <w:bookmarkEnd w:id="3"/>
    <w:p w14:paraId="548B5A9A" w14:textId="46F4BE1D" w:rsidR="002E6427" w:rsidRPr="00082DDA" w:rsidRDefault="002E6427" w:rsidP="00C33424">
      <w:pPr>
        <w:pStyle w:val="Akapitzlist"/>
        <w:numPr>
          <w:ilvl w:val="0"/>
          <w:numId w:val="49"/>
        </w:numPr>
        <w:spacing w:after="160" w:line="259" w:lineRule="auto"/>
        <w:rPr>
          <w:rFonts w:eastAsia="Calibri"/>
          <w:b/>
          <w:color w:val="000000"/>
          <w:sz w:val="22"/>
          <w:szCs w:val="22"/>
        </w:rPr>
      </w:pPr>
      <w:r w:rsidRPr="00082DDA">
        <w:rPr>
          <w:rFonts w:eastAsia="Calibri"/>
          <w:b/>
          <w:color w:val="000000"/>
          <w:sz w:val="22"/>
          <w:szCs w:val="22"/>
        </w:rPr>
        <w:t>Lokalizacja Oddziałów Szpitalnych (po zmianie lokalizacji):</w:t>
      </w:r>
    </w:p>
    <w:p w14:paraId="116CE4EA" w14:textId="2195EB3B"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KARDIOLOGII INWAZYJNEJ I NACZYNIOWEJ + INTENSYWNA OPIEKA KARDIOLOGICZNA– I piętro</w:t>
      </w:r>
      <w:r w:rsidR="002C1438" w:rsidRPr="00082DDA">
        <w:rPr>
          <w:rFonts w:eastAsia="Calibri"/>
          <w:bCs/>
          <w:color w:val="000000"/>
          <w:sz w:val="22"/>
          <w:szCs w:val="22"/>
        </w:rPr>
        <w:t xml:space="preserve"> między klatką B-D</w:t>
      </w:r>
      <w:r w:rsidRPr="00082DDA">
        <w:rPr>
          <w:rFonts w:eastAsia="Calibri"/>
          <w:bCs/>
          <w:color w:val="000000"/>
          <w:sz w:val="22"/>
          <w:szCs w:val="22"/>
        </w:rPr>
        <w:t xml:space="preserve">– Budynku Łóżkowego </w:t>
      </w:r>
    </w:p>
    <w:p w14:paraId="199692CB" w14:textId="027FB1EE"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OORTOPEDII I CHIRURGII URAZOWEJ NARZĄDU RUCHU Z PODODDZIAŁEM ENDOPROTEZPLASTYKI</w:t>
      </w:r>
      <w:r w:rsidR="002C1438" w:rsidRPr="00082DDA">
        <w:rPr>
          <w:rFonts w:eastAsia="Calibri"/>
          <w:bCs/>
          <w:color w:val="000000"/>
          <w:sz w:val="22"/>
          <w:szCs w:val="22"/>
        </w:rPr>
        <w:t xml:space="preserve"> + SALE POOPERACYJNE </w:t>
      </w:r>
      <w:r w:rsidRPr="00082DDA">
        <w:rPr>
          <w:rFonts w:eastAsia="Calibri"/>
          <w:bCs/>
          <w:color w:val="000000"/>
          <w:sz w:val="22"/>
          <w:szCs w:val="22"/>
        </w:rPr>
        <w:t>–</w:t>
      </w:r>
      <w:r w:rsidR="002C1438" w:rsidRPr="00082DDA">
        <w:rPr>
          <w:rFonts w:eastAsia="Calibri"/>
          <w:bCs/>
          <w:color w:val="000000"/>
          <w:sz w:val="22"/>
          <w:szCs w:val="22"/>
        </w:rPr>
        <w:t>II piętro</w:t>
      </w:r>
      <w:r w:rsidRPr="00082DDA">
        <w:rPr>
          <w:rFonts w:eastAsia="Calibri"/>
          <w:bCs/>
          <w:color w:val="000000"/>
          <w:sz w:val="22"/>
          <w:szCs w:val="22"/>
        </w:rPr>
        <w:t>–</w:t>
      </w:r>
      <w:r w:rsidR="002C1438" w:rsidRPr="00082DDA">
        <w:rPr>
          <w:rFonts w:eastAsia="Calibri"/>
          <w:bCs/>
          <w:color w:val="000000"/>
          <w:sz w:val="22"/>
          <w:szCs w:val="22"/>
        </w:rPr>
        <w:t>miedzy klatką B i D -</w:t>
      </w:r>
      <w:r w:rsidRPr="00082DDA">
        <w:rPr>
          <w:rFonts w:eastAsia="Calibri"/>
          <w:bCs/>
          <w:color w:val="000000"/>
          <w:sz w:val="22"/>
          <w:szCs w:val="22"/>
        </w:rPr>
        <w:t xml:space="preserve"> Budynku Łóżkowego </w:t>
      </w:r>
    </w:p>
    <w:p w14:paraId="408A288C" w14:textId="6E42B1C3" w:rsidR="002E6427" w:rsidRPr="00082DDA" w:rsidRDefault="002E6427" w:rsidP="002E6427">
      <w:pPr>
        <w:pStyle w:val="Akapitzlist"/>
        <w:numPr>
          <w:ilvl w:val="0"/>
          <w:numId w:val="34"/>
        </w:numPr>
        <w:spacing w:after="160" w:line="259" w:lineRule="auto"/>
        <w:rPr>
          <w:rFonts w:eastAsia="Calibri"/>
          <w:bCs/>
          <w:sz w:val="22"/>
          <w:szCs w:val="22"/>
        </w:rPr>
      </w:pPr>
      <w:r w:rsidRPr="00082DDA">
        <w:rPr>
          <w:rFonts w:eastAsia="Calibri"/>
          <w:bCs/>
          <w:sz w:val="22"/>
          <w:szCs w:val="22"/>
        </w:rPr>
        <w:t>ODDZIAŁ ANESTEZJOLOGII I INTENSYWNEJ TERAPII–II piętr</w:t>
      </w:r>
      <w:r w:rsidR="002F0589" w:rsidRPr="00082DDA">
        <w:rPr>
          <w:rFonts w:eastAsia="Calibri"/>
          <w:bCs/>
          <w:sz w:val="22"/>
          <w:szCs w:val="22"/>
        </w:rPr>
        <w:t>o</w:t>
      </w:r>
      <w:r w:rsidRPr="00082DDA">
        <w:rPr>
          <w:rFonts w:eastAsia="Calibri"/>
          <w:bCs/>
          <w:sz w:val="22"/>
          <w:szCs w:val="22"/>
        </w:rPr>
        <w:t xml:space="preserve"> miedzy klatką A i B –Budynku Łóżkowego </w:t>
      </w:r>
    </w:p>
    <w:p w14:paraId="0F42628C" w14:textId="5B5DE58F"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CHIRURGII OGÓLNEJ I CHIRURGII ONKOLOGICZNEJ</w:t>
      </w:r>
      <w:r w:rsidR="002C1438" w:rsidRPr="00082DDA">
        <w:rPr>
          <w:rFonts w:eastAsia="Calibri"/>
          <w:bCs/>
          <w:color w:val="000000"/>
          <w:sz w:val="22"/>
          <w:szCs w:val="22"/>
        </w:rPr>
        <w:t xml:space="preserve"> + SALE POOPERACYJNE -III piętro</w:t>
      </w:r>
      <w:r w:rsidR="002F0589" w:rsidRPr="00082DDA">
        <w:rPr>
          <w:rFonts w:eastAsia="Calibri"/>
          <w:bCs/>
          <w:color w:val="000000"/>
          <w:sz w:val="22"/>
          <w:szCs w:val="22"/>
        </w:rPr>
        <w:t xml:space="preserve"> miedzy klatką B i D -</w:t>
      </w:r>
      <w:r w:rsidR="002C1438" w:rsidRPr="00082DDA">
        <w:rPr>
          <w:rFonts w:eastAsia="Calibri"/>
          <w:bCs/>
          <w:color w:val="000000"/>
          <w:sz w:val="22"/>
          <w:szCs w:val="22"/>
        </w:rPr>
        <w:t xml:space="preserve"> Budynku Łóżkowego</w:t>
      </w:r>
    </w:p>
    <w:p w14:paraId="00CB469E" w14:textId="41263F4C"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POŁOŻNICZO- GINEKOLOGICZNY Z PODODDZIAŁEM GINEKOLOGII ONKOLOGICZNEJ I PODODDZIAŁEM ENDOKRYNOLOGII–</w:t>
      </w:r>
      <w:r w:rsidR="002C1438" w:rsidRPr="00082DDA">
        <w:rPr>
          <w:rFonts w:eastAsia="Calibri"/>
          <w:bCs/>
          <w:color w:val="000000"/>
          <w:sz w:val="22"/>
          <w:szCs w:val="22"/>
        </w:rPr>
        <w:t>V piętro</w:t>
      </w:r>
      <w:r w:rsidR="002F0589" w:rsidRPr="00082DDA">
        <w:rPr>
          <w:rFonts w:eastAsia="Calibri"/>
          <w:bCs/>
          <w:color w:val="000000"/>
          <w:sz w:val="22"/>
          <w:szCs w:val="22"/>
        </w:rPr>
        <w:t xml:space="preserve"> między klatką B i D </w:t>
      </w:r>
      <w:r w:rsidR="002014C6" w:rsidRPr="00082DDA">
        <w:rPr>
          <w:rFonts w:eastAsia="Calibri"/>
          <w:bCs/>
          <w:color w:val="000000"/>
          <w:sz w:val="22"/>
          <w:szCs w:val="22"/>
        </w:rPr>
        <w:t xml:space="preserve">+ BLOK PORODOWY –V piętro między klatką C i D </w:t>
      </w:r>
      <w:r w:rsidR="002F0589" w:rsidRPr="00082DDA">
        <w:rPr>
          <w:rFonts w:eastAsia="Calibri"/>
          <w:bCs/>
          <w:color w:val="000000"/>
          <w:sz w:val="22"/>
          <w:szCs w:val="22"/>
        </w:rPr>
        <w:t>– Budynku Łóżkowego</w:t>
      </w:r>
    </w:p>
    <w:p w14:paraId="1160BFE4" w14:textId="7A909459"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 xml:space="preserve">ODDZIAŁ OKULISTYCZNY– </w:t>
      </w:r>
      <w:r w:rsidR="002C1438" w:rsidRPr="00082DDA">
        <w:rPr>
          <w:rFonts w:eastAsia="Calibri"/>
          <w:bCs/>
          <w:color w:val="000000"/>
          <w:sz w:val="22"/>
          <w:szCs w:val="22"/>
        </w:rPr>
        <w:t xml:space="preserve">I piętro </w:t>
      </w:r>
      <w:r w:rsidR="002F0589" w:rsidRPr="00082DDA">
        <w:rPr>
          <w:rFonts w:eastAsia="Calibri"/>
          <w:bCs/>
          <w:color w:val="000000"/>
          <w:sz w:val="22"/>
          <w:szCs w:val="22"/>
        </w:rPr>
        <w:t>między klatką A i B -</w:t>
      </w:r>
      <w:r w:rsidR="002C1438" w:rsidRPr="00082DDA">
        <w:rPr>
          <w:rFonts w:eastAsia="Calibri"/>
          <w:bCs/>
          <w:color w:val="000000"/>
          <w:sz w:val="22"/>
          <w:szCs w:val="22"/>
        </w:rPr>
        <w:t>Budynku Łóżkowego</w:t>
      </w:r>
    </w:p>
    <w:p w14:paraId="47AE52EA" w14:textId="5D8F474A"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TRANSPLANTOLOGII I CHIRURGII OGÓLNEJ–III piętr</w:t>
      </w:r>
      <w:r w:rsidR="002F0589" w:rsidRPr="00082DDA">
        <w:rPr>
          <w:rFonts w:eastAsia="Calibri"/>
          <w:bCs/>
          <w:color w:val="000000"/>
          <w:sz w:val="22"/>
          <w:szCs w:val="22"/>
        </w:rPr>
        <w:t>o</w:t>
      </w:r>
      <w:r w:rsidRPr="00082DDA">
        <w:rPr>
          <w:rFonts w:eastAsia="Calibri"/>
          <w:bCs/>
          <w:color w:val="000000"/>
          <w:sz w:val="22"/>
          <w:szCs w:val="22"/>
        </w:rPr>
        <w:t xml:space="preserve"> miedzy klatką </w:t>
      </w:r>
      <w:r w:rsidR="002F0589" w:rsidRPr="00082DDA">
        <w:rPr>
          <w:rFonts w:eastAsia="Calibri"/>
          <w:bCs/>
          <w:color w:val="000000"/>
          <w:sz w:val="22"/>
          <w:szCs w:val="22"/>
        </w:rPr>
        <w:t>A</w:t>
      </w:r>
      <w:r w:rsidRPr="00082DDA">
        <w:rPr>
          <w:rFonts w:eastAsia="Calibri"/>
          <w:bCs/>
          <w:color w:val="000000"/>
          <w:sz w:val="22"/>
          <w:szCs w:val="22"/>
        </w:rPr>
        <w:t xml:space="preserve"> i </w:t>
      </w:r>
      <w:r w:rsidR="002F0589" w:rsidRPr="00082DDA">
        <w:rPr>
          <w:rFonts w:eastAsia="Calibri"/>
          <w:bCs/>
          <w:color w:val="000000"/>
          <w:sz w:val="22"/>
          <w:szCs w:val="22"/>
        </w:rPr>
        <w:t>B</w:t>
      </w:r>
      <w:r w:rsidRPr="00082DDA">
        <w:rPr>
          <w:rFonts w:eastAsia="Calibri"/>
          <w:bCs/>
          <w:color w:val="000000"/>
          <w:sz w:val="22"/>
          <w:szCs w:val="22"/>
        </w:rPr>
        <w:t xml:space="preserve"> – Budynku Łóżkowego </w:t>
      </w:r>
    </w:p>
    <w:p w14:paraId="05AFAC1F" w14:textId="3909528A"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POŁOŻNICZO- GINEKOLOGICZNY Z PODODDZIAŁEM GINEKOLOGII ONKOLOGICZNEJ I PODODDZIAŁEM ENDOKRYNOLOGII –IV piętr</w:t>
      </w:r>
      <w:r w:rsidR="002F0589" w:rsidRPr="00082DDA">
        <w:rPr>
          <w:rFonts w:eastAsia="Calibri"/>
          <w:bCs/>
          <w:color w:val="000000"/>
          <w:sz w:val="22"/>
          <w:szCs w:val="22"/>
        </w:rPr>
        <w:t xml:space="preserve">o </w:t>
      </w:r>
      <w:r w:rsidRPr="00082DDA">
        <w:rPr>
          <w:rFonts w:eastAsia="Calibri"/>
          <w:bCs/>
          <w:color w:val="000000"/>
          <w:sz w:val="22"/>
          <w:szCs w:val="22"/>
        </w:rPr>
        <w:t xml:space="preserve">miedzy klatką </w:t>
      </w:r>
      <w:r w:rsidR="002F0589" w:rsidRPr="00082DDA">
        <w:rPr>
          <w:rFonts w:eastAsia="Calibri"/>
          <w:bCs/>
          <w:color w:val="000000"/>
          <w:sz w:val="22"/>
          <w:szCs w:val="22"/>
        </w:rPr>
        <w:t>B</w:t>
      </w:r>
      <w:r w:rsidRPr="00082DDA">
        <w:rPr>
          <w:rFonts w:eastAsia="Calibri"/>
          <w:bCs/>
          <w:color w:val="000000"/>
          <w:sz w:val="22"/>
          <w:szCs w:val="22"/>
        </w:rPr>
        <w:t xml:space="preserve"> i C – Budynku Łóżkowego </w:t>
      </w:r>
    </w:p>
    <w:p w14:paraId="3F6AD99C" w14:textId="69A809A6"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NOWORODKOWY Z PODODDZIAŁEM INTENSYWNEJ OPIEKI NEONATOLOGICZNEJ–IV piętr</w:t>
      </w:r>
      <w:r w:rsidR="002F0589" w:rsidRPr="00082DDA">
        <w:rPr>
          <w:rFonts w:eastAsia="Calibri"/>
          <w:bCs/>
          <w:color w:val="000000"/>
          <w:sz w:val="22"/>
          <w:szCs w:val="22"/>
        </w:rPr>
        <w:t>o</w:t>
      </w:r>
      <w:r w:rsidRPr="00082DDA">
        <w:rPr>
          <w:rFonts w:eastAsia="Calibri"/>
          <w:bCs/>
          <w:color w:val="000000"/>
          <w:sz w:val="22"/>
          <w:szCs w:val="22"/>
        </w:rPr>
        <w:t xml:space="preserve"> miedzy klatką C i D – Budynku Łóżkowego </w:t>
      </w:r>
    </w:p>
    <w:p w14:paraId="012AFFEE" w14:textId="705A451B"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UROLOGICZNY–V piętr</w:t>
      </w:r>
      <w:r w:rsidR="002F0589" w:rsidRPr="00082DDA">
        <w:rPr>
          <w:rFonts w:eastAsia="Calibri"/>
          <w:bCs/>
          <w:color w:val="000000"/>
          <w:sz w:val="22"/>
          <w:szCs w:val="22"/>
        </w:rPr>
        <w:t>o</w:t>
      </w:r>
      <w:r w:rsidRPr="00082DDA">
        <w:rPr>
          <w:rFonts w:eastAsia="Calibri"/>
          <w:bCs/>
          <w:color w:val="000000"/>
          <w:sz w:val="22"/>
          <w:szCs w:val="22"/>
        </w:rPr>
        <w:t xml:space="preserve"> miedzy klatką A i B – Budynku Łóżkowego</w:t>
      </w:r>
    </w:p>
    <w:p w14:paraId="69A90129" w14:textId="2F340244"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INTERNISTYCZNO-KARDIOLOGICZNY Z PODODDZIALEM INTENSYWNEGO NADZORU INTERNISTYCZNO-KARDIOLOGICZNEGO–V</w:t>
      </w:r>
      <w:r w:rsidR="002F0589" w:rsidRPr="00082DDA">
        <w:rPr>
          <w:rFonts w:eastAsia="Calibri"/>
          <w:bCs/>
          <w:color w:val="000000"/>
          <w:sz w:val="22"/>
          <w:szCs w:val="22"/>
        </w:rPr>
        <w:t xml:space="preserve">I </w:t>
      </w:r>
      <w:r w:rsidRPr="00082DDA">
        <w:rPr>
          <w:rFonts w:eastAsia="Calibri"/>
          <w:bCs/>
          <w:color w:val="000000"/>
          <w:sz w:val="22"/>
          <w:szCs w:val="22"/>
        </w:rPr>
        <w:t>piętr</w:t>
      </w:r>
      <w:r w:rsidR="002F0589" w:rsidRPr="00082DDA">
        <w:rPr>
          <w:rFonts w:eastAsia="Calibri"/>
          <w:bCs/>
          <w:color w:val="000000"/>
          <w:sz w:val="22"/>
          <w:szCs w:val="22"/>
        </w:rPr>
        <w:t>o</w:t>
      </w:r>
      <w:r w:rsidRPr="00082DDA">
        <w:rPr>
          <w:rFonts w:eastAsia="Calibri"/>
          <w:bCs/>
          <w:color w:val="000000"/>
          <w:sz w:val="22"/>
          <w:szCs w:val="22"/>
        </w:rPr>
        <w:t xml:space="preserve"> miedzy klatką B i D – Budynku Łóżkowego </w:t>
      </w:r>
    </w:p>
    <w:p w14:paraId="139E687A" w14:textId="0400FA41"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OTOLARYNGOLOGICZNY–</w:t>
      </w:r>
      <w:r w:rsidR="002F0589" w:rsidRPr="00082DDA">
        <w:rPr>
          <w:rFonts w:eastAsia="Calibri"/>
          <w:bCs/>
          <w:color w:val="000000"/>
          <w:sz w:val="22"/>
          <w:szCs w:val="22"/>
        </w:rPr>
        <w:t xml:space="preserve">IV </w:t>
      </w:r>
      <w:r w:rsidRPr="00082DDA">
        <w:rPr>
          <w:rFonts w:eastAsia="Calibri"/>
          <w:bCs/>
          <w:color w:val="000000"/>
          <w:sz w:val="22"/>
          <w:szCs w:val="22"/>
        </w:rPr>
        <w:t>piętr</w:t>
      </w:r>
      <w:r w:rsidR="002F0589" w:rsidRPr="00082DDA">
        <w:rPr>
          <w:rFonts w:eastAsia="Calibri"/>
          <w:bCs/>
          <w:color w:val="000000"/>
          <w:sz w:val="22"/>
          <w:szCs w:val="22"/>
        </w:rPr>
        <w:t>o</w:t>
      </w:r>
      <w:r w:rsidRPr="00082DDA">
        <w:rPr>
          <w:rFonts w:eastAsia="Calibri"/>
          <w:bCs/>
          <w:color w:val="000000"/>
          <w:sz w:val="22"/>
          <w:szCs w:val="22"/>
        </w:rPr>
        <w:t xml:space="preserve"> miedzy klatką A i B – Budynku Łóżkowego </w:t>
      </w:r>
    </w:p>
    <w:p w14:paraId="3F1AC273" w14:textId="01E92990"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CHORÓB WEWNĘTRZNYCH Z PODODDZIAŁEM DIABETOLOGICZNYM–VI piętr</w:t>
      </w:r>
      <w:r w:rsidR="002F0589" w:rsidRPr="00082DDA">
        <w:rPr>
          <w:rFonts w:eastAsia="Calibri"/>
          <w:bCs/>
          <w:color w:val="000000"/>
          <w:sz w:val="22"/>
          <w:szCs w:val="22"/>
        </w:rPr>
        <w:t>o</w:t>
      </w:r>
      <w:r w:rsidRPr="00082DDA">
        <w:rPr>
          <w:rFonts w:eastAsia="Calibri"/>
          <w:bCs/>
          <w:color w:val="000000"/>
          <w:sz w:val="22"/>
          <w:szCs w:val="22"/>
        </w:rPr>
        <w:t xml:space="preserve"> miedzy klatką </w:t>
      </w:r>
      <w:r w:rsidR="002F0589" w:rsidRPr="00082DDA">
        <w:rPr>
          <w:rFonts w:eastAsia="Calibri"/>
          <w:bCs/>
          <w:color w:val="000000"/>
          <w:sz w:val="22"/>
          <w:szCs w:val="22"/>
        </w:rPr>
        <w:t>A</w:t>
      </w:r>
      <w:r w:rsidRPr="00082DDA">
        <w:rPr>
          <w:rFonts w:eastAsia="Calibri"/>
          <w:bCs/>
          <w:color w:val="000000"/>
          <w:sz w:val="22"/>
          <w:szCs w:val="22"/>
        </w:rPr>
        <w:t xml:space="preserve"> i </w:t>
      </w:r>
      <w:r w:rsidR="002F0589" w:rsidRPr="00082DDA">
        <w:rPr>
          <w:rFonts w:eastAsia="Calibri"/>
          <w:bCs/>
          <w:color w:val="000000"/>
          <w:sz w:val="22"/>
          <w:szCs w:val="22"/>
        </w:rPr>
        <w:t>B</w:t>
      </w:r>
      <w:r w:rsidRPr="00082DDA">
        <w:rPr>
          <w:rFonts w:eastAsia="Calibri"/>
          <w:bCs/>
          <w:color w:val="000000"/>
          <w:sz w:val="22"/>
          <w:szCs w:val="22"/>
        </w:rPr>
        <w:t xml:space="preserve"> – Budynku Łóżkowego </w:t>
      </w:r>
    </w:p>
    <w:p w14:paraId="00A27D1D" w14:textId="711A42B2" w:rsidR="002E6427" w:rsidRPr="00082DDA" w:rsidRDefault="002E6427" w:rsidP="002E6427">
      <w:pPr>
        <w:pStyle w:val="Akapitzlist"/>
        <w:numPr>
          <w:ilvl w:val="0"/>
          <w:numId w:val="34"/>
        </w:numPr>
        <w:spacing w:after="160" w:line="259" w:lineRule="auto"/>
        <w:rPr>
          <w:rFonts w:eastAsia="Calibri"/>
          <w:bCs/>
          <w:color w:val="000000"/>
          <w:sz w:val="22"/>
          <w:szCs w:val="22"/>
        </w:rPr>
      </w:pPr>
      <w:r w:rsidRPr="00082DDA">
        <w:rPr>
          <w:rFonts w:eastAsia="Calibri"/>
          <w:bCs/>
          <w:color w:val="000000"/>
          <w:sz w:val="22"/>
          <w:szCs w:val="22"/>
        </w:rPr>
        <w:t>ODDZIAŁ NEUROLOGICZNY Z PODODDZIAŁEM UDAROWYM–VII piętr</w:t>
      </w:r>
      <w:r w:rsidR="002F0589" w:rsidRPr="00082DDA">
        <w:rPr>
          <w:rFonts w:eastAsia="Calibri"/>
          <w:bCs/>
          <w:color w:val="000000"/>
          <w:sz w:val="22"/>
          <w:szCs w:val="22"/>
        </w:rPr>
        <w:t>o</w:t>
      </w:r>
      <w:r w:rsidRPr="00082DDA">
        <w:rPr>
          <w:rFonts w:eastAsia="Calibri"/>
          <w:bCs/>
          <w:color w:val="000000"/>
          <w:sz w:val="22"/>
          <w:szCs w:val="22"/>
        </w:rPr>
        <w:t xml:space="preserve"> miedzy klatką B i D – Budynku Łóżkowego </w:t>
      </w:r>
    </w:p>
    <w:p w14:paraId="60096B69" w14:textId="77777777" w:rsidR="002E6427" w:rsidRPr="00082DDA" w:rsidRDefault="002E6427" w:rsidP="002E6427">
      <w:pPr>
        <w:spacing w:after="160" w:line="259" w:lineRule="auto"/>
        <w:ind w:left="1080"/>
        <w:rPr>
          <w:rFonts w:eastAsia="Calibri"/>
          <w:b/>
          <w:color w:val="000000"/>
          <w:sz w:val="22"/>
          <w:szCs w:val="22"/>
        </w:rPr>
      </w:pPr>
    </w:p>
    <w:p w14:paraId="1728ACB0" w14:textId="4934CA2F" w:rsidR="003161B0" w:rsidRPr="00082DDA" w:rsidRDefault="00486475" w:rsidP="00A40301">
      <w:pPr>
        <w:pStyle w:val="Akapitzlist"/>
        <w:numPr>
          <w:ilvl w:val="0"/>
          <w:numId w:val="41"/>
        </w:numPr>
        <w:spacing w:after="160" w:line="259" w:lineRule="auto"/>
        <w:rPr>
          <w:rFonts w:eastAsia="Calibri"/>
          <w:bCs/>
          <w:color w:val="000000"/>
          <w:sz w:val="22"/>
          <w:szCs w:val="22"/>
        </w:rPr>
      </w:pPr>
      <w:r w:rsidRPr="00082DDA">
        <w:rPr>
          <w:rFonts w:eastAsia="Calibri"/>
          <w:bCs/>
          <w:color w:val="000000"/>
          <w:sz w:val="22"/>
          <w:szCs w:val="22"/>
        </w:rPr>
        <w:t>Wykonanie wielobranżowej dokumentacji inwentaryzacyjnej Oddziałów Szpitala Wojewódzkiego w Poznaniu ( wymienionych w/w) dla celów projektowych:</w:t>
      </w:r>
    </w:p>
    <w:p w14:paraId="390DC03A" w14:textId="77777777" w:rsidR="00486475" w:rsidRPr="00082DDA" w:rsidRDefault="00486475" w:rsidP="006160C9">
      <w:pPr>
        <w:pStyle w:val="Akapitzlist"/>
        <w:numPr>
          <w:ilvl w:val="0"/>
          <w:numId w:val="35"/>
        </w:numPr>
        <w:spacing w:after="160" w:line="259" w:lineRule="auto"/>
        <w:rPr>
          <w:rFonts w:eastAsia="Calibri"/>
          <w:b/>
          <w:color w:val="000000"/>
          <w:sz w:val="22"/>
          <w:szCs w:val="22"/>
        </w:rPr>
      </w:pPr>
      <w:r w:rsidRPr="00082DDA">
        <w:rPr>
          <w:rFonts w:eastAsia="Calibri"/>
          <w:b/>
          <w:color w:val="000000"/>
          <w:sz w:val="22"/>
          <w:szCs w:val="22"/>
        </w:rPr>
        <w:t>Wykonanie dokumentacji będzie obejmowało następujący zakres prac:</w:t>
      </w:r>
    </w:p>
    <w:p w14:paraId="7569B41A" w14:textId="3E34F9EC" w:rsidR="00486475" w:rsidRPr="00082DDA" w:rsidRDefault="00486475" w:rsidP="006160C9">
      <w:pPr>
        <w:pStyle w:val="Akapitzlist"/>
        <w:numPr>
          <w:ilvl w:val="0"/>
          <w:numId w:val="36"/>
        </w:numPr>
        <w:spacing w:after="160" w:line="259" w:lineRule="auto"/>
        <w:rPr>
          <w:rFonts w:eastAsia="Calibri"/>
          <w:bCs/>
          <w:color w:val="000000"/>
          <w:sz w:val="22"/>
          <w:szCs w:val="22"/>
        </w:rPr>
      </w:pPr>
      <w:r w:rsidRPr="00082DDA">
        <w:rPr>
          <w:rFonts w:eastAsia="Calibri"/>
          <w:bCs/>
          <w:color w:val="000000"/>
          <w:sz w:val="22"/>
          <w:szCs w:val="22"/>
        </w:rPr>
        <w:t xml:space="preserve">pomiar z natury pomieszczeń polegających na określeniu szerokości, długości i wysokości pomieszczeń oraz podaniu powierzchni </w:t>
      </w:r>
    </w:p>
    <w:p w14:paraId="547B3BCD" w14:textId="302663DF" w:rsidR="00486475" w:rsidRPr="00082DDA" w:rsidRDefault="00486475" w:rsidP="006160C9">
      <w:pPr>
        <w:pStyle w:val="Akapitzlist"/>
        <w:numPr>
          <w:ilvl w:val="0"/>
          <w:numId w:val="36"/>
        </w:numPr>
        <w:spacing w:after="160" w:line="259" w:lineRule="auto"/>
        <w:rPr>
          <w:rFonts w:eastAsia="Calibri"/>
          <w:bCs/>
          <w:color w:val="000000"/>
          <w:sz w:val="22"/>
          <w:szCs w:val="22"/>
        </w:rPr>
      </w:pPr>
      <w:r w:rsidRPr="00082DDA">
        <w:rPr>
          <w:rFonts w:eastAsia="Calibri"/>
          <w:bCs/>
          <w:color w:val="000000"/>
          <w:sz w:val="22"/>
          <w:szCs w:val="22"/>
        </w:rPr>
        <w:lastRenderedPageBreak/>
        <w:t xml:space="preserve">naniesienie następujących urządzeń i instalacji: c.o., </w:t>
      </w:r>
      <w:proofErr w:type="spellStart"/>
      <w:r w:rsidRPr="00082DDA">
        <w:rPr>
          <w:rFonts w:eastAsia="Calibri"/>
          <w:bCs/>
          <w:color w:val="000000"/>
          <w:sz w:val="22"/>
          <w:szCs w:val="22"/>
        </w:rPr>
        <w:t>wod</w:t>
      </w:r>
      <w:proofErr w:type="spellEnd"/>
      <w:r w:rsidRPr="00082DDA">
        <w:rPr>
          <w:rFonts w:eastAsia="Calibri"/>
          <w:bCs/>
          <w:color w:val="000000"/>
          <w:sz w:val="22"/>
          <w:szCs w:val="22"/>
        </w:rPr>
        <w:t xml:space="preserve">.- </w:t>
      </w:r>
      <w:proofErr w:type="spellStart"/>
      <w:r w:rsidRPr="00082DDA">
        <w:rPr>
          <w:rFonts w:eastAsia="Calibri"/>
          <w:bCs/>
          <w:color w:val="000000"/>
          <w:sz w:val="22"/>
          <w:szCs w:val="22"/>
        </w:rPr>
        <w:t>kan</w:t>
      </w:r>
      <w:proofErr w:type="spellEnd"/>
      <w:r w:rsidRPr="00082DDA">
        <w:rPr>
          <w:rFonts w:eastAsia="Calibri"/>
          <w:bCs/>
          <w:color w:val="000000"/>
          <w:sz w:val="22"/>
          <w:szCs w:val="22"/>
        </w:rPr>
        <w:t xml:space="preserve">, </w:t>
      </w:r>
      <w:r w:rsidR="00A40301" w:rsidRPr="00082DDA">
        <w:rPr>
          <w:rFonts w:eastAsia="Calibri"/>
          <w:bCs/>
          <w:color w:val="000000"/>
          <w:sz w:val="22"/>
          <w:szCs w:val="22"/>
        </w:rPr>
        <w:t xml:space="preserve">gazów medycznych, </w:t>
      </w:r>
      <w:r w:rsidRPr="00082DDA">
        <w:rPr>
          <w:rFonts w:eastAsia="Calibri"/>
          <w:bCs/>
          <w:color w:val="000000"/>
          <w:sz w:val="22"/>
          <w:szCs w:val="22"/>
        </w:rPr>
        <w:t xml:space="preserve">wentylacji grawitacyjnej, wentylacji mechanicznej, elektrycznych tablic piętrowych itd. </w:t>
      </w:r>
    </w:p>
    <w:p w14:paraId="16B213BF" w14:textId="4F850792" w:rsidR="00486475" w:rsidRPr="00082DDA" w:rsidRDefault="00486475" w:rsidP="006160C9">
      <w:pPr>
        <w:spacing w:after="160" w:line="259" w:lineRule="auto"/>
        <w:rPr>
          <w:rFonts w:eastAsia="Calibri"/>
          <w:bCs/>
          <w:color w:val="000000"/>
          <w:sz w:val="22"/>
          <w:szCs w:val="22"/>
        </w:rPr>
      </w:pPr>
      <w:r w:rsidRPr="00082DDA">
        <w:rPr>
          <w:rFonts w:eastAsia="Calibri"/>
          <w:bCs/>
          <w:color w:val="000000"/>
          <w:sz w:val="22"/>
          <w:szCs w:val="22"/>
        </w:rPr>
        <w:t xml:space="preserve">Pomiary powinny zostać wykonane na podstawie oglądu zewnętrznego, bez przekuć i zakłócania pracy oddziału, przy udziale wytypowanych osób przez dział techniczny szpitala </w:t>
      </w:r>
      <w:r w:rsidR="006160C9" w:rsidRPr="00082DDA">
        <w:rPr>
          <w:rFonts w:eastAsia="Calibri"/>
          <w:bCs/>
          <w:color w:val="000000"/>
          <w:sz w:val="22"/>
          <w:szCs w:val="22"/>
        </w:rPr>
        <w:t>.</w:t>
      </w:r>
    </w:p>
    <w:p w14:paraId="038518D0" w14:textId="5338AB57" w:rsidR="00486475" w:rsidRPr="00082DDA" w:rsidRDefault="00486475" w:rsidP="006160C9">
      <w:pPr>
        <w:pStyle w:val="Akapitzlist"/>
        <w:numPr>
          <w:ilvl w:val="0"/>
          <w:numId w:val="35"/>
        </w:numPr>
        <w:spacing w:after="160" w:line="259" w:lineRule="auto"/>
        <w:rPr>
          <w:rFonts w:eastAsia="Calibri"/>
          <w:b/>
          <w:color w:val="000000"/>
          <w:sz w:val="22"/>
          <w:szCs w:val="22"/>
        </w:rPr>
      </w:pPr>
      <w:r w:rsidRPr="00082DDA">
        <w:rPr>
          <w:rFonts w:eastAsia="Calibri"/>
          <w:b/>
          <w:color w:val="000000"/>
          <w:sz w:val="22"/>
          <w:szCs w:val="22"/>
        </w:rPr>
        <w:t xml:space="preserve">Wykonanie koncepcji </w:t>
      </w:r>
      <w:r w:rsidR="00911ACA" w:rsidRPr="00082DDA">
        <w:rPr>
          <w:rFonts w:eastAsia="Calibri"/>
          <w:b/>
          <w:color w:val="000000"/>
          <w:sz w:val="22"/>
          <w:szCs w:val="22"/>
        </w:rPr>
        <w:t xml:space="preserve">modernizacji oddziałów </w:t>
      </w:r>
      <w:r w:rsidRPr="00082DDA">
        <w:rPr>
          <w:rFonts w:eastAsia="Calibri"/>
          <w:b/>
          <w:color w:val="000000"/>
          <w:sz w:val="22"/>
          <w:szCs w:val="22"/>
        </w:rPr>
        <w:t>Szpitala</w:t>
      </w:r>
      <w:r w:rsidR="00911ACA" w:rsidRPr="00082DDA">
        <w:rPr>
          <w:rFonts w:eastAsia="Calibri"/>
          <w:b/>
          <w:color w:val="000000"/>
          <w:sz w:val="22"/>
          <w:szCs w:val="22"/>
        </w:rPr>
        <w:t xml:space="preserve"> Wojewódzkiego w Poznaniu</w:t>
      </w:r>
      <w:r w:rsidRPr="00082DDA">
        <w:rPr>
          <w:rFonts w:eastAsia="Calibri"/>
          <w:b/>
          <w:color w:val="000000"/>
          <w:sz w:val="22"/>
          <w:szCs w:val="22"/>
        </w:rPr>
        <w:t xml:space="preserve"> przy ul. </w:t>
      </w:r>
      <w:r w:rsidR="00C25A7F" w:rsidRPr="00082DDA">
        <w:rPr>
          <w:rFonts w:eastAsia="Calibri"/>
          <w:b/>
          <w:color w:val="000000"/>
          <w:sz w:val="22"/>
          <w:szCs w:val="22"/>
        </w:rPr>
        <w:t xml:space="preserve">Juraszów 7-19 </w:t>
      </w:r>
      <w:r w:rsidRPr="00082DDA">
        <w:rPr>
          <w:rFonts w:eastAsia="Calibri"/>
          <w:b/>
          <w:color w:val="000000"/>
          <w:sz w:val="22"/>
          <w:szCs w:val="22"/>
        </w:rPr>
        <w:t>na podstawie :</w:t>
      </w:r>
    </w:p>
    <w:p w14:paraId="24159EB8" w14:textId="26BC055F" w:rsidR="00486475" w:rsidRPr="00082DDA" w:rsidRDefault="00486475" w:rsidP="00911ACA">
      <w:pPr>
        <w:pStyle w:val="Akapitzlist"/>
        <w:numPr>
          <w:ilvl w:val="0"/>
          <w:numId w:val="39"/>
        </w:numPr>
        <w:spacing w:before="28" w:line="288" w:lineRule="auto"/>
        <w:jc w:val="both"/>
        <w:rPr>
          <w:rFonts w:eastAsia="Calibri"/>
          <w:bCs/>
          <w:color w:val="000000"/>
          <w:sz w:val="22"/>
          <w:szCs w:val="22"/>
        </w:rPr>
      </w:pPr>
      <w:r w:rsidRPr="00082DDA">
        <w:rPr>
          <w:rFonts w:eastAsia="Calibri"/>
          <w:bCs/>
          <w:color w:val="000000"/>
          <w:sz w:val="22"/>
          <w:szCs w:val="22"/>
        </w:rPr>
        <w:t xml:space="preserve">uzgodnień z Dyrekcją Szpitala </w:t>
      </w:r>
      <w:r w:rsidR="00C25A7F" w:rsidRPr="00082DDA">
        <w:rPr>
          <w:rFonts w:eastAsia="Calibri"/>
          <w:bCs/>
          <w:color w:val="000000"/>
          <w:sz w:val="22"/>
          <w:szCs w:val="22"/>
        </w:rPr>
        <w:t>Wojewódzkiego w Poznaniu</w:t>
      </w:r>
      <w:r w:rsidRPr="00082DDA">
        <w:rPr>
          <w:rFonts w:eastAsia="Calibri"/>
          <w:bCs/>
          <w:color w:val="000000"/>
          <w:sz w:val="22"/>
          <w:szCs w:val="22"/>
        </w:rPr>
        <w:t xml:space="preserve">, </w:t>
      </w:r>
      <w:r w:rsidR="00C25A7F" w:rsidRPr="00082DDA">
        <w:rPr>
          <w:rFonts w:eastAsia="Calibri"/>
          <w:bCs/>
          <w:color w:val="000000"/>
          <w:sz w:val="22"/>
          <w:szCs w:val="22"/>
        </w:rPr>
        <w:t>Kierownikami</w:t>
      </w:r>
      <w:r w:rsidRPr="00082DDA">
        <w:rPr>
          <w:rFonts w:eastAsia="Calibri"/>
          <w:bCs/>
          <w:color w:val="000000"/>
          <w:sz w:val="22"/>
          <w:szCs w:val="22"/>
        </w:rPr>
        <w:t xml:space="preserve"> Oddziałów Szpitalnych</w:t>
      </w:r>
      <w:r w:rsidR="002F2E90" w:rsidRPr="00082DDA">
        <w:rPr>
          <w:rFonts w:eastAsia="Calibri"/>
          <w:bCs/>
          <w:color w:val="000000"/>
          <w:sz w:val="22"/>
          <w:szCs w:val="22"/>
        </w:rPr>
        <w:t xml:space="preserve">, Pełnomocnikiem Dyrektora ds. Inwestycji Strategicznych </w:t>
      </w:r>
      <w:r w:rsidRPr="00082DDA">
        <w:rPr>
          <w:rFonts w:eastAsia="Calibri"/>
          <w:bCs/>
          <w:color w:val="000000"/>
          <w:sz w:val="22"/>
          <w:szCs w:val="22"/>
        </w:rPr>
        <w:t xml:space="preserve"> oraz </w:t>
      </w:r>
      <w:r w:rsidR="006160C9" w:rsidRPr="00082DDA">
        <w:rPr>
          <w:rFonts w:eastAsia="Calibri"/>
          <w:bCs/>
          <w:color w:val="000000"/>
          <w:sz w:val="22"/>
          <w:szCs w:val="22"/>
        </w:rPr>
        <w:t>Kierownikiem Działu T</w:t>
      </w:r>
      <w:r w:rsidRPr="00082DDA">
        <w:rPr>
          <w:rFonts w:eastAsia="Calibri"/>
          <w:bCs/>
          <w:color w:val="000000"/>
          <w:sz w:val="22"/>
          <w:szCs w:val="22"/>
        </w:rPr>
        <w:t>echniczn</w:t>
      </w:r>
      <w:r w:rsidR="006160C9" w:rsidRPr="00082DDA">
        <w:rPr>
          <w:rFonts w:eastAsia="Calibri"/>
          <w:bCs/>
          <w:color w:val="000000"/>
          <w:sz w:val="22"/>
          <w:szCs w:val="22"/>
        </w:rPr>
        <w:t>ego</w:t>
      </w:r>
      <w:r w:rsidRPr="00082DDA">
        <w:rPr>
          <w:rFonts w:eastAsia="Calibri"/>
          <w:bCs/>
          <w:color w:val="000000"/>
          <w:sz w:val="22"/>
          <w:szCs w:val="22"/>
        </w:rPr>
        <w:t>,</w:t>
      </w:r>
    </w:p>
    <w:p w14:paraId="4921CDF3" w14:textId="0760EACD" w:rsidR="006160C9" w:rsidRPr="00082DDA" w:rsidRDefault="00486475" w:rsidP="00911ACA">
      <w:pPr>
        <w:pStyle w:val="Akapitzlist"/>
        <w:numPr>
          <w:ilvl w:val="0"/>
          <w:numId w:val="39"/>
        </w:numPr>
        <w:spacing w:before="28" w:line="288" w:lineRule="auto"/>
        <w:jc w:val="both"/>
        <w:rPr>
          <w:rFonts w:eastAsia="Calibri"/>
          <w:bCs/>
          <w:color w:val="000000"/>
          <w:sz w:val="22"/>
          <w:szCs w:val="22"/>
        </w:rPr>
      </w:pPr>
      <w:r w:rsidRPr="00082DDA">
        <w:rPr>
          <w:rFonts w:eastAsia="Calibri"/>
          <w:bCs/>
          <w:color w:val="000000"/>
          <w:sz w:val="22"/>
          <w:szCs w:val="22"/>
        </w:rPr>
        <w:t>wykonanej przez Wykonawcę oceny technicznej budynku uwzględniającej obowiązujące przepisy, w tym P.POŻ., SANEPID, BHP z powiadomieniem Zamawiającego o ewentualnej konieczności uzyskania dodatkowych zgód, pozwoleń lub odstępstw,</w:t>
      </w:r>
      <w:r w:rsidR="009451D3" w:rsidRPr="00082DDA">
        <w:rPr>
          <w:rFonts w:eastAsia="Calibri"/>
          <w:bCs/>
          <w:color w:val="000000"/>
          <w:sz w:val="22"/>
          <w:szCs w:val="22"/>
        </w:rPr>
        <w:t xml:space="preserve"> </w:t>
      </w:r>
    </w:p>
    <w:p w14:paraId="1A46994B" w14:textId="41A3F046" w:rsidR="00503778" w:rsidRPr="00082DDA" w:rsidRDefault="00486475" w:rsidP="00503778">
      <w:pPr>
        <w:pStyle w:val="Akapitzlist"/>
        <w:numPr>
          <w:ilvl w:val="0"/>
          <w:numId w:val="39"/>
        </w:numPr>
        <w:spacing w:before="28" w:line="288" w:lineRule="auto"/>
        <w:jc w:val="both"/>
      </w:pPr>
      <w:r w:rsidRPr="00082DDA">
        <w:t xml:space="preserve">specjalistycznych wymagań opisanych w Rozporządzaniu Ministra Zdrowia z dnia 26 </w:t>
      </w:r>
      <w:r w:rsidR="00C10B89" w:rsidRPr="00082DDA">
        <w:t>marca</w:t>
      </w:r>
      <w:r w:rsidRPr="00082DDA">
        <w:t xml:space="preserve"> 201</w:t>
      </w:r>
      <w:r w:rsidR="00C10B89" w:rsidRPr="00082DDA">
        <w:t>9</w:t>
      </w:r>
      <w:r w:rsidRPr="00082DDA">
        <w:t xml:space="preserve"> r. w sprawie szczegółowych wymagań, jakim powinny odpowiadać pomieszczenia i urządzenia podmiotu wykonującego działalność leczniczą </w:t>
      </w:r>
    </w:p>
    <w:p w14:paraId="6FE51B9D" w14:textId="21738C51" w:rsidR="00486475" w:rsidRPr="00082DDA" w:rsidRDefault="00486475" w:rsidP="00503778">
      <w:pPr>
        <w:pStyle w:val="Akapitzlist"/>
        <w:numPr>
          <w:ilvl w:val="0"/>
          <w:numId w:val="39"/>
        </w:numPr>
        <w:spacing w:before="28" w:line="288" w:lineRule="auto"/>
        <w:jc w:val="both"/>
      </w:pPr>
      <w:r w:rsidRPr="00082DDA">
        <w:t xml:space="preserve">Koncepcję należy uzgodnić z Dyrekcją Szpitala </w:t>
      </w:r>
      <w:r w:rsidR="00C25A7F" w:rsidRPr="00082DDA">
        <w:t>Wojewódzkiego w Poznaniu</w:t>
      </w:r>
      <w:r w:rsidRPr="00082DDA">
        <w:t xml:space="preserve"> przed przystąpieniem do dalszych faz opracowania.</w:t>
      </w:r>
    </w:p>
    <w:p w14:paraId="56CD29E2" w14:textId="4242D743" w:rsidR="00A93074" w:rsidRPr="00082DDA" w:rsidRDefault="00A93074" w:rsidP="003457CC">
      <w:pPr>
        <w:pStyle w:val="Akapitzlist"/>
        <w:numPr>
          <w:ilvl w:val="0"/>
          <w:numId w:val="39"/>
        </w:numPr>
        <w:spacing w:before="28" w:line="288" w:lineRule="auto"/>
        <w:jc w:val="both"/>
      </w:pPr>
      <w:bookmarkStart w:id="8" w:name="_Hlk166742472"/>
      <w:r w:rsidRPr="00082DDA">
        <w:t>Przy wykonaniu koncepcji należy uwzględnić dokumentacje projektową</w:t>
      </w:r>
      <w:r w:rsidR="007060E1" w:rsidRPr="00082DDA">
        <w:t>,</w:t>
      </w:r>
      <w:r w:rsidRPr="00082DDA">
        <w:t xml:space="preserve"> którą posiada Zamawiający dla zadania </w:t>
      </w:r>
      <w:proofErr w:type="spellStart"/>
      <w:r w:rsidRPr="00082DDA">
        <w:t>pn</w:t>
      </w:r>
      <w:proofErr w:type="spellEnd"/>
      <w:r w:rsidRPr="00082DDA">
        <w:t xml:space="preserve"> ”</w:t>
      </w:r>
      <w:r w:rsidRPr="00082DDA">
        <w:rPr>
          <w:b/>
          <w:bCs/>
          <w:sz w:val="21"/>
          <w:szCs w:val="21"/>
        </w:rPr>
        <w:t xml:space="preserve"> </w:t>
      </w:r>
      <w:r w:rsidRPr="00082DDA">
        <w:rPr>
          <w:sz w:val="21"/>
          <w:szCs w:val="21"/>
        </w:rPr>
        <w:t>KOMPLEKSOWA MODERNIZACJA MEDIÓW WIELKOPOLSKIEGO CENTRUM SPECJALISTYCZNEGO- (gazy medyczne, instalacja elektro-energetyczna, instalacje wodno-kanalizacyjna)”</w:t>
      </w:r>
    </w:p>
    <w:bookmarkEnd w:id="8"/>
    <w:p w14:paraId="16BB8E3D" w14:textId="77777777" w:rsidR="009B3D1E" w:rsidRPr="00082DDA" w:rsidRDefault="009B3D1E" w:rsidP="00911ACA">
      <w:pPr>
        <w:pStyle w:val="Akapitzlist"/>
        <w:numPr>
          <w:ilvl w:val="0"/>
          <w:numId w:val="35"/>
        </w:numPr>
        <w:spacing w:before="28" w:line="288" w:lineRule="auto"/>
        <w:jc w:val="both"/>
        <w:rPr>
          <w:rFonts w:eastAsia="Calibri"/>
          <w:b/>
          <w:color w:val="000000"/>
          <w:sz w:val="22"/>
          <w:szCs w:val="22"/>
        </w:rPr>
      </w:pPr>
      <w:r w:rsidRPr="00082DDA">
        <w:rPr>
          <w:rFonts w:eastAsia="Calibri"/>
          <w:b/>
          <w:color w:val="000000"/>
          <w:sz w:val="22"/>
          <w:szCs w:val="22"/>
        </w:rPr>
        <w:t>Wykonanie projektu budowlanego i wykonawczego do pozwolenia na budowę lub zgłoszenia wykonania robót budowlanych w zakresie:</w:t>
      </w:r>
    </w:p>
    <w:p w14:paraId="344C708F" w14:textId="77777777" w:rsidR="009B3D1E" w:rsidRPr="00082DDA" w:rsidRDefault="009B3D1E" w:rsidP="009B3D1E">
      <w:pPr>
        <w:spacing w:before="28" w:line="288" w:lineRule="auto"/>
        <w:ind w:left="714" w:hanging="431"/>
        <w:jc w:val="both"/>
      </w:pPr>
      <w:r w:rsidRPr="00082DDA">
        <w:t>5.1. architektoniczno-budowlanym,</w:t>
      </w:r>
    </w:p>
    <w:p w14:paraId="7386F2D7" w14:textId="77777777" w:rsidR="009B3D1E" w:rsidRPr="00082DDA" w:rsidRDefault="009B3D1E" w:rsidP="009B3D1E">
      <w:pPr>
        <w:spacing w:before="28" w:line="288" w:lineRule="auto"/>
        <w:ind w:left="714" w:hanging="431"/>
        <w:jc w:val="both"/>
      </w:pPr>
      <w:r w:rsidRPr="00082DDA">
        <w:t>5.2. instalacji sanitarnych w tym:</w:t>
      </w:r>
    </w:p>
    <w:p w14:paraId="1B1F1A98" w14:textId="77777777" w:rsidR="009B3D1E" w:rsidRPr="00082DDA" w:rsidRDefault="009B3D1E" w:rsidP="009B3D1E">
      <w:pPr>
        <w:spacing w:before="28" w:line="288" w:lineRule="auto"/>
        <w:ind w:left="1225" w:hanging="505"/>
        <w:jc w:val="both"/>
      </w:pPr>
      <w:r w:rsidRPr="00082DDA">
        <w:t xml:space="preserve">5.2.1 instalacji c.o. , </w:t>
      </w:r>
      <w:proofErr w:type="spellStart"/>
      <w:r w:rsidRPr="00082DDA">
        <w:t>z.w</w:t>
      </w:r>
      <w:proofErr w:type="spellEnd"/>
      <w:r w:rsidRPr="00082DDA">
        <w:t xml:space="preserve">. i </w:t>
      </w:r>
      <w:proofErr w:type="spellStart"/>
      <w:r w:rsidRPr="00082DDA">
        <w:t>c.w</w:t>
      </w:r>
      <w:proofErr w:type="spellEnd"/>
      <w:r w:rsidRPr="00082DDA">
        <w:t>.;</w:t>
      </w:r>
    </w:p>
    <w:p w14:paraId="134BEFB2" w14:textId="77777777" w:rsidR="009B3D1E" w:rsidRPr="00082DDA" w:rsidRDefault="009B3D1E" w:rsidP="009B3D1E">
      <w:pPr>
        <w:spacing w:before="28" w:line="288" w:lineRule="auto"/>
        <w:ind w:left="1225" w:hanging="505"/>
        <w:jc w:val="both"/>
      </w:pPr>
      <w:r w:rsidRPr="00082DDA">
        <w:t>5.2.2 wodno-kanalizacyjnej;</w:t>
      </w:r>
    </w:p>
    <w:p w14:paraId="63373529" w14:textId="77777777" w:rsidR="009B3D1E" w:rsidRPr="00082DDA" w:rsidRDefault="009B3D1E" w:rsidP="004F1BFF">
      <w:pPr>
        <w:shd w:val="clear" w:color="auto" w:fill="FFFFFF" w:themeFill="background1"/>
        <w:spacing w:before="28" w:line="288" w:lineRule="auto"/>
        <w:ind w:left="1083" w:hanging="363"/>
        <w:jc w:val="both"/>
      </w:pPr>
      <w:r w:rsidRPr="00082DDA">
        <w:t>5</w:t>
      </w:r>
      <w:r w:rsidRPr="00082DDA">
        <w:rPr>
          <w:shd w:val="clear" w:color="auto" w:fill="FFFFFF" w:themeFill="background1"/>
        </w:rPr>
        <w:t xml:space="preserve">.2.3 instalacji pożarowej (czujki </w:t>
      </w:r>
      <w:proofErr w:type="spellStart"/>
      <w:r w:rsidRPr="00082DDA">
        <w:rPr>
          <w:shd w:val="clear" w:color="auto" w:fill="FFFFFF" w:themeFill="background1"/>
        </w:rPr>
        <w:t>poż</w:t>
      </w:r>
      <w:proofErr w:type="spellEnd"/>
      <w:r w:rsidRPr="00082DDA">
        <w:rPr>
          <w:shd w:val="clear" w:color="auto" w:fill="FFFFFF" w:themeFill="background1"/>
        </w:rPr>
        <w:t xml:space="preserve">, ROP-y, hydranty </w:t>
      </w:r>
      <w:proofErr w:type="spellStart"/>
      <w:r w:rsidRPr="00082DDA">
        <w:rPr>
          <w:shd w:val="clear" w:color="auto" w:fill="FFFFFF" w:themeFill="background1"/>
        </w:rPr>
        <w:t>poż</w:t>
      </w:r>
      <w:proofErr w:type="spellEnd"/>
      <w:r w:rsidRPr="00082DDA">
        <w:rPr>
          <w:shd w:val="clear" w:color="auto" w:fill="FFFFFF" w:themeFill="background1"/>
        </w:rPr>
        <w:t xml:space="preserve"> ) połączonej z istniejącym systemem SAP,</w:t>
      </w:r>
      <w:r w:rsidRPr="00082DDA">
        <w:t xml:space="preserve"> </w:t>
      </w:r>
    </w:p>
    <w:p w14:paraId="57FF5A42" w14:textId="77777777" w:rsidR="009B3D1E" w:rsidRPr="00082DDA" w:rsidRDefault="009B3D1E" w:rsidP="004F1BFF">
      <w:pPr>
        <w:shd w:val="clear" w:color="auto" w:fill="FFFFFF" w:themeFill="background1"/>
        <w:spacing w:before="28" w:line="288" w:lineRule="auto"/>
        <w:ind w:left="539" w:hanging="255"/>
        <w:jc w:val="both"/>
      </w:pPr>
      <w:r w:rsidRPr="00082DDA">
        <w:t>5.3 instalacji elektrycznych wraz z pomiarami elektrycznymi i pomiarami natężenia oświetlenia,</w:t>
      </w:r>
    </w:p>
    <w:p w14:paraId="7A36732F" w14:textId="77777777" w:rsidR="009B3D1E" w:rsidRPr="00082DDA" w:rsidRDefault="009B3D1E" w:rsidP="004F1BFF">
      <w:pPr>
        <w:shd w:val="clear" w:color="auto" w:fill="FFFFFF" w:themeFill="background1"/>
        <w:spacing w:before="28" w:line="288" w:lineRule="auto"/>
        <w:ind w:left="539" w:hanging="255"/>
        <w:jc w:val="both"/>
      </w:pPr>
      <w:r w:rsidRPr="00082DDA">
        <w:t>5.4 instalacji klimatyzacji;</w:t>
      </w:r>
    </w:p>
    <w:p w14:paraId="15EDD0C8" w14:textId="77777777" w:rsidR="009B3D1E" w:rsidRPr="00082DDA" w:rsidRDefault="009B3D1E" w:rsidP="004F1BFF">
      <w:pPr>
        <w:shd w:val="clear" w:color="auto" w:fill="FFFFFF" w:themeFill="background1"/>
        <w:spacing w:before="28" w:line="288" w:lineRule="auto"/>
        <w:ind w:left="714" w:hanging="431"/>
        <w:jc w:val="both"/>
      </w:pPr>
      <w:r w:rsidRPr="00082DDA">
        <w:t>5.5 instalacji teletechnicznych w tym:</w:t>
      </w:r>
    </w:p>
    <w:p w14:paraId="5F6F4220" w14:textId="77777777" w:rsidR="009B3D1E" w:rsidRPr="00082DDA" w:rsidRDefault="009B3D1E" w:rsidP="009B3D1E">
      <w:pPr>
        <w:spacing w:before="28" w:line="288" w:lineRule="auto"/>
        <w:ind w:left="1225" w:hanging="505"/>
        <w:jc w:val="both"/>
      </w:pPr>
      <w:r w:rsidRPr="00082DDA">
        <w:t>5.5.1 telefonicznej;</w:t>
      </w:r>
    </w:p>
    <w:p w14:paraId="4A48ABAD" w14:textId="77777777" w:rsidR="009B3D1E" w:rsidRPr="00082DDA" w:rsidRDefault="009B3D1E" w:rsidP="009B3D1E">
      <w:pPr>
        <w:spacing w:before="28" w:line="288" w:lineRule="auto"/>
        <w:ind w:left="1225" w:hanging="505"/>
        <w:jc w:val="both"/>
      </w:pPr>
      <w:r w:rsidRPr="00082DDA">
        <w:t>5.5.2 informatycznej;</w:t>
      </w:r>
    </w:p>
    <w:p w14:paraId="60EEF4D2" w14:textId="43642096" w:rsidR="009B3D1E" w:rsidRPr="00082DDA" w:rsidRDefault="009B3D1E" w:rsidP="004F1BFF">
      <w:pPr>
        <w:shd w:val="clear" w:color="auto" w:fill="FFFFFF" w:themeFill="background1"/>
        <w:spacing w:before="28" w:line="288" w:lineRule="auto"/>
        <w:ind w:left="1259" w:hanging="539"/>
        <w:jc w:val="both"/>
      </w:pPr>
      <w:r w:rsidRPr="00082DDA">
        <w:t xml:space="preserve">5.5.3 modernizacji istniejącego alarmu przywoławczego </w:t>
      </w:r>
    </w:p>
    <w:p w14:paraId="4A33087C" w14:textId="4A65F261" w:rsidR="009B3D1E" w:rsidRPr="00082DDA" w:rsidRDefault="009451D3" w:rsidP="00DF0433">
      <w:pPr>
        <w:shd w:val="clear" w:color="auto" w:fill="FFFFFF" w:themeFill="background1"/>
        <w:spacing w:before="28" w:line="288" w:lineRule="auto"/>
        <w:jc w:val="both"/>
        <w:rPr>
          <w:b/>
          <w:bCs/>
        </w:rPr>
      </w:pPr>
      <w:r w:rsidRPr="00082DDA">
        <w:rPr>
          <w:b/>
          <w:bCs/>
        </w:rPr>
        <w:t>DODATKOWO NALEŻY UWZGLEDNIĆ MONTA</w:t>
      </w:r>
      <w:r w:rsidR="007060E1" w:rsidRPr="00082DDA">
        <w:rPr>
          <w:b/>
          <w:bCs/>
        </w:rPr>
        <w:t>Ż</w:t>
      </w:r>
      <w:r w:rsidRPr="00082DDA">
        <w:rPr>
          <w:b/>
          <w:bCs/>
        </w:rPr>
        <w:t xml:space="preserve"> LICZNIKÓW NA KAŻDYM PIĘTRZE I ODDZIALE</w:t>
      </w:r>
      <w:r w:rsidR="00A93074" w:rsidRPr="00082DDA">
        <w:rPr>
          <w:b/>
          <w:bCs/>
        </w:rPr>
        <w:t xml:space="preserve"> (dot.  </w:t>
      </w:r>
      <w:r w:rsidR="007060E1" w:rsidRPr="00082DDA">
        <w:rPr>
          <w:b/>
          <w:bCs/>
        </w:rPr>
        <w:t>instalacji</w:t>
      </w:r>
      <w:r w:rsidR="00A93074" w:rsidRPr="00082DDA">
        <w:rPr>
          <w:b/>
          <w:bCs/>
        </w:rPr>
        <w:t xml:space="preserve"> c.o., zw. i </w:t>
      </w:r>
      <w:proofErr w:type="spellStart"/>
      <w:r w:rsidR="00A93074" w:rsidRPr="00082DDA">
        <w:rPr>
          <w:b/>
          <w:bCs/>
        </w:rPr>
        <w:t>cw</w:t>
      </w:r>
      <w:proofErr w:type="spellEnd"/>
      <w:r w:rsidR="00A93074" w:rsidRPr="00082DDA">
        <w:rPr>
          <w:b/>
          <w:bCs/>
        </w:rPr>
        <w:t>., elektrycznych)</w:t>
      </w:r>
    </w:p>
    <w:p w14:paraId="22D961FA" w14:textId="3E75A071" w:rsidR="009B3D1E" w:rsidRPr="00082DDA" w:rsidRDefault="009B3D1E" w:rsidP="004F1BFF">
      <w:pPr>
        <w:shd w:val="clear" w:color="auto" w:fill="FFFFFF" w:themeFill="background1"/>
        <w:spacing w:before="28" w:line="288" w:lineRule="auto"/>
        <w:ind w:left="709" w:hanging="539"/>
        <w:jc w:val="both"/>
      </w:pPr>
      <w:r w:rsidRPr="00082DDA">
        <w:t>5.</w:t>
      </w:r>
      <w:r w:rsidR="00DF0433" w:rsidRPr="00082DDA">
        <w:t>6</w:t>
      </w:r>
      <w:r w:rsidRPr="00082DDA">
        <w:t xml:space="preserve"> rozbudowy systemu monitoringu CCTV</w:t>
      </w:r>
      <w:r w:rsidR="00A93074" w:rsidRPr="00082DDA">
        <w:t xml:space="preserve"> i </w:t>
      </w:r>
      <w:r w:rsidR="007060E1" w:rsidRPr="00082DDA">
        <w:t>kontroli dostępu</w:t>
      </w:r>
      <w:r w:rsidRPr="00082DDA">
        <w:t xml:space="preserve"> w budynku łóżkowym Szpitala Wojewódzkiego w Poznaniu </w:t>
      </w:r>
      <w:r w:rsidR="00A93074" w:rsidRPr="00082DDA">
        <w:t>;</w:t>
      </w:r>
    </w:p>
    <w:p w14:paraId="16436C04" w14:textId="2053D9B6" w:rsidR="00A93074" w:rsidRPr="00082DDA" w:rsidRDefault="00A93074" w:rsidP="00A93074">
      <w:pPr>
        <w:shd w:val="clear" w:color="auto" w:fill="FFFFFF" w:themeFill="background1"/>
        <w:spacing w:before="28" w:line="288" w:lineRule="auto"/>
        <w:jc w:val="both"/>
      </w:pPr>
      <w:r w:rsidRPr="00082DDA">
        <w:t xml:space="preserve">   5.</w:t>
      </w:r>
      <w:r w:rsidR="00DF0433" w:rsidRPr="00082DDA">
        <w:t>7</w:t>
      </w:r>
      <w:r w:rsidRPr="00082DDA">
        <w:t xml:space="preserve">  instalacji gazów medycznych.</w:t>
      </w:r>
    </w:p>
    <w:p w14:paraId="6C6EF081" w14:textId="4486F99D" w:rsidR="00503778" w:rsidRPr="00082DDA" w:rsidRDefault="00503778" w:rsidP="00503778">
      <w:pPr>
        <w:spacing w:before="28" w:line="288" w:lineRule="auto"/>
        <w:jc w:val="both"/>
      </w:pPr>
      <w:r w:rsidRPr="00082DDA">
        <w:tab/>
      </w:r>
      <w:r w:rsidRPr="00082DDA">
        <w:rPr>
          <w:b/>
          <w:bCs/>
        </w:rPr>
        <w:t>4). Wykonanie innych opinii lub ekspertyz  jeśli okażą się niezbędne do prawidłowej (zgodnej z najnowszym poziomem wiedzy technicznej) realizacji zamówienia</w:t>
      </w:r>
      <w:r w:rsidRPr="00082DDA">
        <w:rPr>
          <w:color w:val="FF0000"/>
        </w:rPr>
        <w:t>.</w:t>
      </w:r>
    </w:p>
    <w:p w14:paraId="7E4ACB3B" w14:textId="459C7B71" w:rsidR="00A93074" w:rsidRPr="00082DDA" w:rsidRDefault="00503778" w:rsidP="00A93074">
      <w:pPr>
        <w:shd w:val="clear" w:color="auto" w:fill="FFFFFF" w:themeFill="background1"/>
        <w:spacing w:before="28" w:line="288" w:lineRule="auto"/>
        <w:jc w:val="both"/>
        <w:rPr>
          <w:b/>
          <w:bCs/>
        </w:rPr>
      </w:pPr>
      <w:r w:rsidRPr="00082DDA">
        <w:rPr>
          <w:b/>
          <w:bCs/>
        </w:rPr>
        <w:t>UWAGA:</w:t>
      </w:r>
    </w:p>
    <w:p w14:paraId="241629B8" w14:textId="324984D3" w:rsidR="00A93074" w:rsidRPr="00082DDA" w:rsidRDefault="00A93074" w:rsidP="00A93074">
      <w:pPr>
        <w:spacing w:before="28" w:line="288" w:lineRule="auto"/>
        <w:jc w:val="both"/>
      </w:pPr>
      <w:r w:rsidRPr="00082DDA">
        <w:t xml:space="preserve">Przy wykonaniu </w:t>
      </w:r>
      <w:r w:rsidR="007060E1" w:rsidRPr="00082DDA">
        <w:t>dokumentacji</w:t>
      </w:r>
      <w:r w:rsidRPr="00082DDA">
        <w:t xml:space="preserve"> projektowej należy uwzględnić dokumentacje projektową którą posiada Zamawiający dla zadania </w:t>
      </w:r>
      <w:proofErr w:type="spellStart"/>
      <w:r w:rsidRPr="00082DDA">
        <w:t>pn</w:t>
      </w:r>
      <w:proofErr w:type="spellEnd"/>
      <w:r w:rsidRPr="00082DDA">
        <w:t xml:space="preserve"> ”</w:t>
      </w:r>
      <w:r w:rsidRPr="00082DDA">
        <w:rPr>
          <w:sz w:val="21"/>
          <w:szCs w:val="21"/>
        </w:rPr>
        <w:t xml:space="preserve"> KOMPLEKSOWA MODERNIZACJA MEDIÓW WIELKOPOLSKIEGO </w:t>
      </w:r>
      <w:r w:rsidRPr="00082DDA">
        <w:rPr>
          <w:sz w:val="21"/>
          <w:szCs w:val="21"/>
        </w:rPr>
        <w:lastRenderedPageBreak/>
        <w:t>CENTRUM SPECJALISTYCZNEGO- (gazy medyczne, instalacja elektro-energetyczna, instalacje wodno-kanalizacyjna)”</w:t>
      </w:r>
      <w:r w:rsidR="007060E1" w:rsidRPr="00082DDA">
        <w:rPr>
          <w:sz w:val="21"/>
          <w:szCs w:val="21"/>
        </w:rPr>
        <w:t xml:space="preserve"> – do wglądu w Dziale Technicznym.</w:t>
      </w:r>
    </w:p>
    <w:p w14:paraId="04F04EBC" w14:textId="29C4991D" w:rsidR="009B3D1E" w:rsidRPr="00082DDA" w:rsidRDefault="009B3D1E" w:rsidP="00A93074">
      <w:pPr>
        <w:pStyle w:val="Akapitzlist"/>
        <w:numPr>
          <w:ilvl w:val="0"/>
          <w:numId w:val="41"/>
        </w:numPr>
        <w:spacing w:before="28" w:line="288" w:lineRule="auto"/>
        <w:jc w:val="both"/>
      </w:pPr>
      <w:r w:rsidRPr="00082DDA">
        <w:t>W ramach realizacji ww. zadania</w:t>
      </w:r>
      <w:r w:rsidRPr="00082DDA">
        <w:rPr>
          <w:b/>
          <w:bCs/>
        </w:rPr>
        <w:t xml:space="preserve"> </w:t>
      </w:r>
      <w:r w:rsidRPr="00082DDA">
        <w:t>Wykonawca wykona niezbędną</w:t>
      </w:r>
      <w:r w:rsidRPr="00082DDA">
        <w:rPr>
          <w:b/>
          <w:bCs/>
        </w:rPr>
        <w:t xml:space="preserve"> </w:t>
      </w:r>
      <w:r w:rsidRPr="00082DDA">
        <w:t>dokumentację projektowo – kosztorysową Oddziałów Szpitalnych</w:t>
      </w:r>
      <w:r w:rsidRPr="00082DDA">
        <w:rPr>
          <w:b/>
          <w:bCs/>
        </w:rPr>
        <w:t xml:space="preserve"> </w:t>
      </w:r>
      <w:r w:rsidRPr="00082DDA">
        <w:t>wraz ze specyfikacją techniczną wykonania i odbioru robót budowlanych,</w:t>
      </w:r>
      <w:r w:rsidR="00DF0433" w:rsidRPr="00082DDA">
        <w:t xml:space="preserve"> kosztorysami ślepymi, przedmiarem,</w:t>
      </w:r>
      <w:r w:rsidRPr="00082DDA">
        <w:t xml:space="preserve"> niezbędną do wszczęcia postępowania o udzielenie zamówienia publicznego zgodnie z ustawą z dnia 29 stycznia 2004 r. Prawo zamówień publicznych (Dz. U. z 2015 r. poz. 2164 z </w:t>
      </w:r>
      <w:proofErr w:type="spellStart"/>
      <w:r w:rsidRPr="00082DDA">
        <w:t>późn</w:t>
      </w:r>
      <w:proofErr w:type="spellEnd"/>
      <w:r w:rsidRPr="00082DDA">
        <w:t xml:space="preserve">. zm.) w celu wyłonienia Wykonawcy na wykonanie robót budowlanych. </w:t>
      </w:r>
    </w:p>
    <w:p w14:paraId="1209273D" w14:textId="490E7568" w:rsidR="009B3D1E" w:rsidRPr="00082DDA" w:rsidRDefault="009B3D1E" w:rsidP="009B3D1E">
      <w:pPr>
        <w:pStyle w:val="Akapitzlist"/>
        <w:spacing w:before="28" w:line="288" w:lineRule="auto"/>
        <w:jc w:val="both"/>
      </w:pPr>
      <w:r w:rsidRPr="00082DDA">
        <w:t xml:space="preserve">Dokumentacja powinna być wykonana zgodnie z obowiązującymi przepisami prawa </w:t>
      </w:r>
      <w:r w:rsidRPr="00082DDA">
        <w:br/>
        <w:t xml:space="preserve">a w szczególności z Rozporządzeniem Ministra Infrastruktury w sprawie szczegółowego zakresu i formy dokumentacji projektowej, specyfikacji technicznych wykonania i odbioru robót budowlanych oraz programu </w:t>
      </w:r>
      <w:proofErr w:type="spellStart"/>
      <w:r w:rsidRPr="00082DDA">
        <w:t>funkcjonalno</w:t>
      </w:r>
      <w:proofErr w:type="spellEnd"/>
      <w:r w:rsidRPr="00082DDA">
        <w:t>–użytkowego - wprowadzone obwieszczeniem Ministra Transportu, Budownictwa i Gospodarki Morskiej z dnia 10 maja 2013 r. (Dz.U. z 2013 r. poz. 1129).</w:t>
      </w:r>
    </w:p>
    <w:p w14:paraId="7F7B6CE1" w14:textId="708EB33E" w:rsidR="00503778" w:rsidRPr="00082DDA" w:rsidRDefault="00503778" w:rsidP="009B3D1E">
      <w:pPr>
        <w:pStyle w:val="Akapitzlist"/>
        <w:spacing w:before="28" w:line="288" w:lineRule="auto"/>
        <w:jc w:val="both"/>
        <w:rPr>
          <w:b/>
          <w:bCs/>
        </w:rPr>
      </w:pPr>
      <w:r w:rsidRPr="00082DDA">
        <w:rPr>
          <w:b/>
          <w:bCs/>
        </w:rPr>
        <w:t xml:space="preserve">UWAGA: </w:t>
      </w:r>
      <w:r w:rsidR="007060E1" w:rsidRPr="00082DDA">
        <w:rPr>
          <w:b/>
          <w:bCs/>
        </w:rPr>
        <w:t xml:space="preserve">WSZYSTKIEGO RODZAJU ZGODY, UZGODNIENIA, POZWOLENIA SĄ PO STRONIE </w:t>
      </w:r>
      <w:r w:rsidRPr="00082DDA">
        <w:rPr>
          <w:b/>
          <w:bCs/>
        </w:rPr>
        <w:t>WYKONAWCY</w:t>
      </w:r>
    </w:p>
    <w:p w14:paraId="55A17450" w14:textId="77777777" w:rsidR="009B3D1E" w:rsidRPr="00082DDA" w:rsidRDefault="009B3D1E" w:rsidP="00503778">
      <w:pPr>
        <w:pStyle w:val="Akapitzlist"/>
        <w:numPr>
          <w:ilvl w:val="0"/>
          <w:numId w:val="41"/>
        </w:numPr>
        <w:spacing w:before="28" w:line="288" w:lineRule="auto"/>
        <w:jc w:val="both"/>
      </w:pPr>
      <w:r w:rsidRPr="00082DDA">
        <w:rPr>
          <w:b/>
          <w:bCs/>
        </w:rPr>
        <w:t xml:space="preserve">Ogólne warunki wykonania projektów: </w:t>
      </w:r>
    </w:p>
    <w:p w14:paraId="2DF7FEA6" w14:textId="2F49C31C" w:rsidR="009B3D1E" w:rsidRPr="00082DDA" w:rsidRDefault="009B3D1E" w:rsidP="009B3D1E">
      <w:pPr>
        <w:pStyle w:val="Akapitzlist"/>
        <w:spacing w:before="28" w:line="288" w:lineRule="auto"/>
        <w:jc w:val="both"/>
      </w:pPr>
      <w:r w:rsidRPr="00082DDA">
        <w:t xml:space="preserve">1) Wykonana dokumentacja projektowa powinna jednoznacznie odpowiadać przedmiotowi i zakresowi zamówienia. </w:t>
      </w:r>
    </w:p>
    <w:p w14:paraId="1DF0FB20" w14:textId="4DD40BB6" w:rsidR="009B3D1E" w:rsidRPr="00082DDA" w:rsidRDefault="009B3D1E" w:rsidP="009B3D1E">
      <w:pPr>
        <w:pStyle w:val="Akapitzlist"/>
        <w:spacing w:before="28" w:line="288" w:lineRule="auto"/>
        <w:jc w:val="both"/>
      </w:pPr>
      <w:r w:rsidRPr="00082DDA">
        <w:t xml:space="preserve">2) Dokumentacja powinna spełniać wszelkie warunki wymagane obowiązującymi przepisami, w szczególności w zakresie opinii, uzgodnień, w tym SANEPID, BHP, p.poż oraz inne obowiązujące wymagania. </w:t>
      </w:r>
    </w:p>
    <w:p w14:paraId="40DEC5C7" w14:textId="46C49CC8" w:rsidR="009B3D1E" w:rsidRPr="00082DDA" w:rsidRDefault="009B3D1E" w:rsidP="009B3D1E">
      <w:pPr>
        <w:pStyle w:val="Akapitzlist"/>
        <w:spacing w:before="28" w:line="288" w:lineRule="auto"/>
        <w:jc w:val="both"/>
      </w:pPr>
      <w:r w:rsidRPr="00082DDA">
        <w:t>3) Dokumentacja projektowa musi być wykonana i przekazana dla Zamawiającemu (Inwestorowi) wraz z uzyskaniem prawomocnej decyzji pozwolenia na budowę</w:t>
      </w:r>
      <w:r w:rsidR="00503778" w:rsidRPr="00082DDA">
        <w:t xml:space="preserve"> lub zgłoszenia jeżeli jest wymagane prawem</w:t>
      </w:r>
    </w:p>
    <w:p w14:paraId="3D564440" w14:textId="77777777" w:rsidR="009B3D1E" w:rsidRPr="00082DDA" w:rsidRDefault="009B3D1E" w:rsidP="009B3D1E">
      <w:pPr>
        <w:pStyle w:val="Akapitzlist"/>
        <w:spacing w:before="28" w:line="288" w:lineRule="auto"/>
        <w:jc w:val="both"/>
      </w:pPr>
      <w:r w:rsidRPr="00082DDA">
        <w:t>4) Projekty muszą zostać wykonane zgodnie z najnowszym poziomem wiedzy technicznej.</w:t>
      </w:r>
    </w:p>
    <w:p w14:paraId="318526BD" w14:textId="77777777" w:rsidR="009B3D1E" w:rsidRPr="00082DDA" w:rsidRDefault="009B3D1E" w:rsidP="009B3D1E">
      <w:pPr>
        <w:pStyle w:val="Akapitzlist"/>
        <w:spacing w:before="28" w:line="288" w:lineRule="auto"/>
        <w:jc w:val="both"/>
      </w:pPr>
      <w:r w:rsidRPr="00082DDA">
        <w:t>5) Rozwiązania muszą gwarantować bezpieczne stosowanie procedur medycznych.</w:t>
      </w:r>
    </w:p>
    <w:p w14:paraId="4144D183" w14:textId="77F0B270" w:rsidR="009B3D1E" w:rsidRPr="00082DDA" w:rsidRDefault="009B3D1E" w:rsidP="00082DDA">
      <w:pPr>
        <w:spacing w:before="28" w:line="288" w:lineRule="auto"/>
        <w:ind w:left="708"/>
        <w:jc w:val="both"/>
      </w:pPr>
      <w:r w:rsidRPr="00082DDA">
        <w:t xml:space="preserve">6) Wielkość pomieszczeń musi odpowiadać wymaganiom opisanym w </w:t>
      </w:r>
      <w:r w:rsidR="001A7F9D" w:rsidRPr="00082DDA">
        <w:t xml:space="preserve">Rozporządzaniu Ministra Zdrowia z dnia 26 marca 2019 r. w sprawie szczegółowych wymagań, jakim powinny odpowiadać pomieszczenia i urządzenia podmiotu wykonującego działalność leczniczą, </w:t>
      </w:r>
      <w:r w:rsidRPr="00082DDA">
        <w:t>8) Szczególną uwagę należy zwrócić na przyszłe koszty eksploatacji pomieszczeń zwłaszcza w kontekście:</w:t>
      </w:r>
    </w:p>
    <w:p w14:paraId="08265999" w14:textId="77777777" w:rsidR="009B3D1E" w:rsidRPr="00082DDA" w:rsidRDefault="009B3D1E" w:rsidP="009B3D1E">
      <w:pPr>
        <w:pStyle w:val="Akapitzlist"/>
        <w:spacing w:before="28" w:line="288" w:lineRule="auto"/>
        <w:jc w:val="both"/>
      </w:pPr>
      <w:r w:rsidRPr="00082DDA">
        <w:t>- trwałości materiałów,</w:t>
      </w:r>
    </w:p>
    <w:p w14:paraId="4247EF3D" w14:textId="77777777" w:rsidR="009B3D1E" w:rsidRPr="00082DDA" w:rsidRDefault="009B3D1E" w:rsidP="009B3D1E">
      <w:pPr>
        <w:pStyle w:val="Akapitzlist"/>
        <w:spacing w:before="28" w:line="288" w:lineRule="auto"/>
        <w:jc w:val="both"/>
      </w:pPr>
      <w:r w:rsidRPr="00082DDA">
        <w:t>- zabezpieczenia ścian,</w:t>
      </w:r>
    </w:p>
    <w:p w14:paraId="5CB1DAE3" w14:textId="77777777" w:rsidR="009B3D1E" w:rsidRPr="00082DDA" w:rsidRDefault="009B3D1E" w:rsidP="009B3D1E">
      <w:pPr>
        <w:pStyle w:val="Akapitzlist"/>
        <w:spacing w:before="28" w:line="288" w:lineRule="auto"/>
        <w:jc w:val="both"/>
      </w:pPr>
      <w:r w:rsidRPr="00082DDA">
        <w:t>- odporności wbudowywanego wyposażenia na zniszczenie,</w:t>
      </w:r>
    </w:p>
    <w:p w14:paraId="2E272D9A" w14:textId="77777777" w:rsidR="009B3D1E" w:rsidRPr="00082DDA" w:rsidRDefault="009B3D1E" w:rsidP="009B3D1E">
      <w:pPr>
        <w:pStyle w:val="Akapitzlist"/>
        <w:spacing w:before="28" w:line="288" w:lineRule="auto"/>
        <w:jc w:val="both"/>
      </w:pPr>
      <w:r w:rsidRPr="00082DDA">
        <w:t>- odporności na środki czyszczące i dezynfekcyjne,</w:t>
      </w:r>
    </w:p>
    <w:p w14:paraId="300D3F71" w14:textId="77777777" w:rsidR="009B3D1E" w:rsidRPr="00082DDA" w:rsidRDefault="009B3D1E" w:rsidP="009B3D1E">
      <w:pPr>
        <w:pStyle w:val="Akapitzlist"/>
        <w:spacing w:before="28" w:line="288" w:lineRule="auto"/>
        <w:jc w:val="both"/>
      </w:pPr>
      <w:r w:rsidRPr="00082DDA">
        <w:t>- minimalizacji poboru energii elektrycznej i innych mediów.</w:t>
      </w:r>
    </w:p>
    <w:p w14:paraId="52CB20DD" w14:textId="77777777" w:rsidR="004F1BFF" w:rsidRPr="00082DDA" w:rsidRDefault="004F1BFF" w:rsidP="00503778">
      <w:pPr>
        <w:pStyle w:val="Akapitzlist"/>
        <w:numPr>
          <w:ilvl w:val="0"/>
          <w:numId w:val="41"/>
        </w:numPr>
        <w:spacing w:before="28" w:line="288" w:lineRule="auto"/>
        <w:jc w:val="both"/>
      </w:pPr>
      <w:r w:rsidRPr="00082DDA">
        <w:t>Wybrane rozwiązania powinny uwzględniać konieczność dostosowania obiektu do obowiązujących regulacji prawnych, w tym m.in. :</w:t>
      </w:r>
    </w:p>
    <w:p w14:paraId="096CFDD2" w14:textId="6125008F" w:rsidR="007060E1" w:rsidRPr="00082DDA" w:rsidRDefault="00C33424" w:rsidP="007060E1">
      <w:pPr>
        <w:pStyle w:val="Akapitzlist"/>
        <w:numPr>
          <w:ilvl w:val="0"/>
          <w:numId w:val="40"/>
        </w:numPr>
        <w:spacing w:before="28" w:line="288" w:lineRule="auto"/>
        <w:jc w:val="both"/>
      </w:pPr>
      <w:r w:rsidRPr="00082DDA">
        <w:t xml:space="preserve">Rozporządzaniu Ministra Zdrowia z dnia 26 marca 2019 r. w sprawie szczegółowych wymagań, jakim powinny odpowiadać pomieszczenia i urządzenia podmiotu wykonującego działalność leczniczą, </w:t>
      </w:r>
    </w:p>
    <w:p w14:paraId="7BE2B1BC" w14:textId="2CBEF9A4" w:rsidR="004F1BFF" w:rsidRPr="00082DDA" w:rsidRDefault="004F1BFF" w:rsidP="00911ACA">
      <w:pPr>
        <w:pStyle w:val="Akapitzlist"/>
        <w:numPr>
          <w:ilvl w:val="0"/>
          <w:numId w:val="40"/>
        </w:numPr>
        <w:spacing w:before="28" w:line="288" w:lineRule="auto"/>
        <w:jc w:val="both"/>
      </w:pPr>
      <w:r w:rsidRPr="00082DDA">
        <w:t>przepisy szczególne dotyczące specyfiki Szpitala Wojewódzkiego w Poznaniu,</w:t>
      </w:r>
    </w:p>
    <w:p w14:paraId="42C98616" w14:textId="7F1E5391" w:rsidR="004F1BFF" w:rsidRPr="00082DDA" w:rsidRDefault="004F1BFF" w:rsidP="00911ACA">
      <w:pPr>
        <w:pStyle w:val="Akapitzlist"/>
        <w:numPr>
          <w:ilvl w:val="0"/>
          <w:numId w:val="40"/>
        </w:numPr>
        <w:spacing w:before="28" w:line="288" w:lineRule="auto"/>
        <w:jc w:val="both"/>
      </w:pPr>
      <w:r w:rsidRPr="00082DDA">
        <w:t>przepisy prawa budowlanego i związane przepisy wykonawcze,</w:t>
      </w:r>
    </w:p>
    <w:p w14:paraId="4829DF85" w14:textId="18FCF874" w:rsidR="004F1BFF" w:rsidRPr="00082DDA" w:rsidRDefault="004F1BFF" w:rsidP="00911ACA">
      <w:pPr>
        <w:pStyle w:val="Akapitzlist"/>
        <w:numPr>
          <w:ilvl w:val="0"/>
          <w:numId w:val="40"/>
        </w:numPr>
        <w:spacing w:before="28" w:line="288" w:lineRule="auto"/>
        <w:jc w:val="both"/>
      </w:pPr>
      <w:r w:rsidRPr="00082DDA">
        <w:t>normy Unijne.</w:t>
      </w:r>
    </w:p>
    <w:p w14:paraId="24058634" w14:textId="77777777" w:rsidR="004F1BFF" w:rsidRPr="00082DDA" w:rsidRDefault="004F1BFF" w:rsidP="00503778">
      <w:pPr>
        <w:pStyle w:val="Akapitzlist"/>
        <w:numPr>
          <w:ilvl w:val="0"/>
          <w:numId w:val="41"/>
        </w:numPr>
        <w:spacing w:before="28" w:line="288" w:lineRule="auto"/>
        <w:jc w:val="both"/>
      </w:pPr>
      <w:r w:rsidRPr="00082DDA">
        <w:t>Wykonana dokumentacja powinna zostać złożona w następującym zakresie i w terminach :</w:t>
      </w:r>
    </w:p>
    <w:p w14:paraId="4BC1A2C6" w14:textId="6BFA3AE8" w:rsidR="002F2E90" w:rsidRPr="00082DDA" w:rsidRDefault="002F2E90" w:rsidP="00B62E2F">
      <w:pPr>
        <w:pStyle w:val="Akapitzlist"/>
        <w:numPr>
          <w:ilvl w:val="0"/>
          <w:numId w:val="48"/>
        </w:numPr>
        <w:spacing w:before="28" w:line="288" w:lineRule="auto"/>
        <w:jc w:val="both"/>
        <w:rPr>
          <w:b/>
        </w:rPr>
      </w:pPr>
      <w:r w:rsidRPr="00082DDA">
        <w:lastRenderedPageBreak/>
        <w:t xml:space="preserve">Wykonawca przed przystąpieniem do wykonania koncepcji, w terminie 3 dni roboczych od dnia podpisania umowy, uzgodni z </w:t>
      </w:r>
      <w:r w:rsidR="00C33424" w:rsidRPr="00082DDA">
        <w:t>Z</w:t>
      </w:r>
      <w:r w:rsidRPr="00082DDA">
        <w:t xml:space="preserve">amawiającym wymagania dot. </w:t>
      </w:r>
      <w:r w:rsidR="00C33424" w:rsidRPr="00082DDA">
        <w:t>dodatkowych p</w:t>
      </w:r>
      <w:r w:rsidRPr="00082DDA">
        <w:t>omieszczeń w poszczególnych oddziałach szpitalnych</w:t>
      </w:r>
      <w:r w:rsidR="00C33424" w:rsidRPr="00082DDA">
        <w:t xml:space="preserve"> nie określonych Rozporządzeniem</w:t>
      </w:r>
    </w:p>
    <w:p w14:paraId="655A4091" w14:textId="77777777" w:rsidR="002F2E90" w:rsidRPr="00082DDA" w:rsidRDefault="004F1BFF" w:rsidP="004F1BFF">
      <w:pPr>
        <w:pStyle w:val="Akapitzlist"/>
        <w:numPr>
          <w:ilvl w:val="0"/>
          <w:numId w:val="48"/>
        </w:numPr>
        <w:spacing w:before="28" w:line="288" w:lineRule="auto"/>
        <w:jc w:val="both"/>
        <w:rPr>
          <w:b/>
        </w:rPr>
      </w:pPr>
      <w:r w:rsidRPr="00082DDA">
        <w:t xml:space="preserve"> koncepcja projektu złożona w jednym egzemplarzu w formie papierowej i elektronicznej CD w terminie </w:t>
      </w:r>
      <w:r w:rsidRPr="00082DDA">
        <w:rPr>
          <w:b/>
          <w:u w:val="single"/>
        </w:rPr>
        <w:t xml:space="preserve"> 21 dni od dnia zawarcia umowy</w:t>
      </w:r>
      <w:r w:rsidRPr="00082DDA">
        <w:rPr>
          <w:b/>
        </w:rPr>
        <w:t xml:space="preserve">, </w:t>
      </w:r>
    </w:p>
    <w:p w14:paraId="49D7ECD7" w14:textId="22790BA9" w:rsidR="002F2E90" w:rsidRPr="00082DDA" w:rsidRDefault="004F1BFF" w:rsidP="004F1BFF">
      <w:pPr>
        <w:pStyle w:val="Akapitzlist"/>
        <w:numPr>
          <w:ilvl w:val="0"/>
          <w:numId w:val="48"/>
        </w:numPr>
        <w:spacing w:before="28" w:line="288" w:lineRule="auto"/>
        <w:jc w:val="both"/>
        <w:rPr>
          <w:b/>
        </w:rPr>
      </w:pPr>
      <w:r w:rsidRPr="00082DDA">
        <w:t xml:space="preserve">dokumentacja inwentaryzacyjna złożona w </w:t>
      </w:r>
      <w:r w:rsidR="00DF0433" w:rsidRPr="00082DDA">
        <w:t>3</w:t>
      </w:r>
      <w:r w:rsidRPr="00082DDA">
        <w:t>-</w:t>
      </w:r>
      <w:r w:rsidR="00C33424" w:rsidRPr="00082DDA">
        <w:t>ech</w:t>
      </w:r>
      <w:r w:rsidRPr="00082DDA">
        <w:t xml:space="preserve"> egzemplarzach w formie papierowej </w:t>
      </w:r>
      <w:r w:rsidRPr="00082DDA">
        <w:br/>
        <w:t xml:space="preserve">i </w:t>
      </w:r>
      <w:r w:rsidR="00911ACA" w:rsidRPr="00082DDA">
        <w:t xml:space="preserve"> 1- </w:t>
      </w:r>
      <w:proofErr w:type="spellStart"/>
      <w:r w:rsidR="00911ACA" w:rsidRPr="00082DDA">
        <w:t>eg</w:t>
      </w:r>
      <w:proofErr w:type="spellEnd"/>
      <w:r w:rsidR="00911ACA" w:rsidRPr="00082DDA">
        <w:t xml:space="preserve">. </w:t>
      </w:r>
      <w:r w:rsidRPr="00082DDA">
        <w:t>elektronicznej CD</w:t>
      </w:r>
      <w:r w:rsidR="00911ACA" w:rsidRPr="00082DDA">
        <w:t xml:space="preserve"> </w:t>
      </w:r>
      <w:r w:rsidR="00911ACA" w:rsidRPr="00082DDA">
        <w:rPr>
          <w:rFonts w:eastAsia="Arial"/>
          <w:color w:val="000000" w:themeColor="text1"/>
          <w:sz w:val="22"/>
          <w:szCs w:val="22"/>
        </w:rPr>
        <w:t xml:space="preserve">(format DWG </w:t>
      </w:r>
      <w:r w:rsidR="002F2E90" w:rsidRPr="00082DDA">
        <w:rPr>
          <w:rFonts w:eastAsia="Arial"/>
          <w:color w:val="000000" w:themeColor="text1"/>
          <w:sz w:val="22"/>
          <w:szCs w:val="22"/>
        </w:rPr>
        <w:t>,</w:t>
      </w:r>
      <w:r w:rsidR="00911ACA" w:rsidRPr="00082DDA">
        <w:rPr>
          <w:rFonts w:eastAsia="Arial"/>
          <w:color w:val="000000" w:themeColor="text1"/>
          <w:sz w:val="22"/>
          <w:szCs w:val="22"/>
        </w:rPr>
        <w:t>PDF</w:t>
      </w:r>
      <w:r w:rsidR="002F2E90" w:rsidRPr="00082DDA">
        <w:rPr>
          <w:rFonts w:eastAsia="Arial"/>
          <w:color w:val="000000" w:themeColor="text1"/>
          <w:sz w:val="22"/>
          <w:szCs w:val="22"/>
        </w:rPr>
        <w:t xml:space="preserve"> i ATH </w:t>
      </w:r>
      <w:r w:rsidR="00911ACA" w:rsidRPr="00082DDA">
        <w:rPr>
          <w:rFonts w:eastAsia="Arial"/>
          <w:color w:val="000000" w:themeColor="text1"/>
          <w:sz w:val="22"/>
          <w:szCs w:val="22"/>
        </w:rPr>
        <w:t>)</w:t>
      </w:r>
      <w:r w:rsidRPr="00082DDA">
        <w:t>.</w:t>
      </w:r>
    </w:p>
    <w:p w14:paraId="660F9620" w14:textId="77777777" w:rsidR="002F2E90" w:rsidRPr="00082DDA" w:rsidRDefault="004F1BFF" w:rsidP="004F1BFF">
      <w:pPr>
        <w:pStyle w:val="Akapitzlist"/>
        <w:numPr>
          <w:ilvl w:val="0"/>
          <w:numId w:val="48"/>
        </w:numPr>
        <w:spacing w:before="28" w:line="288" w:lineRule="auto"/>
        <w:jc w:val="both"/>
        <w:rPr>
          <w:b/>
        </w:rPr>
      </w:pPr>
      <w:r w:rsidRPr="00082DDA">
        <w:t xml:space="preserve">dokumentacja projektowo-kosztorysowa złożona w 5-ciu egzemplarzach w formie papierowej oraz w </w:t>
      </w:r>
      <w:r w:rsidR="00911ACA" w:rsidRPr="00082DDA">
        <w:t xml:space="preserve">1 – </w:t>
      </w:r>
      <w:proofErr w:type="spellStart"/>
      <w:r w:rsidR="00911ACA" w:rsidRPr="00082DDA">
        <w:t>eg</w:t>
      </w:r>
      <w:proofErr w:type="spellEnd"/>
      <w:r w:rsidR="00911ACA" w:rsidRPr="00082DDA">
        <w:t xml:space="preserve">. w </w:t>
      </w:r>
      <w:r w:rsidRPr="00082DDA">
        <w:t>formie elektronicznej na płycie CD</w:t>
      </w:r>
      <w:r w:rsidR="00911ACA" w:rsidRPr="00082DDA">
        <w:rPr>
          <w:rFonts w:eastAsia="Arial"/>
          <w:color w:val="000000" w:themeColor="text1"/>
          <w:sz w:val="22"/>
          <w:szCs w:val="22"/>
        </w:rPr>
        <w:t>(format DWG</w:t>
      </w:r>
      <w:r w:rsidR="002F2E90" w:rsidRPr="00082DDA">
        <w:rPr>
          <w:rFonts w:eastAsia="Arial"/>
          <w:color w:val="000000" w:themeColor="text1"/>
          <w:sz w:val="22"/>
          <w:szCs w:val="22"/>
        </w:rPr>
        <w:t>,</w:t>
      </w:r>
      <w:r w:rsidR="00911ACA" w:rsidRPr="00082DDA">
        <w:rPr>
          <w:rFonts w:eastAsia="Arial"/>
          <w:color w:val="000000" w:themeColor="text1"/>
          <w:sz w:val="22"/>
          <w:szCs w:val="22"/>
        </w:rPr>
        <w:t xml:space="preserve"> PDF</w:t>
      </w:r>
      <w:r w:rsidR="002F2E90" w:rsidRPr="00082DDA">
        <w:rPr>
          <w:rFonts w:eastAsia="Arial"/>
          <w:color w:val="000000" w:themeColor="text1"/>
          <w:sz w:val="22"/>
          <w:szCs w:val="22"/>
        </w:rPr>
        <w:t xml:space="preserve"> i ATH</w:t>
      </w:r>
      <w:r w:rsidR="00911ACA" w:rsidRPr="00082DDA">
        <w:rPr>
          <w:rFonts w:eastAsia="Arial"/>
          <w:color w:val="000000" w:themeColor="text1"/>
          <w:sz w:val="22"/>
          <w:szCs w:val="22"/>
        </w:rPr>
        <w:t>)</w:t>
      </w:r>
      <w:r w:rsidRPr="00082DDA">
        <w:t>.</w:t>
      </w:r>
    </w:p>
    <w:p w14:paraId="39B05B73" w14:textId="77777777" w:rsidR="002F2E90" w:rsidRPr="00082DDA" w:rsidRDefault="004F1BFF" w:rsidP="004F1BFF">
      <w:pPr>
        <w:pStyle w:val="Akapitzlist"/>
        <w:numPr>
          <w:ilvl w:val="0"/>
          <w:numId w:val="48"/>
        </w:numPr>
        <w:spacing w:before="28" w:line="288" w:lineRule="auto"/>
        <w:jc w:val="both"/>
        <w:rPr>
          <w:b/>
        </w:rPr>
      </w:pPr>
      <w:r w:rsidRPr="00082DDA">
        <w:t xml:space="preserve">dokumentacja wykonawcza w 5-ciu egzemplarzach w formie papierowej oraz </w:t>
      </w:r>
      <w:r w:rsidR="00911ACA" w:rsidRPr="00082DDA">
        <w:t xml:space="preserve">1 </w:t>
      </w:r>
      <w:proofErr w:type="spellStart"/>
      <w:r w:rsidR="00911ACA" w:rsidRPr="00082DDA">
        <w:t>eg</w:t>
      </w:r>
      <w:proofErr w:type="spellEnd"/>
      <w:r w:rsidR="00911ACA" w:rsidRPr="00082DDA">
        <w:t xml:space="preserve">. </w:t>
      </w:r>
      <w:r w:rsidRPr="00082DDA">
        <w:t>w formie elektronicznej na płycie CD</w:t>
      </w:r>
      <w:r w:rsidR="00911ACA" w:rsidRPr="00082DDA">
        <w:t xml:space="preserve"> </w:t>
      </w:r>
      <w:r w:rsidR="00911ACA" w:rsidRPr="00082DDA">
        <w:rPr>
          <w:rFonts w:eastAsia="Arial"/>
          <w:color w:val="000000" w:themeColor="text1"/>
          <w:sz w:val="22"/>
          <w:szCs w:val="22"/>
        </w:rPr>
        <w:t>(format DWG</w:t>
      </w:r>
      <w:r w:rsidR="002F2E90" w:rsidRPr="00082DDA">
        <w:rPr>
          <w:rFonts w:eastAsia="Arial"/>
          <w:color w:val="000000" w:themeColor="text1"/>
          <w:sz w:val="22"/>
          <w:szCs w:val="22"/>
        </w:rPr>
        <w:t>,</w:t>
      </w:r>
      <w:r w:rsidR="00911ACA" w:rsidRPr="00082DDA">
        <w:rPr>
          <w:rFonts w:eastAsia="Arial"/>
          <w:color w:val="000000" w:themeColor="text1"/>
          <w:sz w:val="22"/>
          <w:szCs w:val="22"/>
        </w:rPr>
        <w:t>PDF</w:t>
      </w:r>
      <w:r w:rsidR="002F2E90" w:rsidRPr="00082DDA">
        <w:rPr>
          <w:rFonts w:eastAsia="Arial"/>
          <w:color w:val="000000" w:themeColor="text1"/>
          <w:sz w:val="22"/>
          <w:szCs w:val="22"/>
        </w:rPr>
        <w:t xml:space="preserve"> i ATH</w:t>
      </w:r>
      <w:r w:rsidR="00911ACA" w:rsidRPr="00082DDA">
        <w:rPr>
          <w:rFonts w:eastAsia="Arial"/>
          <w:color w:val="000000" w:themeColor="text1"/>
          <w:sz w:val="22"/>
          <w:szCs w:val="22"/>
        </w:rPr>
        <w:t>)</w:t>
      </w:r>
      <w:r w:rsidRPr="00082DDA">
        <w:t xml:space="preserve">. </w:t>
      </w:r>
    </w:p>
    <w:p w14:paraId="693667AA" w14:textId="77777777" w:rsidR="002F2E90" w:rsidRPr="00082DDA" w:rsidRDefault="004F1BFF" w:rsidP="004F1BFF">
      <w:pPr>
        <w:pStyle w:val="Akapitzlist"/>
        <w:numPr>
          <w:ilvl w:val="0"/>
          <w:numId w:val="48"/>
        </w:numPr>
        <w:spacing w:before="28" w:line="288" w:lineRule="auto"/>
        <w:jc w:val="both"/>
        <w:rPr>
          <w:b/>
        </w:rPr>
      </w:pPr>
      <w:r w:rsidRPr="00082DDA">
        <w:t xml:space="preserve">wykonanie wszelkich uzgodnień niezbędnych do uzyskania decyzji pozwolenia na budowę oraz pozostałych opracowań przewidzianych  w niniejszym opisie przedmiot zamówienia, oraz obowiązującymi przepisami prawa. </w:t>
      </w:r>
    </w:p>
    <w:p w14:paraId="427E9B34" w14:textId="28DFA27F" w:rsidR="004F1BFF" w:rsidRPr="00082DDA" w:rsidRDefault="004F1BFF" w:rsidP="004F1BFF">
      <w:pPr>
        <w:pStyle w:val="Akapitzlist"/>
        <w:numPr>
          <w:ilvl w:val="0"/>
          <w:numId w:val="48"/>
        </w:numPr>
        <w:spacing w:before="28" w:line="288" w:lineRule="auto"/>
        <w:jc w:val="both"/>
        <w:rPr>
          <w:b/>
        </w:rPr>
      </w:pPr>
      <w:r w:rsidRPr="00082DDA">
        <w:t>specyfikacja techniczna wykonania i odbioru robót budowlanych, przedmiary robót, kosztorysy inwestorskie – po 5 egz. w wersji papierowej i jeden egzemplarz wersji elektronicznej na nośniku CD</w:t>
      </w:r>
      <w:r w:rsidR="00911ACA" w:rsidRPr="00082DDA">
        <w:rPr>
          <w:rFonts w:eastAsia="Arial"/>
          <w:color w:val="000000" w:themeColor="text1"/>
          <w:sz w:val="22"/>
          <w:szCs w:val="22"/>
        </w:rPr>
        <w:t>(format DWG</w:t>
      </w:r>
      <w:r w:rsidR="002F2E90" w:rsidRPr="00082DDA">
        <w:rPr>
          <w:rFonts w:eastAsia="Arial"/>
          <w:color w:val="000000" w:themeColor="text1"/>
          <w:sz w:val="22"/>
          <w:szCs w:val="22"/>
        </w:rPr>
        <w:t>,</w:t>
      </w:r>
      <w:r w:rsidR="00911ACA" w:rsidRPr="00082DDA">
        <w:rPr>
          <w:rFonts w:eastAsia="Arial"/>
          <w:color w:val="000000" w:themeColor="text1"/>
          <w:sz w:val="22"/>
          <w:szCs w:val="22"/>
        </w:rPr>
        <w:t>PDF</w:t>
      </w:r>
      <w:r w:rsidR="002F2E90" w:rsidRPr="00082DDA">
        <w:rPr>
          <w:rFonts w:eastAsia="Arial"/>
          <w:color w:val="000000" w:themeColor="text1"/>
          <w:sz w:val="22"/>
          <w:szCs w:val="22"/>
        </w:rPr>
        <w:t xml:space="preserve"> i ATH</w:t>
      </w:r>
      <w:r w:rsidR="00911ACA" w:rsidRPr="00082DDA">
        <w:rPr>
          <w:rFonts w:eastAsia="Arial"/>
          <w:color w:val="000000" w:themeColor="text1"/>
          <w:sz w:val="22"/>
          <w:szCs w:val="22"/>
        </w:rPr>
        <w:t>)</w:t>
      </w:r>
      <w:r w:rsidR="00911ACA" w:rsidRPr="00082DDA">
        <w:t xml:space="preserve"> </w:t>
      </w:r>
      <w:r w:rsidRPr="00082DDA">
        <w:t xml:space="preserve">. </w:t>
      </w:r>
    </w:p>
    <w:p w14:paraId="0E150172" w14:textId="6AB0A8E2" w:rsidR="004F1BFF" w:rsidRPr="00082DDA" w:rsidRDefault="004F1BFF" w:rsidP="004F1BFF">
      <w:pPr>
        <w:spacing w:before="28" w:line="288" w:lineRule="auto"/>
        <w:jc w:val="both"/>
      </w:pPr>
      <w:r w:rsidRPr="00082DDA">
        <w:t xml:space="preserve">Dokumentację o której mowa w pkt </w:t>
      </w:r>
      <w:r w:rsidR="00503778" w:rsidRPr="00082DDA">
        <w:t>VIII</w:t>
      </w:r>
      <w:r w:rsidRPr="00082DDA">
        <w:t xml:space="preserve"> </w:t>
      </w:r>
      <w:proofErr w:type="spellStart"/>
      <w:r w:rsidRPr="00082DDA">
        <w:t>ppkt</w:t>
      </w:r>
      <w:proofErr w:type="spellEnd"/>
      <w:r w:rsidRPr="00082DDA">
        <w:t xml:space="preserve"> </w:t>
      </w:r>
      <w:r w:rsidR="002F2E90" w:rsidRPr="00082DDA">
        <w:t>3</w:t>
      </w:r>
      <w:r w:rsidRPr="00082DDA">
        <w:t>-</w:t>
      </w:r>
      <w:r w:rsidR="002F2E90" w:rsidRPr="00082DDA">
        <w:t>7</w:t>
      </w:r>
      <w:r w:rsidRPr="00082DDA">
        <w:t xml:space="preserve"> Wykonawca dostarczy w terminie zgodnym </w:t>
      </w:r>
      <w:r w:rsidRPr="00082DDA">
        <w:br/>
        <w:t xml:space="preserve">z zobowiązaniem Wykonawcy zawartym w formularzu ofertowym jednak nie dłuższym niż </w:t>
      </w:r>
      <w:r w:rsidRPr="00082DDA">
        <w:rPr>
          <w:b/>
        </w:rPr>
        <w:t>90 dni od zaakceptowania przez Zamawiającego koncepcji projektu</w:t>
      </w:r>
      <w:r w:rsidRPr="00082DDA">
        <w:t>.</w:t>
      </w:r>
    </w:p>
    <w:p w14:paraId="5CA013AC" w14:textId="77777777" w:rsidR="004F1BFF" w:rsidRPr="00082DDA" w:rsidRDefault="004F1BFF" w:rsidP="004F1BFF">
      <w:pPr>
        <w:pStyle w:val="Akapitzlist"/>
        <w:spacing w:before="28" w:line="288" w:lineRule="auto"/>
        <w:jc w:val="both"/>
      </w:pPr>
    </w:p>
    <w:p w14:paraId="193E248C" w14:textId="77777777" w:rsidR="00486475" w:rsidRPr="00082DDA" w:rsidRDefault="00486475" w:rsidP="004F1BFF">
      <w:pPr>
        <w:pStyle w:val="Akapitzlist"/>
        <w:spacing w:before="28" w:line="288" w:lineRule="auto"/>
        <w:jc w:val="both"/>
        <w:rPr>
          <w:rFonts w:eastAsiaTheme="minorHAnsi"/>
          <w:kern w:val="2"/>
          <w:sz w:val="28"/>
          <w:szCs w:val="28"/>
          <w:lang w:eastAsia="en-US"/>
          <w14:ligatures w14:val="standardContextual"/>
        </w:rPr>
      </w:pPr>
    </w:p>
    <w:p w14:paraId="4A8C35E0" w14:textId="77777777" w:rsidR="00486475" w:rsidRPr="00486475" w:rsidRDefault="00486475" w:rsidP="00486475">
      <w:pPr>
        <w:pStyle w:val="Akapitzlist"/>
        <w:spacing w:after="160" w:line="259" w:lineRule="auto"/>
        <w:rPr>
          <w:rFonts w:asciiTheme="minorHAnsi" w:eastAsiaTheme="minorHAnsi" w:hAnsiTheme="minorHAnsi" w:cstheme="minorBidi"/>
          <w:kern w:val="2"/>
          <w:sz w:val="28"/>
          <w:szCs w:val="28"/>
          <w:lang w:eastAsia="en-US"/>
          <w14:ligatures w14:val="standardContextual"/>
        </w:rPr>
      </w:pPr>
    </w:p>
    <w:p w14:paraId="42F1026A" w14:textId="77777777" w:rsidR="00A661D6" w:rsidRPr="00A661D6" w:rsidRDefault="00A661D6" w:rsidP="00A661D6">
      <w:pPr>
        <w:spacing w:after="160" w:line="259" w:lineRule="auto"/>
        <w:rPr>
          <w:rFonts w:ascii="Garamond" w:eastAsiaTheme="minorHAnsi" w:hAnsi="Garamond" w:cstheme="minorBidi"/>
          <w:sz w:val="28"/>
          <w:szCs w:val="28"/>
          <w:lang w:eastAsia="en-US"/>
        </w:rPr>
      </w:pPr>
    </w:p>
    <w:sectPr w:rsidR="00A661D6" w:rsidRPr="00A661D6" w:rsidSect="00A801FB">
      <w:headerReference w:type="even" r:id="rId8"/>
      <w:footerReference w:type="even" r:id="rId9"/>
      <w:headerReference w:type="first" r:id="rId10"/>
      <w:pgSz w:w="11906" w:h="16838"/>
      <w:pgMar w:top="993" w:right="849" w:bottom="426" w:left="1134" w:header="708" w:footer="3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3FF1D4" w14:textId="77777777" w:rsidR="006D76E0" w:rsidRDefault="006D76E0" w:rsidP="000E587E">
      <w:r>
        <w:separator/>
      </w:r>
    </w:p>
  </w:endnote>
  <w:endnote w:type="continuationSeparator" w:id="0">
    <w:p w14:paraId="0F1A12A4" w14:textId="77777777" w:rsidR="006D76E0" w:rsidRDefault="006D76E0" w:rsidP="000E5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EE664" w14:textId="77777777" w:rsidR="00AA4C55" w:rsidRDefault="00AA4C55"/>
  <w:p w14:paraId="7B79619E" w14:textId="77777777" w:rsidR="00AA4C55" w:rsidRDefault="00AA4C55"/>
  <w:p w14:paraId="7AA2DBB0" w14:textId="77777777" w:rsidR="00AA4C55" w:rsidRDefault="00AA4C55"/>
  <w:p w14:paraId="54D2E15A" w14:textId="77777777" w:rsidR="00AA4C55" w:rsidRDefault="00AA4C55"/>
  <w:p w14:paraId="391C219F" w14:textId="77777777" w:rsidR="00AA4C55" w:rsidRDefault="00AA4C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B2BF82" w14:textId="77777777" w:rsidR="006D76E0" w:rsidRDefault="006D76E0" w:rsidP="000E587E">
      <w:r>
        <w:separator/>
      </w:r>
    </w:p>
  </w:footnote>
  <w:footnote w:type="continuationSeparator" w:id="0">
    <w:p w14:paraId="18FDA7E2" w14:textId="77777777" w:rsidR="006D76E0" w:rsidRDefault="006D76E0" w:rsidP="000E58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BE1C9" w14:textId="77777777" w:rsidR="00AA4C55" w:rsidRDefault="00C1676E">
    <w:r>
      <w:rPr>
        <w:noProof/>
      </w:rPr>
      <mc:AlternateContent>
        <mc:Choice Requires="wps">
          <w:drawing>
            <wp:anchor distT="0" distB="0" distL="114300" distR="114300" simplePos="0" relativeHeight="251661312" behindDoc="1" locked="0" layoutInCell="0" allowOverlap="1" wp14:anchorId="77DA89EA" wp14:editId="15E9C940">
              <wp:simplePos x="0" y="0"/>
              <wp:positionH relativeFrom="margin">
                <wp:align>center</wp:align>
              </wp:positionH>
              <wp:positionV relativeFrom="margin">
                <wp:align>center</wp:align>
              </wp:positionV>
              <wp:extent cx="8792210" cy="764540"/>
              <wp:effectExtent l="0" t="0" r="0" b="0"/>
              <wp:wrapNone/>
              <wp:docPr id="3" name="Pole tekstowe 3"/>
              <wp:cNvGraphicFramePr>
                <a:graphicFrameLocks xmlns:a="http://schemas.openxmlformats.org/drawingml/2006/main" noGrp="1" noChangeAspect="1"/>
              </wp:cNvGraphicFramePr>
              <a:graphic xmlns:a="http://schemas.openxmlformats.org/drawingml/2006/main">
                <a:graphicData uri="http://schemas.microsoft.com/office/word/2010/wordprocessingShape">
                  <wps:wsp>
                    <wps:cNvSpPr txBox="1">
                      <a:spLocks noGrp="1" noRot="1" noChangeAspect="1" noEditPoints="1" noAdjustHandles="1" noChangeArrowheads="1" noChangeShapeType="1" noTextEdit="1"/>
                    </wps:cNvSpPr>
                    <wps:spPr bwMode="auto">
                      <a:xfrm rot="18900000">
                        <a:off x="0" y="0"/>
                        <a:ext cx="8792210" cy="764540"/>
                      </a:xfrm>
                      <a:prstGeom prst="rect">
                        <a:avLst/>
                      </a:prstGeom>
                    </wps:spPr>
                    <wps:txbx>
                      <w:txbxContent>
                        <w:p w14:paraId="39B3E68F" w14:textId="77777777" w:rsidR="00AA4C55" w:rsidRDefault="00BE4AB3" w:rsidP="00AA5555">
                          <w:pPr>
                            <w:jc w:val="center"/>
                          </w:pPr>
                          <w:r>
                            <w:rPr>
                              <w:color w:val="C0C0C0"/>
                              <w:sz w:val="72"/>
                              <w:szCs w:val="72"/>
                              <w14:textFill>
                                <w14:solidFill>
                                  <w14:srgbClr w14:val="C0C0C0">
                                    <w14:alpha w14:val="50000"/>
                                  </w14:srgbClr>
                                </w14:solidFill>
                              </w14:textFill>
                            </w:rPr>
                            <w:t>PROJEKT 120619 VER. 1.0</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7DA89EA" id="_x0000_t202" coordsize="21600,21600" o:spt="202" path="m,l,21600r21600,l21600,xe">
              <v:stroke joinstyle="miter"/>
              <v:path gradientshapeok="t" o:connecttype="rect"/>
            </v:shapetype>
            <v:shape id="Pole tekstowe 3" o:spid="_x0000_s1026" type="#_x0000_t202" style="position:absolute;margin-left:0;margin-top:0;width:692.3pt;height:60.2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" o:allowincell="f" filled="f" stroked="f">
              <o:lock v:ext="edit" rotation="t" aspectratio="t" verticies="t" adjusthandles="t" grouping="t" shapetype="t"/>
              <v:textbox>
                <w:txbxContent>
                  <w:p w14:paraId="39B3E68F" w14:textId="77777777" w:rsidR="00AA4C55" w:rsidRDefault="00BE4AB3" w:rsidP="00AA5555">
                    <w:pPr>
                      <w:jc w:val="center"/>
                    </w:pPr>
                    <w:r>
                      <w:rPr>
                        <w:color w:val="C0C0C0"/>
                        <w:sz w:val="72"/>
                        <w:szCs w:val="72"/>
                        <w14:textFill>
                          <w14:solidFill>
                            <w14:srgbClr w14:val="C0C0C0">
                              <w14:alpha w14:val="50000"/>
                            </w14:srgbClr>
                          </w14:solidFill>
                        </w14:textFill>
                      </w:rPr>
                      <w:t>PROJEKT 120619 VER. 1.0</w:t>
                    </w:r>
                  </w:p>
                </w:txbxContent>
              </v:textbox>
              <w10:wrap anchorx="margin" anchory="margin"/>
            </v:shape>
          </w:pict>
        </mc:Fallback>
      </mc:AlternateContent>
    </w:r>
  </w:p>
  <w:p w14:paraId="33A182D5" w14:textId="77777777" w:rsidR="00AA4C55" w:rsidRDefault="00AA4C55"/>
  <w:p w14:paraId="562502AA" w14:textId="77777777" w:rsidR="00AA4C55" w:rsidRDefault="00AA4C55"/>
  <w:p w14:paraId="64E41311" w14:textId="77777777" w:rsidR="00AA4C55" w:rsidRDefault="00AA4C55"/>
  <w:p w14:paraId="1CBC4ED1" w14:textId="77777777" w:rsidR="00AA4C55" w:rsidRDefault="00AA4C5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8CBE3" w14:textId="77777777" w:rsidR="00AA4C55" w:rsidRDefault="00C1676E">
    <w:r>
      <w:rPr>
        <w:noProof/>
      </w:rPr>
      <mc:AlternateContent>
        <mc:Choice Requires="wps">
          <w:drawing>
            <wp:anchor distT="0" distB="0" distL="114300" distR="114300" simplePos="0" relativeHeight="251660288" behindDoc="1" locked="0" layoutInCell="0" allowOverlap="1" wp14:anchorId="44DA5DD0" wp14:editId="084DCBEF">
              <wp:simplePos x="0" y="0"/>
              <wp:positionH relativeFrom="margin">
                <wp:align>center</wp:align>
              </wp:positionH>
              <wp:positionV relativeFrom="margin">
                <wp:align>center</wp:align>
              </wp:positionV>
              <wp:extent cx="8792210" cy="764540"/>
              <wp:effectExtent l="0" t="0" r="0" b="0"/>
              <wp:wrapNone/>
              <wp:docPr id="4" name="Pole tekstowe 4"/>
              <wp:cNvGraphicFramePr>
                <a:graphicFrameLocks xmlns:a="http://schemas.openxmlformats.org/drawingml/2006/main" noGrp="1" noChangeAspect="1"/>
              </wp:cNvGraphicFramePr>
              <a:graphic xmlns:a="http://schemas.openxmlformats.org/drawingml/2006/main">
                <a:graphicData uri="http://schemas.microsoft.com/office/word/2010/wordprocessingShape">
                  <wps:wsp>
                    <wps:cNvSpPr txBox="1">
                      <a:spLocks noGrp="1" noRot="1" noChangeAspect="1" noEditPoints="1" noAdjustHandles="1" noChangeArrowheads="1" noChangeShapeType="1" noTextEdit="1"/>
                    </wps:cNvSpPr>
                    <wps:spPr bwMode="auto">
                      <a:xfrm rot="18900000">
                        <a:off x="0" y="0"/>
                        <a:ext cx="8792210" cy="764540"/>
                      </a:xfrm>
                      <a:prstGeom prst="rect">
                        <a:avLst/>
                      </a:prstGeom>
                    </wps:spPr>
                    <wps:txbx>
                      <w:txbxContent>
                        <w:p w14:paraId="424B4531" w14:textId="77777777" w:rsidR="00AA4C55" w:rsidRDefault="00BE4AB3" w:rsidP="00AA5555">
                          <w:pPr>
                            <w:jc w:val="center"/>
                          </w:pPr>
                          <w:r>
                            <w:rPr>
                              <w:color w:val="C0C0C0"/>
                              <w:sz w:val="72"/>
                              <w:szCs w:val="72"/>
                              <w14:textFill>
                                <w14:solidFill>
                                  <w14:srgbClr w14:val="C0C0C0">
                                    <w14:alpha w14:val="50000"/>
                                  </w14:srgbClr>
                                </w14:solidFill>
                              </w14:textFill>
                            </w:rPr>
                            <w:t>PROJEKT 120619 VER. 1.0</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4DA5DD0" id="_x0000_t202" coordsize="21600,21600" o:spt="202" path="m,l,21600r21600,l21600,xe">
              <v:stroke joinstyle="miter"/>
              <v:path gradientshapeok="t" o:connecttype="rect"/>
            </v:shapetype>
            <v:shape id="Pole tekstowe 4" o:spid="_x0000_s1027" type="#_x0000_t202" style="position:absolute;margin-left:0;margin-top:0;width:692.3pt;height:60.2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" o:allowincell="f" filled="f" stroked="f">
              <o:lock v:ext="edit" rotation="t" aspectratio="t" verticies="t" adjusthandles="t" grouping="t" shapetype="t"/>
              <v:textbox>
                <w:txbxContent>
                  <w:p w14:paraId="424B4531" w14:textId="77777777" w:rsidR="00AA4C55" w:rsidRDefault="00BE4AB3" w:rsidP="00AA5555">
                    <w:pPr>
                      <w:jc w:val="center"/>
                    </w:pPr>
                    <w:r>
                      <w:rPr>
                        <w:color w:val="C0C0C0"/>
                        <w:sz w:val="72"/>
                        <w:szCs w:val="72"/>
                        <w14:textFill>
                          <w14:solidFill>
                            <w14:srgbClr w14:val="C0C0C0">
                              <w14:alpha w14:val="50000"/>
                            </w14:srgbClr>
                          </w14:solidFill>
                        </w14:textFill>
                      </w:rPr>
                      <w:t>PROJEKT 120619 VER. 1.0</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name w:val="WW8Num4"/>
    <w:lvl w:ilvl="0">
      <w:start w:val="1"/>
      <w:numFmt w:val="bullet"/>
      <w:lvlText w:val=""/>
      <w:lvlJc w:val="left"/>
      <w:pPr>
        <w:tabs>
          <w:tab w:val="num" w:pos="1080"/>
        </w:tabs>
        <w:ind w:left="1080" w:hanging="360"/>
      </w:pPr>
      <w:rPr>
        <w:rFonts w:ascii="Symbol" w:hAnsi="Symbol" w:cs="Arial"/>
        <w:sz w:val="18"/>
        <w:szCs w:val="18"/>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Arial"/>
        <w:sz w:val="18"/>
        <w:szCs w:val="18"/>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Arial"/>
        <w:sz w:val="18"/>
        <w:szCs w:val="18"/>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 w15:restartNumberingAfterBreak="0">
    <w:nsid w:val="026045DD"/>
    <w:multiLevelType w:val="hybridMultilevel"/>
    <w:tmpl w:val="CC64B888"/>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4AC79DC"/>
    <w:multiLevelType w:val="hybridMultilevel"/>
    <w:tmpl w:val="8DBE35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DE488D"/>
    <w:multiLevelType w:val="hybridMultilevel"/>
    <w:tmpl w:val="539E5FF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966436"/>
    <w:multiLevelType w:val="hybridMultilevel"/>
    <w:tmpl w:val="46849D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E004D6C"/>
    <w:multiLevelType w:val="hybridMultilevel"/>
    <w:tmpl w:val="B06004C6"/>
    <w:lvl w:ilvl="0" w:tplc="8B04B4B0">
      <w:start w:val="1"/>
      <w:numFmt w:val="bullet"/>
      <w:lvlText w:val="-"/>
      <w:lvlJc w:val="left"/>
      <w:pPr>
        <w:ind w:left="78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6" w15:restartNumberingAfterBreak="0">
    <w:nsid w:val="0E800658"/>
    <w:multiLevelType w:val="hybridMultilevel"/>
    <w:tmpl w:val="ED5A4F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02228E"/>
    <w:multiLevelType w:val="hybridMultilevel"/>
    <w:tmpl w:val="E9AADE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340F3E"/>
    <w:multiLevelType w:val="hybridMultilevel"/>
    <w:tmpl w:val="C15A514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9" w15:restartNumberingAfterBreak="0">
    <w:nsid w:val="1733286C"/>
    <w:multiLevelType w:val="hybridMultilevel"/>
    <w:tmpl w:val="D032A0A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1C2A2B83"/>
    <w:multiLevelType w:val="multilevel"/>
    <w:tmpl w:val="00E0E136"/>
    <w:lvl w:ilvl="0">
      <w:numFmt w:val="bullet"/>
      <w:lvlText w:val=""/>
      <w:lvlJc w:val="left"/>
      <w:pPr>
        <w:ind w:left="2136" w:hanging="360"/>
      </w:pPr>
      <w:rPr>
        <w:rFonts w:ascii="Symbol" w:hAnsi="Symbol"/>
        <w:sz w:val="20"/>
      </w:rPr>
    </w:lvl>
    <w:lvl w:ilvl="1">
      <w:numFmt w:val="bullet"/>
      <w:lvlText w:val="o"/>
      <w:lvlJc w:val="left"/>
      <w:pPr>
        <w:ind w:left="2856" w:hanging="360"/>
      </w:pPr>
      <w:rPr>
        <w:rFonts w:ascii="Courier New" w:hAnsi="Courier New"/>
        <w:sz w:val="20"/>
      </w:rPr>
    </w:lvl>
    <w:lvl w:ilvl="2">
      <w:numFmt w:val="bullet"/>
      <w:lvlText w:val=""/>
      <w:lvlJc w:val="left"/>
      <w:pPr>
        <w:ind w:left="3576" w:hanging="360"/>
      </w:pPr>
      <w:rPr>
        <w:rFonts w:ascii="Wingdings" w:hAnsi="Wingdings"/>
        <w:sz w:val="20"/>
      </w:rPr>
    </w:lvl>
    <w:lvl w:ilvl="3">
      <w:numFmt w:val="bullet"/>
      <w:lvlText w:val=""/>
      <w:lvlJc w:val="left"/>
      <w:pPr>
        <w:ind w:left="4296" w:hanging="360"/>
      </w:pPr>
      <w:rPr>
        <w:rFonts w:ascii="Wingdings" w:hAnsi="Wingdings"/>
        <w:sz w:val="20"/>
      </w:rPr>
    </w:lvl>
    <w:lvl w:ilvl="4">
      <w:numFmt w:val="bullet"/>
      <w:lvlText w:val=""/>
      <w:lvlJc w:val="left"/>
      <w:pPr>
        <w:ind w:left="5016" w:hanging="360"/>
      </w:pPr>
      <w:rPr>
        <w:rFonts w:ascii="Wingdings" w:hAnsi="Wingdings"/>
        <w:sz w:val="20"/>
      </w:rPr>
    </w:lvl>
    <w:lvl w:ilvl="5">
      <w:numFmt w:val="bullet"/>
      <w:lvlText w:val=""/>
      <w:lvlJc w:val="left"/>
      <w:pPr>
        <w:ind w:left="5736" w:hanging="360"/>
      </w:pPr>
      <w:rPr>
        <w:rFonts w:ascii="Wingdings" w:hAnsi="Wingdings"/>
        <w:sz w:val="20"/>
      </w:rPr>
    </w:lvl>
    <w:lvl w:ilvl="6">
      <w:numFmt w:val="bullet"/>
      <w:lvlText w:val=""/>
      <w:lvlJc w:val="left"/>
      <w:pPr>
        <w:ind w:left="6456" w:hanging="360"/>
      </w:pPr>
      <w:rPr>
        <w:rFonts w:ascii="Wingdings" w:hAnsi="Wingdings"/>
        <w:sz w:val="20"/>
      </w:rPr>
    </w:lvl>
    <w:lvl w:ilvl="7">
      <w:numFmt w:val="bullet"/>
      <w:lvlText w:val=""/>
      <w:lvlJc w:val="left"/>
      <w:pPr>
        <w:ind w:left="7176" w:hanging="360"/>
      </w:pPr>
      <w:rPr>
        <w:rFonts w:ascii="Wingdings" w:hAnsi="Wingdings"/>
        <w:sz w:val="20"/>
      </w:rPr>
    </w:lvl>
    <w:lvl w:ilvl="8">
      <w:numFmt w:val="bullet"/>
      <w:lvlText w:val=""/>
      <w:lvlJc w:val="left"/>
      <w:pPr>
        <w:ind w:left="7896" w:hanging="360"/>
      </w:pPr>
      <w:rPr>
        <w:rFonts w:ascii="Wingdings" w:hAnsi="Wingdings"/>
        <w:sz w:val="20"/>
      </w:rPr>
    </w:lvl>
  </w:abstractNum>
  <w:abstractNum w:abstractNumId="11" w15:restartNumberingAfterBreak="0">
    <w:nsid w:val="1D923257"/>
    <w:multiLevelType w:val="hybridMultilevel"/>
    <w:tmpl w:val="D6C6144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1E073861"/>
    <w:multiLevelType w:val="hybridMultilevel"/>
    <w:tmpl w:val="89748D56"/>
    <w:lvl w:ilvl="0" w:tplc="8B04B4B0">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E0B3AD8"/>
    <w:multiLevelType w:val="hybridMultilevel"/>
    <w:tmpl w:val="468844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891E1A"/>
    <w:multiLevelType w:val="hybridMultilevel"/>
    <w:tmpl w:val="0B52B6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28B72A7"/>
    <w:multiLevelType w:val="hybridMultilevel"/>
    <w:tmpl w:val="C7A0DA5A"/>
    <w:lvl w:ilvl="0" w:tplc="3EB2C7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4493336"/>
    <w:multiLevelType w:val="hybridMultilevel"/>
    <w:tmpl w:val="7E76E934"/>
    <w:lvl w:ilvl="0" w:tplc="6674DC72">
      <w:start w:val="30"/>
      <w:numFmt w:val="decimal"/>
      <w:lvlText w:val="%1"/>
      <w:lvlJc w:val="left"/>
      <w:pPr>
        <w:ind w:left="1197" w:hanging="360"/>
      </w:pPr>
      <w:rPr>
        <w:rFonts w:hint="default"/>
      </w:rPr>
    </w:lvl>
    <w:lvl w:ilvl="1" w:tplc="04150019" w:tentative="1">
      <w:start w:val="1"/>
      <w:numFmt w:val="lowerLetter"/>
      <w:lvlText w:val="%2."/>
      <w:lvlJc w:val="left"/>
      <w:pPr>
        <w:ind w:left="1917" w:hanging="360"/>
      </w:pPr>
    </w:lvl>
    <w:lvl w:ilvl="2" w:tplc="0415001B" w:tentative="1">
      <w:start w:val="1"/>
      <w:numFmt w:val="lowerRoman"/>
      <w:lvlText w:val="%3."/>
      <w:lvlJc w:val="right"/>
      <w:pPr>
        <w:ind w:left="2637" w:hanging="180"/>
      </w:pPr>
    </w:lvl>
    <w:lvl w:ilvl="3" w:tplc="0415000F" w:tentative="1">
      <w:start w:val="1"/>
      <w:numFmt w:val="decimal"/>
      <w:lvlText w:val="%4."/>
      <w:lvlJc w:val="left"/>
      <w:pPr>
        <w:ind w:left="3357" w:hanging="360"/>
      </w:pPr>
    </w:lvl>
    <w:lvl w:ilvl="4" w:tplc="04150019" w:tentative="1">
      <w:start w:val="1"/>
      <w:numFmt w:val="lowerLetter"/>
      <w:lvlText w:val="%5."/>
      <w:lvlJc w:val="left"/>
      <w:pPr>
        <w:ind w:left="4077" w:hanging="360"/>
      </w:pPr>
    </w:lvl>
    <w:lvl w:ilvl="5" w:tplc="0415001B" w:tentative="1">
      <w:start w:val="1"/>
      <w:numFmt w:val="lowerRoman"/>
      <w:lvlText w:val="%6."/>
      <w:lvlJc w:val="right"/>
      <w:pPr>
        <w:ind w:left="4797" w:hanging="180"/>
      </w:pPr>
    </w:lvl>
    <w:lvl w:ilvl="6" w:tplc="0415000F" w:tentative="1">
      <w:start w:val="1"/>
      <w:numFmt w:val="decimal"/>
      <w:lvlText w:val="%7."/>
      <w:lvlJc w:val="left"/>
      <w:pPr>
        <w:ind w:left="5517" w:hanging="360"/>
      </w:pPr>
    </w:lvl>
    <w:lvl w:ilvl="7" w:tplc="04150019" w:tentative="1">
      <w:start w:val="1"/>
      <w:numFmt w:val="lowerLetter"/>
      <w:lvlText w:val="%8."/>
      <w:lvlJc w:val="left"/>
      <w:pPr>
        <w:ind w:left="6237" w:hanging="360"/>
      </w:pPr>
    </w:lvl>
    <w:lvl w:ilvl="8" w:tplc="0415001B" w:tentative="1">
      <w:start w:val="1"/>
      <w:numFmt w:val="lowerRoman"/>
      <w:lvlText w:val="%9."/>
      <w:lvlJc w:val="right"/>
      <w:pPr>
        <w:ind w:left="6957" w:hanging="180"/>
      </w:pPr>
    </w:lvl>
  </w:abstractNum>
  <w:abstractNum w:abstractNumId="17" w15:restartNumberingAfterBreak="0">
    <w:nsid w:val="251F4073"/>
    <w:multiLevelType w:val="hybridMultilevel"/>
    <w:tmpl w:val="5EC04A40"/>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75E05D7"/>
    <w:multiLevelType w:val="hybridMultilevel"/>
    <w:tmpl w:val="7A8E2FFA"/>
    <w:lvl w:ilvl="0" w:tplc="3EB2C77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27EB1336"/>
    <w:multiLevelType w:val="hybridMultilevel"/>
    <w:tmpl w:val="1E18067C"/>
    <w:lvl w:ilvl="0" w:tplc="3EB2C77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2A35BEB"/>
    <w:multiLevelType w:val="hybridMultilevel"/>
    <w:tmpl w:val="2EA85E22"/>
    <w:lvl w:ilvl="0" w:tplc="BAF8523C">
      <w:start w:val="1"/>
      <w:numFmt w:val="decimal"/>
      <w:lvlText w:val="%1)"/>
      <w:lvlJc w:val="left"/>
      <w:pPr>
        <w:ind w:left="720" w:hanging="360"/>
      </w:pPr>
      <w:rPr>
        <w:rFonts w:cs="Times New Roman" w:hint="default"/>
        <w:b w:val="0"/>
        <w:i w:val="0"/>
        <w:strike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6ED5CE2"/>
    <w:multiLevelType w:val="hybridMultilevel"/>
    <w:tmpl w:val="0A1C3F54"/>
    <w:lvl w:ilvl="0" w:tplc="3EB2C7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7A27C44"/>
    <w:multiLevelType w:val="hybridMultilevel"/>
    <w:tmpl w:val="01686720"/>
    <w:lvl w:ilvl="0" w:tplc="AF92F86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1202809"/>
    <w:multiLevelType w:val="hybridMultilevel"/>
    <w:tmpl w:val="E71807E6"/>
    <w:lvl w:ilvl="0" w:tplc="FFFFFFFF">
      <w:start w:val="1"/>
      <w:numFmt w:val="lowerLetter"/>
      <w:lvlText w:val="%1)"/>
      <w:lvlJc w:val="left"/>
      <w:pPr>
        <w:ind w:left="2167" w:hanging="360"/>
      </w:pPr>
    </w:lvl>
    <w:lvl w:ilvl="1" w:tplc="FFFFFFFF">
      <w:start w:val="1"/>
      <w:numFmt w:val="lowerLetter"/>
      <w:lvlText w:val="%2."/>
      <w:lvlJc w:val="left"/>
      <w:pPr>
        <w:ind w:left="2887" w:hanging="360"/>
      </w:pPr>
    </w:lvl>
    <w:lvl w:ilvl="2" w:tplc="FFFFFFFF" w:tentative="1">
      <w:start w:val="1"/>
      <w:numFmt w:val="lowerRoman"/>
      <w:lvlText w:val="%3."/>
      <w:lvlJc w:val="right"/>
      <w:pPr>
        <w:ind w:left="3607" w:hanging="180"/>
      </w:pPr>
    </w:lvl>
    <w:lvl w:ilvl="3" w:tplc="FFFFFFFF" w:tentative="1">
      <w:start w:val="1"/>
      <w:numFmt w:val="decimal"/>
      <w:lvlText w:val="%4."/>
      <w:lvlJc w:val="left"/>
      <w:pPr>
        <w:ind w:left="4327" w:hanging="360"/>
      </w:pPr>
    </w:lvl>
    <w:lvl w:ilvl="4" w:tplc="FFFFFFFF" w:tentative="1">
      <w:start w:val="1"/>
      <w:numFmt w:val="lowerLetter"/>
      <w:lvlText w:val="%5."/>
      <w:lvlJc w:val="left"/>
      <w:pPr>
        <w:ind w:left="5047" w:hanging="360"/>
      </w:pPr>
    </w:lvl>
    <w:lvl w:ilvl="5" w:tplc="FFFFFFFF" w:tentative="1">
      <w:start w:val="1"/>
      <w:numFmt w:val="lowerRoman"/>
      <w:lvlText w:val="%6."/>
      <w:lvlJc w:val="right"/>
      <w:pPr>
        <w:ind w:left="5767" w:hanging="180"/>
      </w:pPr>
    </w:lvl>
    <w:lvl w:ilvl="6" w:tplc="FFFFFFFF" w:tentative="1">
      <w:start w:val="1"/>
      <w:numFmt w:val="decimal"/>
      <w:lvlText w:val="%7."/>
      <w:lvlJc w:val="left"/>
      <w:pPr>
        <w:ind w:left="6487" w:hanging="360"/>
      </w:pPr>
    </w:lvl>
    <w:lvl w:ilvl="7" w:tplc="FFFFFFFF" w:tentative="1">
      <w:start w:val="1"/>
      <w:numFmt w:val="lowerLetter"/>
      <w:lvlText w:val="%8."/>
      <w:lvlJc w:val="left"/>
      <w:pPr>
        <w:ind w:left="7207" w:hanging="360"/>
      </w:pPr>
    </w:lvl>
    <w:lvl w:ilvl="8" w:tplc="FFFFFFFF" w:tentative="1">
      <w:start w:val="1"/>
      <w:numFmt w:val="lowerRoman"/>
      <w:lvlText w:val="%9."/>
      <w:lvlJc w:val="right"/>
      <w:pPr>
        <w:ind w:left="7927" w:hanging="180"/>
      </w:pPr>
    </w:lvl>
  </w:abstractNum>
  <w:abstractNum w:abstractNumId="24" w15:restartNumberingAfterBreak="0">
    <w:nsid w:val="4A5D1BB2"/>
    <w:multiLevelType w:val="hybridMultilevel"/>
    <w:tmpl w:val="184EEEBE"/>
    <w:lvl w:ilvl="0" w:tplc="04150011">
      <w:start w:val="2"/>
      <w:numFmt w:val="decimal"/>
      <w:lvlText w:val="%1)"/>
      <w:lvlJc w:val="left"/>
      <w:pPr>
        <w:ind w:left="928"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A765B41"/>
    <w:multiLevelType w:val="hybridMultilevel"/>
    <w:tmpl w:val="77AA500E"/>
    <w:lvl w:ilvl="0" w:tplc="B2B43C96">
      <w:start w:val="1"/>
      <w:numFmt w:val="decimal"/>
      <w:lvlText w:val="%1)"/>
      <w:lvlJc w:val="left"/>
      <w:pPr>
        <w:ind w:left="720" w:hanging="360"/>
      </w:pPr>
      <w:rPr>
        <w:rFonts w:ascii="Garamond" w:hAnsi="Garamond"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BD450A"/>
    <w:multiLevelType w:val="hybridMultilevel"/>
    <w:tmpl w:val="B0A8D492"/>
    <w:lvl w:ilvl="0" w:tplc="8B04B4B0">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05C1B8D"/>
    <w:multiLevelType w:val="hybridMultilevel"/>
    <w:tmpl w:val="47CE2E62"/>
    <w:lvl w:ilvl="0" w:tplc="8B04B4B0">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246607"/>
    <w:multiLevelType w:val="hybridMultilevel"/>
    <w:tmpl w:val="790E96E4"/>
    <w:lvl w:ilvl="0" w:tplc="8B04B4B0">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62816E3"/>
    <w:multiLevelType w:val="hybridMultilevel"/>
    <w:tmpl w:val="3B44FD2E"/>
    <w:lvl w:ilvl="0" w:tplc="3EB2C77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8F453D1"/>
    <w:multiLevelType w:val="hybridMultilevel"/>
    <w:tmpl w:val="D0502E6E"/>
    <w:lvl w:ilvl="0" w:tplc="45C60EA6">
      <w:start w:val="1"/>
      <w:numFmt w:val="decimal"/>
      <w:lvlText w:val="%1."/>
      <w:lvlJc w:val="left"/>
      <w:pPr>
        <w:ind w:left="360"/>
      </w:pPr>
      <w:rPr>
        <w:rFonts w:ascii="Garamond" w:eastAsia="Calibri" w:hAnsi="Garamond" w:cs="Calibri" w:hint="default"/>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7" w:hanging="360"/>
      </w:pPr>
    </w:lvl>
    <w:lvl w:ilvl="2" w:tplc="04150017">
      <w:start w:val="1"/>
      <w:numFmt w:val="lowerLetter"/>
      <w:lvlText w:val="%3)"/>
      <w:lvlJc w:val="left"/>
      <w:pPr>
        <w:ind w:left="2167" w:hanging="360"/>
      </w:pPr>
    </w:lvl>
    <w:lvl w:ilvl="3" w:tplc="0415001B">
      <w:start w:val="1"/>
      <w:numFmt w:val="lowerRoman"/>
      <w:lvlText w:val="%4."/>
      <w:lvlJc w:val="right"/>
      <w:pPr>
        <w:ind w:left="2887" w:hanging="360"/>
      </w:pPr>
    </w:lvl>
    <w:lvl w:ilvl="4" w:tplc="92D230EC">
      <w:start w:val="1"/>
      <w:numFmt w:val="lowerLetter"/>
      <w:lvlText w:val="%5"/>
      <w:lvlJc w:val="left"/>
      <w:pPr>
        <w:ind w:left="3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4DE8380">
      <w:start w:val="1"/>
      <w:numFmt w:val="lowerRoman"/>
      <w:lvlText w:val="%6"/>
      <w:lvlJc w:val="left"/>
      <w:pPr>
        <w:ind w:left="3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6DA60BE">
      <w:start w:val="1"/>
      <w:numFmt w:val="decimal"/>
      <w:lvlText w:val="%7"/>
      <w:lvlJc w:val="left"/>
      <w:pPr>
        <w:ind w:left="4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D023152">
      <w:start w:val="1"/>
      <w:numFmt w:val="lowerLetter"/>
      <w:lvlText w:val="%8"/>
      <w:lvlJc w:val="left"/>
      <w:pPr>
        <w:ind w:left="54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3C2D626">
      <w:start w:val="1"/>
      <w:numFmt w:val="lowerRoman"/>
      <w:lvlText w:val="%9"/>
      <w:lvlJc w:val="left"/>
      <w:pPr>
        <w:ind w:left="61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9073081"/>
    <w:multiLevelType w:val="hybridMultilevel"/>
    <w:tmpl w:val="E9FC017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5F725DBE"/>
    <w:multiLevelType w:val="hybridMultilevel"/>
    <w:tmpl w:val="C598FBC8"/>
    <w:lvl w:ilvl="0" w:tplc="3EB2C7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F7844CB"/>
    <w:multiLevelType w:val="hybridMultilevel"/>
    <w:tmpl w:val="75D0383E"/>
    <w:lvl w:ilvl="0" w:tplc="3EB2C7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07C2E83"/>
    <w:multiLevelType w:val="hybridMultilevel"/>
    <w:tmpl w:val="1A882B4C"/>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6311474D"/>
    <w:multiLevelType w:val="hybridMultilevel"/>
    <w:tmpl w:val="FDE49C4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6953DF"/>
    <w:multiLevelType w:val="hybridMultilevel"/>
    <w:tmpl w:val="9236C8CC"/>
    <w:lvl w:ilvl="0" w:tplc="04150011">
      <w:start w:val="1"/>
      <w:numFmt w:val="decimal"/>
      <w:lvlText w:val="%1)"/>
      <w:lvlJc w:val="left"/>
      <w:pPr>
        <w:ind w:left="807" w:hanging="360"/>
      </w:pPr>
    </w:lvl>
    <w:lvl w:ilvl="1" w:tplc="04150019" w:tentative="1">
      <w:start w:val="1"/>
      <w:numFmt w:val="lowerLetter"/>
      <w:lvlText w:val="%2."/>
      <w:lvlJc w:val="left"/>
      <w:pPr>
        <w:ind w:left="1527" w:hanging="360"/>
      </w:pPr>
    </w:lvl>
    <w:lvl w:ilvl="2" w:tplc="0415001B" w:tentative="1">
      <w:start w:val="1"/>
      <w:numFmt w:val="lowerRoman"/>
      <w:lvlText w:val="%3."/>
      <w:lvlJc w:val="right"/>
      <w:pPr>
        <w:ind w:left="2247" w:hanging="180"/>
      </w:pPr>
    </w:lvl>
    <w:lvl w:ilvl="3" w:tplc="0415000F" w:tentative="1">
      <w:start w:val="1"/>
      <w:numFmt w:val="decimal"/>
      <w:lvlText w:val="%4."/>
      <w:lvlJc w:val="left"/>
      <w:pPr>
        <w:ind w:left="2967" w:hanging="360"/>
      </w:pPr>
    </w:lvl>
    <w:lvl w:ilvl="4" w:tplc="04150019" w:tentative="1">
      <w:start w:val="1"/>
      <w:numFmt w:val="lowerLetter"/>
      <w:lvlText w:val="%5."/>
      <w:lvlJc w:val="left"/>
      <w:pPr>
        <w:ind w:left="3687" w:hanging="360"/>
      </w:pPr>
    </w:lvl>
    <w:lvl w:ilvl="5" w:tplc="0415001B" w:tentative="1">
      <w:start w:val="1"/>
      <w:numFmt w:val="lowerRoman"/>
      <w:lvlText w:val="%6."/>
      <w:lvlJc w:val="right"/>
      <w:pPr>
        <w:ind w:left="4407" w:hanging="180"/>
      </w:pPr>
    </w:lvl>
    <w:lvl w:ilvl="6" w:tplc="0415000F" w:tentative="1">
      <w:start w:val="1"/>
      <w:numFmt w:val="decimal"/>
      <w:lvlText w:val="%7."/>
      <w:lvlJc w:val="left"/>
      <w:pPr>
        <w:ind w:left="5127" w:hanging="360"/>
      </w:pPr>
    </w:lvl>
    <w:lvl w:ilvl="7" w:tplc="04150019" w:tentative="1">
      <w:start w:val="1"/>
      <w:numFmt w:val="lowerLetter"/>
      <w:lvlText w:val="%8."/>
      <w:lvlJc w:val="left"/>
      <w:pPr>
        <w:ind w:left="5847" w:hanging="360"/>
      </w:pPr>
    </w:lvl>
    <w:lvl w:ilvl="8" w:tplc="0415001B" w:tentative="1">
      <w:start w:val="1"/>
      <w:numFmt w:val="lowerRoman"/>
      <w:lvlText w:val="%9."/>
      <w:lvlJc w:val="right"/>
      <w:pPr>
        <w:ind w:left="6567" w:hanging="180"/>
      </w:pPr>
    </w:lvl>
  </w:abstractNum>
  <w:abstractNum w:abstractNumId="37" w15:restartNumberingAfterBreak="0">
    <w:nsid w:val="6A767A8C"/>
    <w:multiLevelType w:val="hybridMultilevel"/>
    <w:tmpl w:val="616E4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182A20"/>
    <w:multiLevelType w:val="hybridMultilevel"/>
    <w:tmpl w:val="2E946B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636B7D"/>
    <w:multiLevelType w:val="hybridMultilevel"/>
    <w:tmpl w:val="206AC8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EC31077"/>
    <w:multiLevelType w:val="hybridMultilevel"/>
    <w:tmpl w:val="96EC88F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F846C3E"/>
    <w:multiLevelType w:val="hybridMultilevel"/>
    <w:tmpl w:val="3A86B642"/>
    <w:lvl w:ilvl="0" w:tplc="A98ABB3C">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FFE25BC"/>
    <w:multiLevelType w:val="hybridMultilevel"/>
    <w:tmpl w:val="9ECEEEB4"/>
    <w:lvl w:ilvl="0" w:tplc="03A2CEAE">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0BD4757"/>
    <w:multiLevelType w:val="hybridMultilevel"/>
    <w:tmpl w:val="FA2E7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3165FFB"/>
    <w:multiLevelType w:val="hybridMultilevel"/>
    <w:tmpl w:val="E71807E6"/>
    <w:lvl w:ilvl="0" w:tplc="FFFFFFFF">
      <w:start w:val="1"/>
      <w:numFmt w:val="lowerLetter"/>
      <w:lvlText w:val="%1)"/>
      <w:lvlJc w:val="left"/>
      <w:pPr>
        <w:ind w:left="2167" w:hanging="360"/>
      </w:pPr>
    </w:lvl>
    <w:lvl w:ilvl="1" w:tplc="FFFFFFFF">
      <w:start w:val="1"/>
      <w:numFmt w:val="lowerLetter"/>
      <w:lvlText w:val="%2."/>
      <w:lvlJc w:val="left"/>
      <w:pPr>
        <w:ind w:left="2887" w:hanging="360"/>
      </w:pPr>
    </w:lvl>
    <w:lvl w:ilvl="2" w:tplc="FFFFFFFF" w:tentative="1">
      <w:start w:val="1"/>
      <w:numFmt w:val="lowerRoman"/>
      <w:lvlText w:val="%3."/>
      <w:lvlJc w:val="right"/>
      <w:pPr>
        <w:ind w:left="3607" w:hanging="180"/>
      </w:pPr>
    </w:lvl>
    <w:lvl w:ilvl="3" w:tplc="FFFFFFFF" w:tentative="1">
      <w:start w:val="1"/>
      <w:numFmt w:val="decimal"/>
      <w:lvlText w:val="%4."/>
      <w:lvlJc w:val="left"/>
      <w:pPr>
        <w:ind w:left="4327" w:hanging="360"/>
      </w:pPr>
    </w:lvl>
    <w:lvl w:ilvl="4" w:tplc="FFFFFFFF" w:tentative="1">
      <w:start w:val="1"/>
      <w:numFmt w:val="lowerLetter"/>
      <w:lvlText w:val="%5."/>
      <w:lvlJc w:val="left"/>
      <w:pPr>
        <w:ind w:left="5047" w:hanging="360"/>
      </w:pPr>
    </w:lvl>
    <w:lvl w:ilvl="5" w:tplc="FFFFFFFF" w:tentative="1">
      <w:start w:val="1"/>
      <w:numFmt w:val="lowerRoman"/>
      <w:lvlText w:val="%6."/>
      <w:lvlJc w:val="right"/>
      <w:pPr>
        <w:ind w:left="5767" w:hanging="180"/>
      </w:pPr>
    </w:lvl>
    <w:lvl w:ilvl="6" w:tplc="FFFFFFFF" w:tentative="1">
      <w:start w:val="1"/>
      <w:numFmt w:val="decimal"/>
      <w:lvlText w:val="%7."/>
      <w:lvlJc w:val="left"/>
      <w:pPr>
        <w:ind w:left="6487" w:hanging="360"/>
      </w:pPr>
    </w:lvl>
    <w:lvl w:ilvl="7" w:tplc="FFFFFFFF" w:tentative="1">
      <w:start w:val="1"/>
      <w:numFmt w:val="lowerLetter"/>
      <w:lvlText w:val="%8."/>
      <w:lvlJc w:val="left"/>
      <w:pPr>
        <w:ind w:left="7207" w:hanging="360"/>
      </w:pPr>
    </w:lvl>
    <w:lvl w:ilvl="8" w:tplc="FFFFFFFF" w:tentative="1">
      <w:start w:val="1"/>
      <w:numFmt w:val="lowerRoman"/>
      <w:lvlText w:val="%9."/>
      <w:lvlJc w:val="right"/>
      <w:pPr>
        <w:ind w:left="7927" w:hanging="180"/>
      </w:pPr>
    </w:lvl>
  </w:abstractNum>
  <w:abstractNum w:abstractNumId="45" w15:restartNumberingAfterBreak="0">
    <w:nsid w:val="7C9E130A"/>
    <w:multiLevelType w:val="hybridMultilevel"/>
    <w:tmpl w:val="3E5815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DB432C9"/>
    <w:multiLevelType w:val="hybridMultilevel"/>
    <w:tmpl w:val="5ADC37E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16cid:durableId="785856554">
    <w:abstractNumId w:val="30"/>
  </w:num>
  <w:num w:numId="2" w16cid:durableId="800415695">
    <w:abstractNumId w:val="23"/>
  </w:num>
  <w:num w:numId="3" w16cid:durableId="971253560">
    <w:abstractNumId w:val="44"/>
  </w:num>
  <w:num w:numId="4" w16cid:durableId="695621790">
    <w:abstractNumId w:val="24"/>
  </w:num>
  <w:num w:numId="5" w16cid:durableId="440033024">
    <w:abstractNumId w:val="41"/>
  </w:num>
  <w:num w:numId="6" w16cid:durableId="35281783">
    <w:abstractNumId w:val="25"/>
  </w:num>
  <w:num w:numId="7" w16cid:durableId="380205922">
    <w:abstractNumId w:val="11"/>
  </w:num>
  <w:num w:numId="8" w16cid:durableId="549731041">
    <w:abstractNumId w:val="36"/>
  </w:num>
  <w:num w:numId="9" w16cid:durableId="12611835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3265931">
    <w:abstractNumId w:val="43"/>
  </w:num>
  <w:num w:numId="11" w16cid:durableId="1048262808">
    <w:abstractNumId w:val="42"/>
  </w:num>
  <w:num w:numId="12" w16cid:durableId="769551295">
    <w:abstractNumId w:val="20"/>
  </w:num>
  <w:num w:numId="13" w16cid:durableId="2110853985">
    <w:abstractNumId w:val="12"/>
  </w:num>
  <w:num w:numId="14" w16cid:durableId="798840965">
    <w:abstractNumId w:val="28"/>
  </w:num>
  <w:num w:numId="15" w16cid:durableId="2104108767">
    <w:abstractNumId w:val="5"/>
  </w:num>
  <w:num w:numId="16" w16cid:durableId="813179651">
    <w:abstractNumId w:val="27"/>
  </w:num>
  <w:num w:numId="17" w16cid:durableId="846216419">
    <w:abstractNumId w:val="26"/>
  </w:num>
  <w:num w:numId="18" w16cid:durableId="1850212662">
    <w:abstractNumId w:val="10"/>
    <w:lvlOverride w:ilvl="0">
      <w:startOverride w:val="1"/>
    </w:lvlOverride>
  </w:num>
  <w:num w:numId="19" w16cid:durableId="179123539">
    <w:abstractNumId w:val="39"/>
  </w:num>
  <w:num w:numId="20" w16cid:durableId="1598445013">
    <w:abstractNumId w:val="46"/>
  </w:num>
  <w:num w:numId="21" w16cid:durableId="955210969">
    <w:abstractNumId w:val="0"/>
  </w:num>
  <w:num w:numId="22" w16cid:durableId="799424330">
    <w:abstractNumId w:val="16"/>
  </w:num>
  <w:num w:numId="23" w16cid:durableId="1280339998">
    <w:abstractNumId w:val="7"/>
  </w:num>
  <w:num w:numId="24" w16cid:durableId="360672676">
    <w:abstractNumId w:val="40"/>
  </w:num>
  <w:num w:numId="25" w16cid:durableId="1702392506">
    <w:abstractNumId w:val="3"/>
  </w:num>
  <w:num w:numId="26" w16cid:durableId="1895071282">
    <w:abstractNumId w:val="14"/>
  </w:num>
  <w:num w:numId="27" w16cid:durableId="1957447264">
    <w:abstractNumId w:val="6"/>
  </w:num>
  <w:num w:numId="28" w16cid:durableId="782307274">
    <w:abstractNumId w:val="34"/>
  </w:num>
  <w:num w:numId="29" w16cid:durableId="1344209653">
    <w:abstractNumId w:val="15"/>
  </w:num>
  <w:num w:numId="30" w16cid:durableId="1754938190">
    <w:abstractNumId w:val="38"/>
  </w:num>
  <w:num w:numId="31" w16cid:durableId="1354578104">
    <w:abstractNumId w:val="13"/>
  </w:num>
  <w:num w:numId="32" w16cid:durableId="1444807436">
    <w:abstractNumId w:val="8"/>
  </w:num>
  <w:num w:numId="33" w16cid:durableId="2146269695">
    <w:abstractNumId w:val="45"/>
  </w:num>
  <w:num w:numId="34" w16cid:durableId="104081452">
    <w:abstractNumId w:val="29"/>
  </w:num>
  <w:num w:numId="35" w16cid:durableId="953176105">
    <w:abstractNumId w:val="4"/>
  </w:num>
  <w:num w:numId="36" w16cid:durableId="1970939686">
    <w:abstractNumId w:val="18"/>
  </w:num>
  <w:num w:numId="37" w16cid:durableId="1016349344">
    <w:abstractNumId w:val="21"/>
  </w:num>
  <w:num w:numId="38" w16cid:durableId="134761766">
    <w:abstractNumId w:val="32"/>
  </w:num>
  <w:num w:numId="39" w16cid:durableId="2109111032">
    <w:abstractNumId w:val="33"/>
  </w:num>
  <w:num w:numId="40" w16cid:durableId="1975598097">
    <w:abstractNumId w:val="19"/>
  </w:num>
  <w:num w:numId="41" w16cid:durableId="1820609800">
    <w:abstractNumId w:val="35"/>
  </w:num>
  <w:num w:numId="42" w16cid:durableId="1051923285">
    <w:abstractNumId w:val="37"/>
  </w:num>
  <w:num w:numId="43" w16cid:durableId="1994403665">
    <w:abstractNumId w:val="1"/>
  </w:num>
  <w:num w:numId="44" w16cid:durableId="1399673124">
    <w:abstractNumId w:val="17"/>
  </w:num>
  <w:num w:numId="45" w16cid:durableId="1023481600">
    <w:abstractNumId w:val="9"/>
  </w:num>
  <w:num w:numId="46" w16cid:durableId="34090285">
    <w:abstractNumId w:val="19"/>
  </w:num>
  <w:num w:numId="47" w16cid:durableId="1153446937">
    <w:abstractNumId w:val="31"/>
  </w:num>
  <w:num w:numId="48" w16cid:durableId="1942908775">
    <w:abstractNumId w:val="2"/>
  </w:num>
  <w:num w:numId="49" w16cid:durableId="1872956408">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87E"/>
    <w:rsid w:val="00004317"/>
    <w:rsid w:val="00010715"/>
    <w:rsid w:val="000114EB"/>
    <w:rsid w:val="00023CCA"/>
    <w:rsid w:val="000266B4"/>
    <w:rsid w:val="00030376"/>
    <w:rsid w:val="00030397"/>
    <w:rsid w:val="0004111D"/>
    <w:rsid w:val="00082DDA"/>
    <w:rsid w:val="00082EF9"/>
    <w:rsid w:val="000836E4"/>
    <w:rsid w:val="000878C4"/>
    <w:rsid w:val="000919B5"/>
    <w:rsid w:val="000A028E"/>
    <w:rsid w:val="000A0BA9"/>
    <w:rsid w:val="000A2C9B"/>
    <w:rsid w:val="000A6554"/>
    <w:rsid w:val="000A7104"/>
    <w:rsid w:val="000A782C"/>
    <w:rsid w:val="000C781C"/>
    <w:rsid w:val="000E3637"/>
    <w:rsid w:val="000E587E"/>
    <w:rsid w:val="000F37BD"/>
    <w:rsid w:val="000F50B2"/>
    <w:rsid w:val="000F5F42"/>
    <w:rsid w:val="000F6EC0"/>
    <w:rsid w:val="0010061E"/>
    <w:rsid w:val="001208C0"/>
    <w:rsid w:val="0012378C"/>
    <w:rsid w:val="00125E97"/>
    <w:rsid w:val="00127B0D"/>
    <w:rsid w:val="00132A37"/>
    <w:rsid w:val="00141E6A"/>
    <w:rsid w:val="00167E01"/>
    <w:rsid w:val="00180BC1"/>
    <w:rsid w:val="00181B6E"/>
    <w:rsid w:val="001A7F9D"/>
    <w:rsid w:val="001B69CF"/>
    <w:rsid w:val="001B7130"/>
    <w:rsid w:val="001D2BA6"/>
    <w:rsid w:val="001D5C6C"/>
    <w:rsid w:val="001E1B43"/>
    <w:rsid w:val="001E4214"/>
    <w:rsid w:val="001F66C7"/>
    <w:rsid w:val="002014C6"/>
    <w:rsid w:val="0020786C"/>
    <w:rsid w:val="00211771"/>
    <w:rsid w:val="00211DC1"/>
    <w:rsid w:val="0021446E"/>
    <w:rsid w:val="0021593F"/>
    <w:rsid w:val="0021611A"/>
    <w:rsid w:val="00216A84"/>
    <w:rsid w:val="002200C5"/>
    <w:rsid w:val="002204E0"/>
    <w:rsid w:val="00227231"/>
    <w:rsid w:val="002308B1"/>
    <w:rsid w:val="0023247D"/>
    <w:rsid w:val="00240FCA"/>
    <w:rsid w:val="00251A9E"/>
    <w:rsid w:val="00260687"/>
    <w:rsid w:val="002618D4"/>
    <w:rsid w:val="002677FE"/>
    <w:rsid w:val="00292EB2"/>
    <w:rsid w:val="002A0E3B"/>
    <w:rsid w:val="002B71D4"/>
    <w:rsid w:val="002C1438"/>
    <w:rsid w:val="002C35A0"/>
    <w:rsid w:val="002C7750"/>
    <w:rsid w:val="002D0CDB"/>
    <w:rsid w:val="002D2F72"/>
    <w:rsid w:val="002E02FC"/>
    <w:rsid w:val="002E4BF1"/>
    <w:rsid w:val="002E547C"/>
    <w:rsid w:val="002E6427"/>
    <w:rsid w:val="002F0589"/>
    <w:rsid w:val="002F06F6"/>
    <w:rsid w:val="002F2E90"/>
    <w:rsid w:val="002F382D"/>
    <w:rsid w:val="002F4994"/>
    <w:rsid w:val="003032A6"/>
    <w:rsid w:val="00306D18"/>
    <w:rsid w:val="00307D7A"/>
    <w:rsid w:val="003161B0"/>
    <w:rsid w:val="003221A3"/>
    <w:rsid w:val="0032258E"/>
    <w:rsid w:val="003229C3"/>
    <w:rsid w:val="00335079"/>
    <w:rsid w:val="00335D68"/>
    <w:rsid w:val="003550C0"/>
    <w:rsid w:val="00373258"/>
    <w:rsid w:val="00373CB3"/>
    <w:rsid w:val="00377067"/>
    <w:rsid w:val="00381529"/>
    <w:rsid w:val="00383442"/>
    <w:rsid w:val="00383B9E"/>
    <w:rsid w:val="003A2FE5"/>
    <w:rsid w:val="003B3343"/>
    <w:rsid w:val="003C5821"/>
    <w:rsid w:val="003D3019"/>
    <w:rsid w:val="003D5908"/>
    <w:rsid w:val="003D70E4"/>
    <w:rsid w:val="003E7DC3"/>
    <w:rsid w:val="003F152C"/>
    <w:rsid w:val="00406D42"/>
    <w:rsid w:val="004156CB"/>
    <w:rsid w:val="00422C6D"/>
    <w:rsid w:val="0043129F"/>
    <w:rsid w:val="00440140"/>
    <w:rsid w:val="00445C56"/>
    <w:rsid w:val="0045253E"/>
    <w:rsid w:val="004641FB"/>
    <w:rsid w:val="00486475"/>
    <w:rsid w:val="004A262E"/>
    <w:rsid w:val="004B01AC"/>
    <w:rsid w:val="004B2B34"/>
    <w:rsid w:val="004C4452"/>
    <w:rsid w:val="004D373F"/>
    <w:rsid w:val="004F0966"/>
    <w:rsid w:val="004F1BFF"/>
    <w:rsid w:val="0050015E"/>
    <w:rsid w:val="00500C12"/>
    <w:rsid w:val="00503778"/>
    <w:rsid w:val="00513B26"/>
    <w:rsid w:val="005204FF"/>
    <w:rsid w:val="00534243"/>
    <w:rsid w:val="0054190D"/>
    <w:rsid w:val="005448FD"/>
    <w:rsid w:val="00547C83"/>
    <w:rsid w:val="005508F4"/>
    <w:rsid w:val="005529F4"/>
    <w:rsid w:val="005717D2"/>
    <w:rsid w:val="00580A2F"/>
    <w:rsid w:val="005836B9"/>
    <w:rsid w:val="005862D0"/>
    <w:rsid w:val="00590ED0"/>
    <w:rsid w:val="005F0973"/>
    <w:rsid w:val="005F6989"/>
    <w:rsid w:val="00613DC1"/>
    <w:rsid w:val="006160C9"/>
    <w:rsid w:val="00623741"/>
    <w:rsid w:val="00623E04"/>
    <w:rsid w:val="00623E65"/>
    <w:rsid w:val="00635EEF"/>
    <w:rsid w:val="00650D6D"/>
    <w:rsid w:val="00655BE1"/>
    <w:rsid w:val="00655F1A"/>
    <w:rsid w:val="00656C7A"/>
    <w:rsid w:val="00674DBF"/>
    <w:rsid w:val="006804C6"/>
    <w:rsid w:val="00686787"/>
    <w:rsid w:val="006A2795"/>
    <w:rsid w:val="006A4EC6"/>
    <w:rsid w:val="006A6E2B"/>
    <w:rsid w:val="006B1600"/>
    <w:rsid w:val="006C4795"/>
    <w:rsid w:val="006D24BE"/>
    <w:rsid w:val="006D2E03"/>
    <w:rsid w:val="006D76E0"/>
    <w:rsid w:val="007060E1"/>
    <w:rsid w:val="007105D4"/>
    <w:rsid w:val="00734E80"/>
    <w:rsid w:val="00737CBA"/>
    <w:rsid w:val="00753613"/>
    <w:rsid w:val="0079247F"/>
    <w:rsid w:val="007A369C"/>
    <w:rsid w:val="007C3262"/>
    <w:rsid w:val="007C42A0"/>
    <w:rsid w:val="007C7943"/>
    <w:rsid w:val="007D13E4"/>
    <w:rsid w:val="007D5243"/>
    <w:rsid w:val="007D7D63"/>
    <w:rsid w:val="00817523"/>
    <w:rsid w:val="00834F10"/>
    <w:rsid w:val="00842299"/>
    <w:rsid w:val="008435B8"/>
    <w:rsid w:val="00845609"/>
    <w:rsid w:val="0084641A"/>
    <w:rsid w:val="00846836"/>
    <w:rsid w:val="008541A9"/>
    <w:rsid w:val="00854A0A"/>
    <w:rsid w:val="008774DF"/>
    <w:rsid w:val="0089180F"/>
    <w:rsid w:val="00894085"/>
    <w:rsid w:val="008A2747"/>
    <w:rsid w:val="008A32C7"/>
    <w:rsid w:val="008B28DF"/>
    <w:rsid w:val="008B740A"/>
    <w:rsid w:val="008C63E8"/>
    <w:rsid w:val="008C6C80"/>
    <w:rsid w:val="008D45F3"/>
    <w:rsid w:val="008F312F"/>
    <w:rsid w:val="008F662D"/>
    <w:rsid w:val="008F6CE6"/>
    <w:rsid w:val="00901F6F"/>
    <w:rsid w:val="00903531"/>
    <w:rsid w:val="00911ACA"/>
    <w:rsid w:val="009233B9"/>
    <w:rsid w:val="009447CE"/>
    <w:rsid w:val="009451D3"/>
    <w:rsid w:val="00953D00"/>
    <w:rsid w:val="00954D6F"/>
    <w:rsid w:val="0096705E"/>
    <w:rsid w:val="00971361"/>
    <w:rsid w:val="00982C9E"/>
    <w:rsid w:val="00984F77"/>
    <w:rsid w:val="009A52B4"/>
    <w:rsid w:val="009A57F7"/>
    <w:rsid w:val="009B1B78"/>
    <w:rsid w:val="009B3D1E"/>
    <w:rsid w:val="009B43B2"/>
    <w:rsid w:val="009C1CDC"/>
    <w:rsid w:val="009D3B62"/>
    <w:rsid w:val="009D441F"/>
    <w:rsid w:val="009D6FE0"/>
    <w:rsid w:val="009E1177"/>
    <w:rsid w:val="009E3849"/>
    <w:rsid w:val="00A16C49"/>
    <w:rsid w:val="00A21FE2"/>
    <w:rsid w:val="00A2326B"/>
    <w:rsid w:val="00A26FE8"/>
    <w:rsid w:val="00A40301"/>
    <w:rsid w:val="00A661D6"/>
    <w:rsid w:val="00A667A9"/>
    <w:rsid w:val="00A76B59"/>
    <w:rsid w:val="00A801FB"/>
    <w:rsid w:val="00A93074"/>
    <w:rsid w:val="00A976AC"/>
    <w:rsid w:val="00AA4C55"/>
    <w:rsid w:val="00AA4CA3"/>
    <w:rsid w:val="00AB10B6"/>
    <w:rsid w:val="00AD0CD3"/>
    <w:rsid w:val="00AD5F8A"/>
    <w:rsid w:val="00AD7919"/>
    <w:rsid w:val="00AE150F"/>
    <w:rsid w:val="00AF59F6"/>
    <w:rsid w:val="00B01048"/>
    <w:rsid w:val="00B110B8"/>
    <w:rsid w:val="00B17817"/>
    <w:rsid w:val="00B21179"/>
    <w:rsid w:val="00B26B56"/>
    <w:rsid w:val="00B33760"/>
    <w:rsid w:val="00B74748"/>
    <w:rsid w:val="00B75E25"/>
    <w:rsid w:val="00B75F55"/>
    <w:rsid w:val="00B969AD"/>
    <w:rsid w:val="00BC3DBB"/>
    <w:rsid w:val="00BD34DD"/>
    <w:rsid w:val="00BD4825"/>
    <w:rsid w:val="00BD6D30"/>
    <w:rsid w:val="00BE4AB3"/>
    <w:rsid w:val="00BF4308"/>
    <w:rsid w:val="00C04BF8"/>
    <w:rsid w:val="00C10B89"/>
    <w:rsid w:val="00C1676E"/>
    <w:rsid w:val="00C25A7F"/>
    <w:rsid w:val="00C26408"/>
    <w:rsid w:val="00C3249A"/>
    <w:rsid w:val="00C3337B"/>
    <w:rsid w:val="00C33424"/>
    <w:rsid w:val="00C3629E"/>
    <w:rsid w:val="00C413D5"/>
    <w:rsid w:val="00C47DFF"/>
    <w:rsid w:val="00C53F8C"/>
    <w:rsid w:val="00C5759B"/>
    <w:rsid w:val="00C71BFE"/>
    <w:rsid w:val="00C740A2"/>
    <w:rsid w:val="00C80D9B"/>
    <w:rsid w:val="00CB2741"/>
    <w:rsid w:val="00CE32B0"/>
    <w:rsid w:val="00CE3B7A"/>
    <w:rsid w:val="00CE7846"/>
    <w:rsid w:val="00CF4944"/>
    <w:rsid w:val="00D11510"/>
    <w:rsid w:val="00D130C0"/>
    <w:rsid w:val="00D238A7"/>
    <w:rsid w:val="00D2463D"/>
    <w:rsid w:val="00D262E3"/>
    <w:rsid w:val="00D449F6"/>
    <w:rsid w:val="00D46916"/>
    <w:rsid w:val="00D54FDA"/>
    <w:rsid w:val="00D55A9F"/>
    <w:rsid w:val="00D56789"/>
    <w:rsid w:val="00D61380"/>
    <w:rsid w:val="00D62BE4"/>
    <w:rsid w:val="00DC22BF"/>
    <w:rsid w:val="00DC334D"/>
    <w:rsid w:val="00DD3244"/>
    <w:rsid w:val="00DD6DF7"/>
    <w:rsid w:val="00DE3EAB"/>
    <w:rsid w:val="00DF0433"/>
    <w:rsid w:val="00E04F99"/>
    <w:rsid w:val="00E05FF8"/>
    <w:rsid w:val="00E1348A"/>
    <w:rsid w:val="00E14E5D"/>
    <w:rsid w:val="00E25DEB"/>
    <w:rsid w:val="00E26D73"/>
    <w:rsid w:val="00E27E66"/>
    <w:rsid w:val="00E31943"/>
    <w:rsid w:val="00E46CEE"/>
    <w:rsid w:val="00E50A51"/>
    <w:rsid w:val="00E61854"/>
    <w:rsid w:val="00E71D4B"/>
    <w:rsid w:val="00E7435B"/>
    <w:rsid w:val="00E745D9"/>
    <w:rsid w:val="00E7747E"/>
    <w:rsid w:val="00E77A58"/>
    <w:rsid w:val="00E93AFE"/>
    <w:rsid w:val="00EA5615"/>
    <w:rsid w:val="00EB6B30"/>
    <w:rsid w:val="00ED2B72"/>
    <w:rsid w:val="00ED73D0"/>
    <w:rsid w:val="00EF3AD3"/>
    <w:rsid w:val="00F06867"/>
    <w:rsid w:val="00F07F31"/>
    <w:rsid w:val="00F14FD2"/>
    <w:rsid w:val="00F22BBF"/>
    <w:rsid w:val="00F31434"/>
    <w:rsid w:val="00F31EAB"/>
    <w:rsid w:val="00F75CAB"/>
    <w:rsid w:val="00F77133"/>
    <w:rsid w:val="00F831D2"/>
    <w:rsid w:val="00F84B05"/>
    <w:rsid w:val="00F9158C"/>
    <w:rsid w:val="00FC3380"/>
    <w:rsid w:val="00FE050A"/>
    <w:rsid w:val="00FE11DC"/>
    <w:rsid w:val="00FF4E2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6CB38"/>
  <w15:chartTrackingRefBased/>
  <w15:docId w15:val="{87564472-803A-C840-A529-67C0F1E49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1380"/>
    <w:rPr>
      <w:rFonts w:ascii="Times New Roman" w:eastAsia="Times New Roman" w:hAnsi="Times New Roman"/>
      <w:sz w:val="24"/>
      <w:szCs w:val="24"/>
    </w:rPr>
  </w:style>
  <w:style w:type="paragraph" w:styleId="Nagwek1">
    <w:name w:val="heading 1"/>
    <w:next w:val="Normalny"/>
    <w:link w:val="Nagwek1Znak"/>
    <w:uiPriority w:val="9"/>
    <w:qFormat/>
    <w:rsid w:val="000E587E"/>
    <w:pPr>
      <w:keepNext/>
      <w:keepLines/>
      <w:spacing w:line="259" w:lineRule="auto"/>
      <w:ind w:left="1112" w:hanging="10"/>
      <w:outlineLvl w:val="0"/>
    </w:pPr>
    <w:rPr>
      <w:rFonts w:ascii="Times New Roman" w:eastAsia="Times New Roman" w:hAnsi="Times New Roman"/>
      <w:color w:val="000000"/>
      <w:sz w:val="3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0E587E"/>
    <w:rPr>
      <w:rFonts w:ascii="Times New Roman" w:eastAsia="Times New Roman" w:hAnsi="Times New Roman" w:cs="Times New Roman"/>
      <w:color w:val="000000"/>
      <w:sz w:val="30"/>
      <w:szCs w:val="22"/>
      <w:lang w:val="pl-PL" w:eastAsia="pl-PL" w:bidi="ar-SA"/>
    </w:rPr>
  </w:style>
  <w:style w:type="paragraph" w:styleId="Akapitzlist">
    <w:name w:val="List Paragraph"/>
    <w:basedOn w:val="Normalny"/>
    <w:qFormat/>
    <w:rsid w:val="000E587E"/>
    <w:pPr>
      <w:ind w:left="720"/>
      <w:contextualSpacing/>
    </w:pPr>
  </w:style>
  <w:style w:type="paragraph" w:customStyle="1" w:styleId="footnotedescription">
    <w:name w:val="footnote description"/>
    <w:next w:val="Normalny"/>
    <w:link w:val="footnotedescriptionChar"/>
    <w:hidden/>
    <w:rsid w:val="000E587E"/>
    <w:pPr>
      <w:spacing w:line="261" w:lineRule="auto"/>
      <w:ind w:left="257"/>
    </w:pPr>
    <w:rPr>
      <w:rFonts w:cs="Calibri"/>
      <w:color w:val="000000"/>
      <w:sz w:val="24"/>
      <w:szCs w:val="24"/>
    </w:rPr>
  </w:style>
  <w:style w:type="character" w:customStyle="1" w:styleId="footnotedescriptionChar">
    <w:name w:val="footnote description Char"/>
    <w:link w:val="footnotedescription"/>
    <w:rsid w:val="000E587E"/>
    <w:rPr>
      <w:rFonts w:ascii="Calibri" w:eastAsia="Calibri" w:hAnsi="Calibri" w:cs="Calibri"/>
      <w:color w:val="000000"/>
      <w:sz w:val="24"/>
      <w:szCs w:val="24"/>
      <w:lang w:eastAsia="pl-PL" w:bidi="ar-SA"/>
    </w:rPr>
  </w:style>
  <w:style w:type="character" w:customStyle="1" w:styleId="footnotemark">
    <w:name w:val="footnote mark"/>
    <w:hidden/>
    <w:rsid w:val="000E587E"/>
    <w:rPr>
      <w:rFonts w:ascii="Calibri" w:eastAsia="Calibri" w:hAnsi="Calibri" w:cs="Calibri"/>
      <w:color w:val="000000"/>
      <w:sz w:val="20"/>
      <w:vertAlign w:val="superscript"/>
    </w:rPr>
  </w:style>
  <w:style w:type="table" w:customStyle="1" w:styleId="TableGrid">
    <w:name w:val="TableGrid"/>
    <w:rsid w:val="000E587E"/>
    <w:rPr>
      <w:rFonts w:eastAsia="Times New Roman"/>
      <w:sz w:val="24"/>
      <w:szCs w:val="24"/>
    </w:rPr>
    <w:tblPr>
      <w:tblCellMar>
        <w:top w:w="0" w:type="dxa"/>
        <w:left w:w="0" w:type="dxa"/>
        <w:bottom w:w="0" w:type="dxa"/>
        <w:right w:w="0" w:type="dxa"/>
      </w:tblCellMar>
    </w:tblPr>
  </w:style>
  <w:style w:type="table" w:styleId="Tabela-Siatka">
    <w:name w:val="Table Grid"/>
    <w:basedOn w:val="Standardowy"/>
    <w:uiPriority w:val="59"/>
    <w:rsid w:val="002161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3247D"/>
    <w:pPr>
      <w:autoSpaceDE w:val="0"/>
      <w:autoSpaceDN w:val="0"/>
      <w:adjustRightInd w:val="0"/>
    </w:pPr>
    <w:rPr>
      <w:rFonts w:eastAsia="Times New Roman" w:cs="Calibri"/>
      <w:color w:val="000000"/>
      <w:sz w:val="24"/>
      <w:szCs w:val="24"/>
      <w:lang w:eastAsia="en-US"/>
    </w:rPr>
  </w:style>
  <w:style w:type="paragraph" w:styleId="Tekstprzypisudolnego">
    <w:name w:val="footnote text"/>
    <w:basedOn w:val="Normalny"/>
    <w:link w:val="TekstprzypisudolnegoZnak"/>
    <w:uiPriority w:val="99"/>
    <w:semiHidden/>
    <w:unhideWhenUsed/>
    <w:rsid w:val="0023247D"/>
    <w:rPr>
      <w:rFonts w:ascii="Calibri" w:hAnsi="Calibri"/>
      <w:sz w:val="20"/>
      <w:szCs w:val="20"/>
      <w:lang w:eastAsia="en-US"/>
    </w:rPr>
  </w:style>
  <w:style w:type="character" w:customStyle="1" w:styleId="TekstprzypisudolnegoZnak">
    <w:name w:val="Tekst przypisu dolnego Znak"/>
    <w:link w:val="Tekstprzypisudolnego"/>
    <w:uiPriority w:val="99"/>
    <w:semiHidden/>
    <w:rsid w:val="0023247D"/>
    <w:rPr>
      <w:rFonts w:eastAsia="Times New Roman" w:cs="Times New Roman"/>
      <w:sz w:val="20"/>
      <w:szCs w:val="20"/>
    </w:rPr>
  </w:style>
  <w:style w:type="character" w:styleId="Odwoanieprzypisudolnego">
    <w:name w:val="footnote reference"/>
    <w:uiPriority w:val="99"/>
    <w:semiHidden/>
    <w:unhideWhenUsed/>
    <w:rsid w:val="0023247D"/>
    <w:rPr>
      <w:rFonts w:cs="Times New Roman"/>
      <w:vertAlign w:val="superscript"/>
    </w:rPr>
  </w:style>
  <w:style w:type="paragraph" w:styleId="Tekstdymka">
    <w:name w:val="Balloon Text"/>
    <w:basedOn w:val="Normalny"/>
    <w:link w:val="TekstdymkaZnak"/>
    <w:uiPriority w:val="99"/>
    <w:semiHidden/>
    <w:unhideWhenUsed/>
    <w:rsid w:val="001F66C7"/>
    <w:rPr>
      <w:rFonts w:ascii="Segoe UI" w:hAnsi="Segoe UI" w:cs="Segoe UI"/>
      <w:sz w:val="18"/>
      <w:szCs w:val="18"/>
    </w:rPr>
  </w:style>
  <w:style w:type="character" w:customStyle="1" w:styleId="TekstdymkaZnak">
    <w:name w:val="Tekst dymka Znak"/>
    <w:link w:val="Tekstdymka"/>
    <w:uiPriority w:val="99"/>
    <w:semiHidden/>
    <w:rsid w:val="001F66C7"/>
    <w:rPr>
      <w:rFonts w:ascii="Segoe UI" w:eastAsia="Times New Roman" w:hAnsi="Segoe UI" w:cs="Segoe UI"/>
      <w:color w:val="000000"/>
      <w:sz w:val="18"/>
      <w:szCs w:val="18"/>
    </w:rPr>
  </w:style>
  <w:style w:type="paragraph" w:styleId="Zwykytekst">
    <w:name w:val="Plain Text"/>
    <w:basedOn w:val="Normalny"/>
    <w:link w:val="ZwykytekstZnak"/>
    <w:rsid w:val="001F66C7"/>
    <w:rPr>
      <w:rFonts w:ascii="Courier New" w:hAnsi="Courier New"/>
      <w:sz w:val="20"/>
      <w:szCs w:val="20"/>
      <w:lang w:val="x-none" w:eastAsia="x-none"/>
    </w:rPr>
  </w:style>
  <w:style w:type="character" w:customStyle="1" w:styleId="ZwykytekstZnak">
    <w:name w:val="Zwykły tekst Znak"/>
    <w:link w:val="Zwykytekst"/>
    <w:rsid w:val="001F66C7"/>
    <w:rPr>
      <w:rFonts w:ascii="Courier New" w:eastAsia="Times New Roman" w:hAnsi="Courier New"/>
      <w:lang w:val="x-none" w:eastAsia="x-none"/>
    </w:rPr>
  </w:style>
  <w:style w:type="paragraph" w:styleId="Poprawka">
    <w:name w:val="Revision"/>
    <w:hidden/>
    <w:uiPriority w:val="99"/>
    <w:semiHidden/>
    <w:rsid w:val="00A2326B"/>
    <w:rPr>
      <w:rFonts w:ascii="Times New Roman" w:eastAsia="Times New Roman" w:hAnsi="Times New Roman"/>
      <w:color w:val="000000"/>
      <w:sz w:val="22"/>
      <w:szCs w:val="22"/>
    </w:rPr>
  </w:style>
  <w:style w:type="paragraph" w:styleId="Nagwek">
    <w:name w:val="header"/>
    <w:basedOn w:val="Normalny"/>
    <w:link w:val="NagwekZnak"/>
    <w:uiPriority w:val="99"/>
    <w:unhideWhenUsed/>
    <w:rsid w:val="00DC334D"/>
    <w:pPr>
      <w:tabs>
        <w:tab w:val="center" w:pos="4536"/>
        <w:tab w:val="right" w:pos="9072"/>
      </w:tabs>
    </w:pPr>
  </w:style>
  <w:style w:type="character" w:customStyle="1" w:styleId="NagwekZnak">
    <w:name w:val="Nagłówek Znak"/>
    <w:link w:val="Nagwek"/>
    <w:uiPriority w:val="99"/>
    <w:rsid w:val="00DC334D"/>
    <w:rPr>
      <w:rFonts w:ascii="Times New Roman" w:eastAsia="Times New Roman" w:hAnsi="Times New Roman"/>
      <w:color w:val="000000"/>
      <w:sz w:val="22"/>
      <w:szCs w:val="22"/>
    </w:rPr>
  </w:style>
  <w:style w:type="paragraph" w:styleId="Stopka">
    <w:name w:val="footer"/>
    <w:basedOn w:val="Normalny"/>
    <w:link w:val="StopkaZnak"/>
    <w:uiPriority w:val="99"/>
    <w:unhideWhenUsed/>
    <w:rsid w:val="00DC334D"/>
    <w:pPr>
      <w:tabs>
        <w:tab w:val="center" w:pos="4536"/>
        <w:tab w:val="right" w:pos="9072"/>
      </w:tabs>
    </w:pPr>
  </w:style>
  <w:style w:type="character" w:customStyle="1" w:styleId="StopkaZnak">
    <w:name w:val="Stopka Znak"/>
    <w:link w:val="Stopka"/>
    <w:uiPriority w:val="99"/>
    <w:rsid w:val="00DC334D"/>
    <w:rPr>
      <w:rFonts w:ascii="Times New Roman" w:eastAsia="Times New Roman" w:hAnsi="Times New Roman"/>
      <w:color w:val="000000"/>
      <w:sz w:val="22"/>
      <w:szCs w:val="22"/>
    </w:rPr>
  </w:style>
  <w:style w:type="character" w:styleId="Odwoaniedokomentarza">
    <w:name w:val="annotation reference"/>
    <w:uiPriority w:val="99"/>
    <w:semiHidden/>
    <w:unhideWhenUsed/>
    <w:rsid w:val="00373CB3"/>
    <w:rPr>
      <w:sz w:val="16"/>
      <w:szCs w:val="16"/>
    </w:rPr>
  </w:style>
  <w:style w:type="paragraph" w:styleId="Tekstkomentarza">
    <w:name w:val="annotation text"/>
    <w:basedOn w:val="Normalny"/>
    <w:link w:val="TekstkomentarzaZnak"/>
    <w:uiPriority w:val="99"/>
    <w:unhideWhenUsed/>
    <w:rsid w:val="00373CB3"/>
    <w:rPr>
      <w:sz w:val="20"/>
      <w:szCs w:val="20"/>
    </w:rPr>
  </w:style>
  <w:style w:type="character" w:customStyle="1" w:styleId="TekstkomentarzaZnak">
    <w:name w:val="Tekst komentarza Znak"/>
    <w:link w:val="Tekstkomentarza"/>
    <w:uiPriority w:val="99"/>
    <w:rsid w:val="00373CB3"/>
    <w:rPr>
      <w:rFonts w:ascii="Times New Roman" w:eastAsia="Times New Roman" w:hAnsi="Times New Roman"/>
      <w:color w:val="000000"/>
    </w:rPr>
  </w:style>
  <w:style w:type="paragraph" w:styleId="Tematkomentarza">
    <w:name w:val="annotation subject"/>
    <w:basedOn w:val="Tekstkomentarza"/>
    <w:next w:val="Tekstkomentarza"/>
    <w:link w:val="TematkomentarzaZnak"/>
    <w:uiPriority w:val="99"/>
    <w:semiHidden/>
    <w:unhideWhenUsed/>
    <w:rsid w:val="00373CB3"/>
    <w:rPr>
      <w:b/>
      <w:bCs/>
    </w:rPr>
  </w:style>
  <w:style w:type="character" w:customStyle="1" w:styleId="TematkomentarzaZnak">
    <w:name w:val="Temat komentarza Znak"/>
    <w:link w:val="Tematkomentarza"/>
    <w:uiPriority w:val="99"/>
    <w:semiHidden/>
    <w:rsid w:val="00373CB3"/>
    <w:rPr>
      <w:rFonts w:ascii="Times New Roman" w:eastAsia="Times New Roman" w:hAnsi="Times New Roman"/>
      <w:b/>
      <w:bCs/>
      <w:color w:val="000000"/>
    </w:rPr>
  </w:style>
  <w:style w:type="paragraph" w:styleId="NormalnyWeb">
    <w:name w:val="Normal (Web)"/>
    <w:basedOn w:val="Normalny"/>
    <w:uiPriority w:val="99"/>
    <w:unhideWhenUsed/>
    <w:rsid w:val="00D61380"/>
    <w:pPr>
      <w:spacing w:before="100" w:beforeAutospacing="1" w:after="100" w:afterAutospacing="1"/>
    </w:pPr>
  </w:style>
  <w:style w:type="paragraph" w:styleId="Tekstpodstawowywcity">
    <w:name w:val="Body Text Indent"/>
    <w:basedOn w:val="Normalny"/>
    <w:link w:val="TekstpodstawowywcityZnak"/>
    <w:rsid w:val="008A32C7"/>
    <w:pPr>
      <w:ind w:left="540"/>
    </w:pPr>
  </w:style>
  <w:style w:type="character" w:customStyle="1" w:styleId="TekstpodstawowywcityZnak">
    <w:name w:val="Tekst podstawowy wcięty Znak"/>
    <w:basedOn w:val="Domylnaczcionkaakapitu"/>
    <w:link w:val="Tekstpodstawowywcity"/>
    <w:rsid w:val="008A32C7"/>
    <w:rPr>
      <w:rFonts w:ascii="Times New Roman" w:eastAsia="Times New Roman" w:hAnsi="Times New Roman"/>
      <w:sz w:val="24"/>
      <w:szCs w:val="24"/>
    </w:rPr>
  </w:style>
  <w:style w:type="paragraph" w:customStyle="1" w:styleId="ZnakZnakZnakZnakZnakZnakZnak1ZnakZnakZnakZnak1ZnakZnakZnakZnakZnakZnak">
    <w:name w:val="Znak Znak Znak Znak Znak Znak Znak1 Znak Znak Znak Znak1 Znak Znak Znak Znak Znak Znak"/>
    <w:basedOn w:val="Normalny"/>
    <w:rsid w:val="00486475"/>
    <w:pPr>
      <w:spacing w:after="12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568448">
      <w:bodyDiv w:val="1"/>
      <w:marLeft w:val="0"/>
      <w:marRight w:val="0"/>
      <w:marTop w:val="0"/>
      <w:marBottom w:val="0"/>
      <w:divBdr>
        <w:top w:val="none" w:sz="0" w:space="0" w:color="auto"/>
        <w:left w:val="none" w:sz="0" w:space="0" w:color="auto"/>
        <w:bottom w:val="none" w:sz="0" w:space="0" w:color="auto"/>
        <w:right w:val="none" w:sz="0" w:space="0" w:color="auto"/>
      </w:divBdr>
    </w:div>
    <w:div w:id="388383962">
      <w:bodyDiv w:val="1"/>
      <w:marLeft w:val="0"/>
      <w:marRight w:val="0"/>
      <w:marTop w:val="0"/>
      <w:marBottom w:val="0"/>
      <w:divBdr>
        <w:top w:val="none" w:sz="0" w:space="0" w:color="auto"/>
        <w:left w:val="none" w:sz="0" w:space="0" w:color="auto"/>
        <w:bottom w:val="none" w:sz="0" w:space="0" w:color="auto"/>
        <w:right w:val="none" w:sz="0" w:space="0" w:color="auto"/>
      </w:divBdr>
    </w:div>
    <w:div w:id="428162031">
      <w:bodyDiv w:val="1"/>
      <w:marLeft w:val="0"/>
      <w:marRight w:val="0"/>
      <w:marTop w:val="0"/>
      <w:marBottom w:val="0"/>
      <w:divBdr>
        <w:top w:val="none" w:sz="0" w:space="0" w:color="auto"/>
        <w:left w:val="none" w:sz="0" w:space="0" w:color="auto"/>
        <w:bottom w:val="none" w:sz="0" w:space="0" w:color="auto"/>
        <w:right w:val="none" w:sz="0" w:space="0" w:color="auto"/>
      </w:divBdr>
    </w:div>
    <w:div w:id="673724918">
      <w:bodyDiv w:val="1"/>
      <w:marLeft w:val="0"/>
      <w:marRight w:val="0"/>
      <w:marTop w:val="0"/>
      <w:marBottom w:val="0"/>
      <w:divBdr>
        <w:top w:val="none" w:sz="0" w:space="0" w:color="auto"/>
        <w:left w:val="none" w:sz="0" w:space="0" w:color="auto"/>
        <w:bottom w:val="none" w:sz="0" w:space="0" w:color="auto"/>
        <w:right w:val="none" w:sz="0" w:space="0" w:color="auto"/>
      </w:divBdr>
    </w:div>
    <w:div w:id="1187596953">
      <w:bodyDiv w:val="1"/>
      <w:marLeft w:val="0"/>
      <w:marRight w:val="0"/>
      <w:marTop w:val="0"/>
      <w:marBottom w:val="0"/>
      <w:divBdr>
        <w:top w:val="none" w:sz="0" w:space="0" w:color="auto"/>
        <w:left w:val="none" w:sz="0" w:space="0" w:color="auto"/>
        <w:bottom w:val="none" w:sz="0" w:space="0" w:color="auto"/>
        <w:right w:val="none" w:sz="0" w:space="0" w:color="auto"/>
      </w:divBdr>
      <w:divsChild>
        <w:div w:id="1441685442">
          <w:marLeft w:val="0"/>
          <w:marRight w:val="0"/>
          <w:marTop w:val="72"/>
          <w:marBottom w:val="0"/>
          <w:divBdr>
            <w:top w:val="none" w:sz="0" w:space="0" w:color="auto"/>
            <w:left w:val="none" w:sz="0" w:space="0" w:color="auto"/>
            <w:bottom w:val="none" w:sz="0" w:space="0" w:color="auto"/>
            <w:right w:val="none" w:sz="0" w:space="0" w:color="auto"/>
          </w:divBdr>
          <w:divsChild>
            <w:div w:id="715008919">
              <w:marLeft w:val="0"/>
              <w:marRight w:val="0"/>
              <w:marTop w:val="0"/>
              <w:marBottom w:val="0"/>
              <w:divBdr>
                <w:top w:val="none" w:sz="0" w:space="0" w:color="auto"/>
                <w:left w:val="none" w:sz="0" w:space="0" w:color="auto"/>
                <w:bottom w:val="none" w:sz="0" w:space="0" w:color="auto"/>
                <w:right w:val="none" w:sz="0" w:space="0" w:color="auto"/>
              </w:divBdr>
            </w:div>
          </w:divsChild>
        </w:div>
        <w:div w:id="1608851499">
          <w:marLeft w:val="0"/>
          <w:marRight w:val="0"/>
          <w:marTop w:val="72"/>
          <w:marBottom w:val="0"/>
          <w:divBdr>
            <w:top w:val="none" w:sz="0" w:space="0" w:color="auto"/>
            <w:left w:val="none" w:sz="0" w:space="0" w:color="auto"/>
            <w:bottom w:val="none" w:sz="0" w:space="0" w:color="auto"/>
            <w:right w:val="none" w:sz="0" w:space="0" w:color="auto"/>
          </w:divBdr>
          <w:divsChild>
            <w:div w:id="939489932">
              <w:marLeft w:val="360"/>
              <w:marRight w:val="0"/>
              <w:marTop w:val="72"/>
              <w:marBottom w:val="72"/>
              <w:divBdr>
                <w:top w:val="none" w:sz="0" w:space="0" w:color="auto"/>
                <w:left w:val="none" w:sz="0" w:space="0" w:color="auto"/>
                <w:bottom w:val="none" w:sz="0" w:space="0" w:color="auto"/>
                <w:right w:val="none" w:sz="0" w:space="0" w:color="auto"/>
              </w:divBdr>
            </w:div>
            <w:div w:id="986862747">
              <w:marLeft w:val="360"/>
              <w:marRight w:val="0"/>
              <w:marTop w:val="0"/>
              <w:marBottom w:val="72"/>
              <w:divBdr>
                <w:top w:val="none" w:sz="0" w:space="0" w:color="auto"/>
                <w:left w:val="none" w:sz="0" w:space="0" w:color="auto"/>
                <w:bottom w:val="none" w:sz="0" w:space="0" w:color="auto"/>
                <w:right w:val="none" w:sz="0" w:space="0" w:color="auto"/>
              </w:divBdr>
              <w:divsChild>
                <w:div w:id="187187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642630">
      <w:bodyDiv w:val="1"/>
      <w:marLeft w:val="0"/>
      <w:marRight w:val="0"/>
      <w:marTop w:val="0"/>
      <w:marBottom w:val="0"/>
      <w:divBdr>
        <w:top w:val="none" w:sz="0" w:space="0" w:color="auto"/>
        <w:left w:val="none" w:sz="0" w:space="0" w:color="auto"/>
        <w:bottom w:val="none" w:sz="0" w:space="0" w:color="auto"/>
        <w:right w:val="none" w:sz="0" w:space="0" w:color="auto"/>
      </w:divBdr>
    </w:div>
    <w:div w:id="1484159357">
      <w:bodyDiv w:val="1"/>
      <w:marLeft w:val="0"/>
      <w:marRight w:val="0"/>
      <w:marTop w:val="0"/>
      <w:marBottom w:val="0"/>
      <w:divBdr>
        <w:top w:val="none" w:sz="0" w:space="0" w:color="auto"/>
        <w:left w:val="none" w:sz="0" w:space="0" w:color="auto"/>
        <w:bottom w:val="none" w:sz="0" w:space="0" w:color="auto"/>
        <w:right w:val="none" w:sz="0" w:space="0" w:color="auto"/>
      </w:divBdr>
    </w:div>
    <w:div w:id="1568415762">
      <w:bodyDiv w:val="1"/>
      <w:marLeft w:val="0"/>
      <w:marRight w:val="0"/>
      <w:marTop w:val="0"/>
      <w:marBottom w:val="0"/>
      <w:divBdr>
        <w:top w:val="none" w:sz="0" w:space="0" w:color="auto"/>
        <w:left w:val="none" w:sz="0" w:space="0" w:color="auto"/>
        <w:bottom w:val="none" w:sz="0" w:space="0" w:color="auto"/>
        <w:right w:val="none" w:sz="0" w:space="0" w:color="auto"/>
      </w:divBdr>
    </w:div>
    <w:div w:id="1731034210">
      <w:bodyDiv w:val="1"/>
      <w:marLeft w:val="0"/>
      <w:marRight w:val="0"/>
      <w:marTop w:val="0"/>
      <w:marBottom w:val="0"/>
      <w:divBdr>
        <w:top w:val="none" w:sz="0" w:space="0" w:color="auto"/>
        <w:left w:val="none" w:sz="0" w:space="0" w:color="auto"/>
        <w:bottom w:val="none" w:sz="0" w:space="0" w:color="auto"/>
        <w:right w:val="none" w:sz="0" w:space="0" w:color="auto"/>
      </w:divBdr>
    </w:div>
    <w:div w:id="1754934259">
      <w:bodyDiv w:val="1"/>
      <w:marLeft w:val="0"/>
      <w:marRight w:val="0"/>
      <w:marTop w:val="0"/>
      <w:marBottom w:val="0"/>
      <w:divBdr>
        <w:top w:val="none" w:sz="0" w:space="0" w:color="auto"/>
        <w:left w:val="none" w:sz="0" w:space="0" w:color="auto"/>
        <w:bottom w:val="none" w:sz="0" w:space="0" w:color="auto"/>
        <w:right w:val="none" w:sz="0" w:space="0" w:color="auto"/>
      </w:divBdr>
      <w:divsChild>
        <w:div w:id="401756208">
          <w:marLeft w:val="0"/>
          <w:marRight w:val="0"/>
          <w:marTop w:val="0"/>
          <w:marBottom w:val="0"/>
          <w:divBdr>
            <w:top w:val="none" w:sz="0" w:space="0" w:color="auto"/>
            <w:left w:val="none" w:sz="0" w:space="0" w:color="auto"/>
            <w:bottom w:val="none" w:sz="0" w:space="0" w:color="auto"/>
            <w:right w:val="none" w:sz="0" w:space="0" w:color="auto"/>
          </w:divBdr>
          <w:divsChild>
            <w:div w:id="867530200">
              <w:marLeft w:val="0"/>
              <w:marRight w:val="0"/>
              <w:marTop w:val="0"/>
              <w:marBottom w:val="0"/>
              <w:divBdr>
                <w:top w:val="none" w:sz="0" w:space="0" w:color="auto"/>
                <w:left w:val="none" w:sz="0" w:space="0" w:color="auto"/>
                <w:bottom w:val="none" w:sz="0" w:space="0" w:color="auto"/>
                <w:right w:val="none" w:sz="0" w:space="0" w:color="auto"/>
              </w:divBdr>
              <w:divsChild>
                <w:div w:id="257833757">
                  <w:marLeft w:val="0"/>
                  <w:marRight w:val="0"/>
                  <w:marTop w:val="0"/>
                  <w:marBottom w:val="0"/>
                  <w:divBdr>
                    <w:top w:val="none" w:sz="0" w:space="0" w:color="auto"/>
                    <w:left w:val="none" w:sz="0" w:space="0" w:color="auto"/>
                    <w:bottom w:val="none" w:sz="0" w:space="0" w:color="auto"/>
                    <w:right w:val="none" w:sz="0" w:space="0" w:color="auto"/>
                  </w:divBdr>
                  <w:divsChild>
                    <w:div w:id="512033242">
                      <w:marLeft w:val="0"/>
                      <w:marRight w:val="0"/>
                      <w:marTop w:val="0"/>
                      <w:marBottom w:val="0"/>
                      <w:divBdr>
                        <w:top w:val="none" w:sz="0" w:space="0" w:color="auto"/>
                        <w:left w:val="none" w:sz="0" w:space="0" w:color="auto"/>
                        <w:bottom w:val="none" w:sz="0" w:space="0" w:color="auto"/>
                        <w:right w:val="none" w:sz="0" w:space="0" w:color="auto"/>
                      </w:divBdr>
                    </w:div>
                  </w:divsChild>
                </w:div>
                <w:div w:id="468868041">
                  <w:marLeft w:val="0"/>
                  <w:marRight w:val="0"/>
                  <w:marTop w:val="0"/>
                  <w:marBottom w:val="0"/>
                  <w:divBdr>
                    <w:top w:val="none" w:sz="0" w:space="0" w:color="auto"/>
                    <w:left w:val="none" w:sz="0" w:space="0" w:color="auto"/>
                    <w:bottom w:val="none" w:sz="0" w:space="0" w:color="auto"/>
                    <w:right w:val="none" w:sz="0" w:space="0" w:color="auto"/>
                  </w:divBdr>
                  <w:divsChild>
                    <w:div w:id="1824001265">
                      <w:marLeft w:val="0"/>
                      <w:marRight w:val="0"/>
                      <w:marTop w:val="0"/>
                      <w:marBottom w:val="0"/>
                      <w:divBdr>
                        <w:top w:val="none" w:sz="0" w:space="0" w:color="auto"/>
                        <w:left w:val="none" w:sz="0" w:space="0" w:color="auto"/>
                        <w:bottom w:val="none" w:sz="0" w:space="0" w:color="auto"/>
                        <w:right w:val="none" w:sz="0" w:space="0" w:color="auto"/>
                      </w:divBdr>
                    </w:div>
                    <w:div w:id="1918008059">
                      <w:marLeft w:val="0"/>
                      <w:marRight w:val="0"/>
                      <w:marTop w:val="0"/>
                      <w:marBottom w:val="0"/>
                      <w:divBdr>
                        <w:top w:val="none" w:sz="0" w:space="0" w:color="auto"/>
                        <w:left w:val="none" w:sz="0" w:space="0" w:color="auto"/>
                        <w:bottom w:val="none" w:sz="0" w:space="0" w:color="auto"/>
                        <w:right w:val="none" w:sz="0" w:space="0" w:color="auto"/>
                      </w:divBdr>
                    </w:div>
                  </w:divsChild>
                </w:div>
                <w:div w:id="698504727">
                  <w:marLeft w:val="0"/>
                  <w:marRight w:val="0"/>
                  <w:marTop w:val="0"/>
                  <w:marBottom w:val="0"/>
                  <w:divBdr>
                    <w:top w:val="none" w:sz="0" w:space="0" w:color="auto"/>
                    <w:left w:val="none" w:sz="0" w:space="0" w:color="auto"/>
                    <w:bottom w:val="none" w:sz="0" w:space="0" w:color="auto"/>
                    <w:right w:val="none" w:sz="0" w:space="0" w:color="auto"/>
                  </w:divBdr>
                  <w:divsChild>
                    <w:div w:id="1386179703">
                      <w:marLeft w:val="0"/>
                      <w:marRight w:val="0"/>
                      <w:marTop w:val="0"/>
                      <w:marBottom w:val="0"/>
                      <w:divBdr>
                        <w:top w:val="none" w:sz="0" w:space="0" w:color="auto"/>
                        <w:left w:val="none" w:sz="0" w:space="0" w:color="auto"/>
                        <w:bottom w:val="none" w:sz="0" w:space="0" w:color="auto"/>
                        <w:right w:val="none" w:sz="0" w:space="0" w:color="auto"/>
                      </w:divBdr>
                    </w:div>
                  </w:divsChild>
                </w:div>
                <w:div w:id="731538585">
                  <w:marLeft w:val="0"/>
                  <w:marRight w:val="0"/>
                  <w:marTop w:val="0"/>
                  <w:marBottom w:val="0"/>
                  <w:divBdr>
                    <w:top w:val="none" w:sz="0" w:space="0" w:color="auto"/>
                    <w:left w:val="none" w:sz="0" w:space="0" w:color="auto"/>
                    <w:bottom w:val="none" w:sz="0" w:space="0" w:color="auto"/>
                    <w:right w:val="none" w:sz="0" w:space="0" w:color="auto"/>
                  </w:divBdr>
                  <w:divsChild>
                    <w:div w:id="1445230114">
                      <w:marLeft w:val="0"/>
                      <w:marRight w:val="0"/>
                      <w:marTop w:val="0"/>
                      <w:marBottom w:val="0"/>
                      <w:divBdr>
                        <w:top w:val="none" w:sz="0" w:space="0" w:color="auto"/>
                        <w:left w:val="none" w:sz="0" w:space="0" w:color="auto"/>
                        <w:bottom w:val="none" w:sz="0" w:space="0" w:color="auto"/>
                        <w:right w:val="none" w:sz="0" w:space="0" w:color="auto"/>
                      </w:divBdr>
                    </w:div>
                  </w:divsChild>
                </w:div>
                <w:div w:id="923807015">
                  <w:marLeft w:val="0"/>
                  <w:marRight w:val="0"/>
                  <w:marTop w:val="0"/>
                  <w:marBottom w:val="0"/>
                  <w:divBdr>
                    <w:top w:val="none" w:sz="0" w:space="0" w:color="auto"/>
                    <w:left w:val="none" w:sz="0" w:space="0" w:color="auto"/>
                    <w:bottom w:val="none" w:sz="0" w:space="0" w:color="auto"/>
                    <w:right w:val="none" w:sz="0" w:space="0" w:color="auto"/>
                  </w:divBdr>
                  <w:divsChild>
                    <w:div w:id="2017684929">
                      <w:marLeft w:val="0"/>
                      <w:marRight w:val="0"/>
                      <w:marTop w:val="0"/>
                      <w:marBottom w:val="0"/>
                      <w:divBdr>
                        <w:top w:val="none" w:sz="0" w:space="0" w:color="auto"/>
                        <w:left w:val="none" w:sz="0" w:space="0" w:color="auto"/>
                        <w:bottom w:val="none" w:sz="0" w:space="0" w:color="auto"/>
                        <w:right w:val="none" w:sz="0" w:space="0" w:color="auto"/>
                      </w:divBdr>
                    </w:div>
                  </w:divsChild>
                </w:div>
                <w:div w:id="1429810341">
                  <w:marLeft w:val="0"/>
                  <w:marRight w:val="0"/>
                  <w:marTop w:val="0"/>
                  <w:marBottom w:val="0"/>
                  <w:divBdr>
                    <w:top w:val="none" w:sz="0" w:space="0" w:color="auto"/>
                    <w:left w:val="none" w:sz="0" w:space="0" w:color="auto"/>
                    <w:bottom w:val="none" w:sz="0" w:space="0" w:color="auto"/>
                    <w:right w:val="none" w:sz="0" w:space="0" w:color="auto"/>
                  </w:divBdr>
                  <w:divsChild>
                    <w:div w:id="546331346">
                      <w:marLeft w:val="0"/>
                      <w:marRight w:val="0"/>
                      <w:marTop w:val="0"/>
                      <w:marBottom w:val="0"/>
                      <w:divBdr>
                        <w:top w:val="none" w:sz="0" w:space="0" w:color="auto"/>
                        <w:left w:val="none" w:sz="0" w:space="0" w:color="auto"/>
                        <w:bottom w:val="none" w:sz="0" w:space="0" w:color="auto"/>
                        <w:right w:val="none" w:sz="0" w:space="0" w:color="auto"/>
                      </w:divBdr>
                    </w:div>
                    <w:div w:id="989559191">
                      <w:marLeft w:val="0"/>
                      <w:marRight w:val="0"/>
                      <w:marTop w:val="0"/>
                      <w:marBottom w:val="0"/>
                      <w:divBdr>
                        <w:top w:val="none" w:sz="0" w:space="0" w:color="auto"/>
                        <w:left w:val="none" w:sz="0" w:space="0" w:color="auto"/>
                        <w:bottom w:val="none" w:sz="0" w:space="0" w:color="auto"/>
                        <w:right w:val="none" w:sz="0" w:space="0" w:color="auto"/>
                      </w:divBdr>
                    </w:div>
                  </w:divsChild>
                </w:div>
                <w:div w:id="2050452955">
                  <w:marLeft w:val="0"/>
                  <w:marRight w:val="0"/>
                  <w:marTop w:val="0"/>
                  <w:marBottom w:val="0"/>
                  <w:divBdr>
                    <w:top w:val="none" w:sz="0" w:space="0" w:color="auto"/>
                    <w:left w:val="none" w:sz="0" w:space="0" w:color="auto"/>
                    <w:bottom w:val="none" w:sz="0" w:space="0" w:color="auto"/>
                    <w:right w:val="none" w:sz="0" w:space="0" w:color="auto"/>
                  </w:divBdr>
                  <w:divsChild>
                    <w:div w:id="1845128720">
                      <w:marLeft w:val="0"/>
                      <w:marRight w:val="0"/>
                      <w:marTop w:val="0"/>
                      <w:marBottom w:val="0"/>
                      <w:divBdr>
                        <w:top w:val="none" w:sz="0" w:space="0" w:color="auto"/>
                        <w:left w:val="none" w:sz="0" w:space="0" w:color="auto"/>
                        <w:bottom w:val="none" w:sz="0" w:space="0" w:color="auto"/>
                        <w:right w:val="none" w:sz="0" w:space="0" w:color="auto"/>
                      </w:divBdr>
                    </w:div>
                  </w:divsChild>
                </w:div>
                <w:div w:id="2072651958">
                  <w:marLeft w:val="0"/>
                  <w:marRight w:val="0"/>
                  <w:marTop w:val="0"/>
                  <w:marBottom w:val="0"/>
                  <w:divBdr>
                    <w:top w:val="none" w:sz="0" w:space="0" w:color="auto"/>
                    <w:left w:val="none" w:sz="0" w:space="0" w:color="auto"/>
                    <w:bottom w:val="none" w:sz="0" w:space="0" w:color="auto"/>
                    <w:right w:val="none" w:sz="0" w:space="0" w:color="auto"/>
                  </w:divBdr>
                  <w:divsChild>
                    <w:div w:id="149063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330244">
          <w:marLeft w:val="0"/>
          <w:marRight w:val="0"/>
          <w:marTop w:val="0"/>
          <w:marBottom w:val="0"/>
          <w:divBdr>
            <w:top w:val="none" w:sz="0" w:space="0" w:color="auto"/>
            <w:left w:val="none" w:sz="0" w:space="0" w:color="auto"/>
            <w:bottom w:val="none" w:sz="0" w:space="0" w:color="auto"/>
            <w:right w:val="none" w:sz="0" w:space="0" w:color="auto"/>
          </w:divBdr>
          <w:divsChild>
            <w:div w:id="606429231">
              <w:marLeft w:val="0"/>
              <w:marRight w:val="0"/>
              <w:marTop w:val="0"/>
              <w:marBottom w:val="0"/>
              <w:divBdr>
                <w:top w:val="none" w:sz="0" w:space="0" w:color="auto"/>
                <w:left w:val="none" w:sz="0" w:space="0" w:color="auto"/>
                <w:bottom w:val="none" w:sz="0" w:space="0" w:color="auto"/>
                <w:right w:val="none" w:sz="0" w:space="0" w:color="auto"/>
              </w:divBdr>
              <w:divsChild>
                <w:div w:id="1120224252">
                  <w:marLeft w:val="0"/>
                  <w:marRight w:val="0"/>
                  <w:marTop w:val="0"/>
                  <w:marBottom w:val="0"/>
                  <w:divBdr>
                    <w:top w:val="none" w:sz="0" w:space="0" w:color="auto"/>
                    <w:left w:val="none" w:sz="0" w:space="0" w:color="auto"/>
                    <w:bottom w:val="none" w:sz="0" w:space="0" w:color="auto"/>
                    <w:right w:val="none" w:sz="0" w:space="0" w:color="auto"/>
                  </w:divBdr>
                </w:div>
              </w:divsChild>
            </w:div>
            <w:div w:id="1052119766">
              <w:marLeft w:val="0"/>
              <w:marRight w:val="0"/>
              <w:marTop w:val="0"/>
              <w:marBottom w:val="0"/>
              <w:divBdr>
                <w:top w:val="none" w:sz="0" w:space="0" w:color="auto"/>
                <w:left w:val="none" w:sz="0" w:space="0" w:color="auto"/>
                <w:bottom w:val="none" w:sz="0" w:space="0" w:color="auto"/>
                <w:right w:val="none" w:sz="0" w:space="0" w:color="auto"/>
              </w:divBdr>
              <w:divsChild>
                <w:div w:id="53014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951942">
      <w:bodyDiv w:val="1"/>
      <w:marLeft w:val="0"/>
      <w:marRight w:val="0"/>
      <w:marTop w:val="0"/>
      <w:marBottom w:val="0"/>
      <w:divBdr>
        <w:top w:val="none" w:sz="0" w:space="0" w:color="auto"/>
        <w:left w:val="none" w:sz="0" w:space="0" w:color="auto"/>
        <w:bottom w:val="none" w:sz="0" w:space="0" w:color="auto"/>
        <w:right w:val="none" w:sz="0" w:space="0" w:color="auto"/>
      </w:divBdr>
    </w:div>
    <w:div w:id="1981765309">
      <w:bodyDiv w:val="1"/>
      <w:marLeft w:val="0"/>
      <w:marRight w:val="0"/>
      <w:marTop w:val="0"/>
      <w:marBottom w:val="0"/>
      <w:divBdr>
        <w:top w:val="none" w:sz="0" w:space="0" w:color="auto"/>
        <w:left w:val="none" w:sz="0" w:space="0" w:color="auto"/>
        <w:bottom w:val="none" w:sz="0" w:space="0" w:color="auto"/>
        <w:right w:val="none" w:sz="0" w:space="0" w:color="auto"/>
      </w:divBdr>
    </w:div>
    <w:div w:id="207947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662A7-2FF5-47CC-A8FC-0B999DFFE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1901</Words>
  <Characters>11406</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Użytkownik 2</cp:lastModifiedBy>
  <cp:revision>3</cp:revision>
  <cp:lastPrinted>2024-06-13T07:07:00Z</cp:lastPrinted>
  <dcterms:created xsi:type="dcterms:W3CDTF">2024-06-13T06:59:00Z</dcterms:created>
  <dcterms:modified xsi:type="dcterms:W3CDTF">2024-06-13T07:20:00Z</dcterms:modified>
</cp:coreProperties>
</file>