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895" w:rsidRPr="00B42895" w:rsidRDefault="00B42895" w:rsidP="00B42895">
      <w:pPr>
        <w:tabs>
          <w:tab w:val="left" w:pos="851"/>
        </w:tabs>
        <w:suppressAutoHyphens/>
        <w:spacing w:after="0" w:line="240" w:lineRule="auto"/>
        <w:ind w:left="1134"/>
        <w:contextualSpacing/>
        <w:jc w:val="both"/>
        <w:rPr>
          <w:rFonts w:ascii="Calibri" w:eastAsia="Calibri" w:hAnsi="Calibri" w:cs="Calibri"/>
          <w:highlight w:val="yellow"/>
          <w:lang w:eastAsia="zh-CN"/>
        </w:rPr>
      </w:pPr>
      <w:bookmarkStart w:id="0" w:name="_GoBack"/>
      <w:bookmarkEnd w:id="0"/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146"/>
        <w:contextualSpacing/>
        <w:jc w:val="both"/>
        <w:rPr>
          <w:rFonts w:ascii="Calibri" w:eastAsia="Calibri" w:hAnsi="Calibri" w:cs="Calibri"/>
          <w:lang w:eastAsia="zh-CN"/>
        </w:rPr>
      </w:pPr>
      <w:r w:rsidRPr="00B42895">
        <w:rPr>
          <w:rFonts w:ascii="Calibri" w:eastAsia="Calibri" w:hAnsi="Calibri" w:cs="Calibri"/>
          <w:lang w:eastAsia="zh-CN"/>
        </w:rPr>
        <w:t>Tab. 1. Harmonogram odbioru odpadów</w:t>
      </w:r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146"/>
        <w:contextualSpacing/>
        <w:jc w:val="both"/>
        <w:rPr>
          <w:rFonts w:ascii="Calibri" w:eastAsia="Calibri" w:hAnsi="Calibri" w:cs="Calibri"/>
          <w:lang w:eastAsia="zh-CN"/>
        </w:rPr>
      </w:pPr>
    </w:p>
    <w:tbl>
      <w:tblPr>
        <w:tblW w:w="9214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417"/>
        <w:gridCol w:w="1701"/>
        <w:gridCol w:w="709"/>
        <w:gridCol w:w="1418"/>
      </w:tblGrid>
      <w:tr w:rsidR="00B42895" w:rsidRPr="00B42895" w:rsidTr="002847A2">
        <w:trPr>
          <w:trHeight w:val="615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Lokalizacja odbioru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pojemnika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Kod odpadu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Rodzaj odpadu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Ilość [szt.]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Częstotliwość</w:t>
            </w:r>
          </w:p>
        </w:tc>
      </w:tr>
      <w:tr w:rsidR="00B42895" w:rsidRPr="00B42895" w:rsidTr="002847A2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tabs>
                <w:tab w:val="left" w:pos="851"/>
              </w:tabs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lang w:eastAsia="zh-CN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81-225 Gdynia,</w:t>
            </w:r>
          </w:p>
          <w:p w:rsidR="00B42895" w:rsidRPr="00B42895" w:rsidRDefault="00B42895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Morska </w:t>
            </w:r>
            <w:r w:rsidR="002A335A">
              <w:rPr>
                <w:rFonts w:ascii="Calibri" w:eastAsia="Times New Roman" w:hAnsi="Calibri" w:cs="Calibri"/>
                <w:color w:val="000000"/>
                <w:lang w:eastAsia="pl-PL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kontener KP-7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zakryty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B42895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1xtyg.</w:t>
            </w:r>
          </w:p>
        </w:tc>
      </w:tr>
      <w:tr w:rsidR="00B42895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B42895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B42895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FF10B0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2A335A" w:rsidRPr="00B42895" w:rsidRDefault="002A335A" w:rsidP="002A335A">
            <w:pPr>
              <w:tabs>
                <w:tab w:val="left" w:pos="851"/>
              </w:tabs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lang w:eastAsia="zh-CN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81-225 Gdynia,</w:t>
            </w:r>
          </w:p>
          <w:p w:rsidR="002A335A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ul. Morska 83</w:t>
            </w:r>
          </w:p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Hala Sportowa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335A">
              <w:rPr>
                <w:rFonts w:ascii="Calibri" w:eastAsia="Times New Roman" w:hAnsi="Calibri" w:cs="Calibri"/>
                <w:color w:val="000000"/>
                <w:lang w:eastAsia="pl-PL"/>
              </w:rPr>
              <w:t>1xtyg.</w:t>
            </w:r>
          </w:p>
        </w:tc>
      </w:tr>
      <w:tr w:rsidR="002A335A" w:rsidRPr="00B42895" w:rsidTr="00FF10B0">
        <w:trPr>
          <w:trHeight w:val="600"/>
        </w:trPr>
        <w:tc>
          <w:tcPr>
            <w:tcW w:w="22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335A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  <w:tr w:rsidR="002A335A" w:rsidRPr="00B42895" w:rsidTr="00FF10B0">
        <w:trPr>
          <w:trHeight w:val="600"/>
        </w:trPr>
        <w:tc>
          <w:tcPr>
            <w:tcW w:w="22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335A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  <w:tr w:rsidR="002A335A" w:rsidRPr="00B42895" w:rsidTr="00477F27">
        <w:trPr>
          <w:trHeight w:val="600"/>
        </w:trPr>
        <w:tc>
          <w:tcPr>
            <w:tcW w:w="2268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A335A">
              <w:rPr>
                <w:rFonts w:ascii="Calibri" w:eastAsia="Times New Roman" w:hAnsi="Calibri" w:cs="Calibri"/>
                <w:color w:val="000000"/>
                <w:lang w:eastAsia="pl-PL"/>
              </w:rPr>
              <w:t>1xmies.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81-345 Gdynia,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kontener KP-7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zakryty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81-374 Gdynia,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Sędzickiego 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2xtyg.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054FCB">
        <w:trPr>
          <w:trHeight w:val="60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81-226 Gdynia,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2xtyg.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zgł. tel.</w:t>
            </w:r>
          </w:p>
        </w:tc>
      </w:tr>
      <w:tr w:rsidR="002A335A" w:rsidRPr="00B42895" w:rsidTr="00B42895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1xmies.</w:t>
            </w:r>
          </w:p>
        </w:tc>
      </w:tr>
      <w:tr w:rsidR="002A335A" w:rsidRPr="00B42895" w:rsidTr="00054FCB">
        <w:trPr>
          <w:trHeight w:val="60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81-226 Gdynia,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odpady zmieszane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200301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Niesegregowane odpady komunalne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2xtyg.</w:t>
            </w:r>
          </w:p>
        </w:tc>
      </w:tr>
      <w:tr w:rsidR="002A335A" w:rsidRPr="00B42895" w:rsidTr="00B42895">
        <w:trPr>
          <w:trHeight w:val="600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makulaturę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plastik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  <w:tr w:rsidR="002A335A" w:rsidRPr="00B42895" w:rsidTr="002847A2">
        <w:trPr>
          <w:trHeight w:val="6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Pojemnik 1,1m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na szkło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150107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opakowania ze szkła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35A" w:rsidRPr="00B42895" w:rsidRDefault="002A335A" w:rsidP="002A3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1x2tyg.</w:t>
            </w:r>
          </w:p>
        </w:tc>
      </w:tr>
    </w:tbl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Calibri" w:eastAsia="Calibri" w:hAnsi="Calibri" w:cs="Calibri"/>
          <w:lang w:eastAsia="zh-CN"/>
        </w:rPr>
      </w:pPr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Calibri" w:eastAsia="Calibri" w:hAnsi="Calibri" w:cs="Calibri"/>
          <w:lang w:eastAsia="zh-CN"/>
        </w:rPr>
      </w:pPr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Calibri" w:eastAsia="Calibri" w:hAnsi="Calibri" w:cs="Calibri"/>
          <w:lang w:eastAsia="zh-CN"/>
        </w:rPr>
      </w:pPr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Calibri" w:eastAsia="Calibri" w:hAnsi="Calibri" w:cs="Calibri"/>
          <w:lang w:eastAsia="zh-CN"/>
        </w:rPr>
      </w:pPr>
      <w:r w:rsidRPr="00B42895">
        <w:rPr>
          <w:rFonts w:ascii="Calibri" w:eastAsia="Calibri" w:hAnsi="Calibri" w:cs="Calibri"/>
          <w:lang w:eastAsia="zh-CN"/>
        </w:rPr>
        <w:t>Tab. 2. Zestawienie ilościowe pojemników i ich lokalizacja</w:t>
      </w:r>
    </w:p>
    <w:p w:rsidR="00B42895" w:rsidRPr="00B42895" w:rsidRDefault="00B42895" w:rsidP="00B4289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8"/>
        <w:contextualSpacing/>
        <w:jc w:val="both"/>
        <w:rPr>
          <w:rFonts w:ascii="Calibri" w:eastAsia="Calibri" w:hAnsi="Calibri" w:cs="Calibri"/>
          <w:lang w:eastAsia="zh-CN"/>
        </w:rPr>
      </w:pPr>
    </w:p>
    <w:tbl>
      <w:tblPr>
        <w:tblW w:w="87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0"/>
        <w:gridCol w:w="1660"/>
        <w:gridCol w:w="1660"/>
        <w:gridCol w:w="1660"/>
      </w:tblGrid>
      <w:tr w:rsidR="00B42895" w:rsidRPr="00B42895" w:rsidTr="002847A2">
        <w:trPr>
          <w:trHeight w:val="201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Lokalizacja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kontenerów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o poj. 7m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Ilość pojemników na odpady komunalne stałe o poj. 1,1 m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Ilość pojemników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do selektywnej zbiórki odpadów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o poj. 1,1 m </w:t>
            </w:r>
            <w:r w:rsidRPr="00B42895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3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[szt.]</w:t>
            </w:r>
          </w:p>
        </w:tc>
      </w:tr>
      <w:tr w:rsidR="00B42895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054F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81-225 Gdynia,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Morska 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</w:tr>
      <w:tr w:rsidR="00054FCB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FCB" w:rsidRPr="00054FCB" w:rsidRDefault="00054FCB" w:rsidP="00054F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54FC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81-225 Gdynia, </w:t>
            </w:r>
          </w:p>
          <w:p w:rsidR="00054FCB" w:rsidRDefault="00054FCB" w:rsidP="00054F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Morska 83 </w:t>
            </w:r>
          </w:p>
          <w:p w:rsidR="00054FCB" w:rsidRPr="00B42895" w:rsidRDefault="00054FCB" w:rsidP="00054F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Hala Sportowa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4FCB" w:rsidRPr="00B42895" w:rsidRDefault="00054FCB" w:rsidP="00054F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FCB" w:rsidRPr="00B42895" w:rsidRDefault="00054FCB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4FCB" w:rsidRPr="00B42895" w:rsidRDefault="00054FCB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42895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81-345 Gdynia,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42895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81-374 Gdynia,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Sędzickiego 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42895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81-226 Gdynia,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42895" w:rsidRPr="00B42895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81-226 Gdynia, </w:t>
            </w: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42895" w:rsidRPr="00B42895" w:rsidTr="002847A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B42895" w:rsidP="00054F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289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</w:t>
            </w:r>
            <w:r w:rsidR="00054FC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95" w:rsidRPr="00B42895" w:rsidRDefault="00054FCB" w:rsidP="002847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22</w:t>
            </w:r>
          </w:p>
        </w:tc>
      </w:tr>
    </w:tbl>
    <w:p w:rsidR="00B42895" w:rsidRPr="00B42895" w:rsidRDefault="00B42895" w:rsidP="00B42895">
      <w:pPr>
        <w:suppressAutoHyphens/>
        <w:spacing w:after="0" w:line="240" w:lineRule="auto"/>
        <w:ind w:left="6379" w:firstLine="709"/>
        <w:jc w:val="both"/>
        <w:rPr>
          <w:rFonts w:ascii="Calibri" w:eastAsia="Calibri" w:hAnsi="Calibri" w:cs="Calibri"/>
          <w:b/>
          <w:i/>
          <w:u w:val="single"/>
          <w:lang w:eastAsia="zh-CN"/>
        </w:rPr>
      </w:pPr>
    </w:p>
    <w:p w:rsidR="00B42895" w:rsidRPr="00B42895" w:rsidRDefault="00B42895" w:rsidP="00B42895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  <w:r w:rsidRPr="00B42895">
        <w:rPr>
          <w:rFonts w:ascii="Calibri" w:eastAsia="Calibri" w:hAnsi="Calibri" w:cs="Calibri"/>
          <w:b/>
          <w:lang w:eastAsia="zh-CN"/>
        </w:rPr>
        <w:t>Uwaga:</w:t>
      </w:r>
    </w:p>
    <w:p w:rsidR="00B42895" w:rsidRPr="00B42895" w:rsidRDefault="00B42895" w:rsidP="00B42895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  <w:r w:rsidRPr="00B42895">
        <w:rPr>
          <w:rFonts w:ascii="Calibri" w:eastAsia="Calibri" w:hAnsi="Calibri" w:cs="Calibri"/>
          <w:b/>
          <w:lang w:eastAsia="zh-CN"/>
        </w:rPr>
        <w:t>Zamawiający zastrzega sobie prawo do zmiany przedstawionego harmonogramu w zależności od bieżących potrzeb Uczelni. Powyższe zmiany nie będą miały wpływu na ceny zadeklarowane w  formularzu cenowym.</w:t>
      </w:r>
    </w:p>
    <w:p w:rsidR="00B42895" w:rsidRPr="00B42895" w:rsidRDefault="00B42895" w:rsidP="00B42895">
      <w:pPr>
        <w:suppressAutoHyphens/>
        <w:spacing w:after="0" w:line="240" w:lineRule="auto"/>
        <w:ind w:left="6379" w:firstLine="709"/>
        <w:jc w:val="both"/>
        <w:rPr>
          <w:rFonts w:ascii="Calibri" w:eastAsia="Calibri" w:hAnsi="Calibri" w:cs="Calibri"/>
          <w:b/>
          <w:i/>
          <w:u w:val="single"/>
          <w:lang w:eastAsia="zh-CN"/>
        </w:rPr>
      </w:pPr>
    </w:p>
    <w:p w:rsidR="00B42895" w:rsidRPr="00B42895" w:rsidRDefault="00B42895" w:rsidP="00B42895">
      <w:pPr>
        <w:suppressAutoHyphens/>
        <w:spacing w:after="0" w:line="240" w:lineRule="auto"/>
        <w:ind w:left="6379" w:firstLine="709"/>
        <w:jc w:val="both"/>
        <w:rPr>
          <w:rFonts w:ascii="Calibri" w:eastAsia="Calibri" w:hAnsi="Calibri" w:cs="Calibri"/>
          <w:b/>
          <w:i/>
          <w:u w:val="single"/>
          <w:lang w:eastAsia="zh-CN"/>
        </w:rPr>
      </w:pPr>
    </w:p>
    <w:p w:rsidR="008D4030" w:rsidRPr="00B42895" w:rsidRDefault="008D4030">
      <w:pPr>
        <w:rPr>
          <w:rFonts w:ascii="Calibri" w:hAnsi="Calibri" w:cs="Calibri"/>
        </w:rPr>
      </w:pPr>
    </w:p>
    <w:sectPr w:rsidR="008D4030" w:rsidRPr="00B4289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A83" w:rsidRDefault="00815A83" w:rsidP="00B42895">
      <w:pPr>
        <w:spacing w:after="0" w:line="240" w:lineRule="auto"/>
      </w:pPr>
      <w:r>
        <w:separator/>
      </w:r>
    </w:p>
  </w:endnote>
  <w:endnote w:type="continuationSeparator" w:id="0">
    <w:p w:rsidR="00815A83" w:rsidRDefault="00815A83" w:rsidP="00B42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A83" w:rsidRDefault="00815A83" w:rsidP="00B42895">
      <w:pPr>
        <w:spacing w:after="0" w:line="240" w:lineRule="auto"/>
      </w:pPr>
      <w:r>
        <w:separator/>
      </w:r>
    </w:p>
  </w:footnote>
  <w:footnote w:type="continuationSeparator" w:id="0">
    <w:p w:rsidR="00815A83" w:rsidRDefault="00815A83" w:rsidP="00B42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895" w:rsidRPr="00B42895" w:rsidRDefault="00B42895" w:rsidP="00B42895">
    <w:pPr>
      <w:suppressAutoHyphens/>
      <w:spacing w:after="200" w:line="276" w:lineRule="auto"/>
      <w:ind w:left="6372"/>
      <w:jc w:val="right"/>
      <w:rPr>
        <w:rFonts w:eastAsia="Calibri" w:cstheme="minorHAnsi"/>
        <w:b/>
        <w:lang w:eastAsia="zh-CN"/>
      </w:rPr>
    </w:pPr>
    <w:r w:rsidRPr="00B42895">
      <w:rPr>
        <w:rFonts w:eastAsia="Calibri" w:cstheme="minorHAnsi"/>
        <w:b/>
        <w:lang w:eastAsia="zh-CN"/>
      </w:rPr>
      <w:t xml:space="preserve">ZAŁĄCZNIK NR </w:t>
    </w:r>
    <w:r w:rsidR="00A0799D">
      <w:rPr>
        <w:rFonts w:eastAsia="Calibri" w:cstheme="minorHAnsi"/>
        <w:b/>
        <w:lang w:eastAsia="zh-CN"/>
      </w:rPr>
      <w:t>3</w:t>
    </w:r>
  </w:p>
  <w:p w:rsidR="00B42895" w:rsidRPr="00B42895" w:rsidRDefault="00B42895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84BFC"/>
    <w:multiLevelType w:val="hybridMultilevel"/>
    <w:tmpl w:val="F942E7F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709A1F0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7834E60"/>
    <w:multiLevelType w:val="hybridMultilevel"/>
    <w:tmpl w:val="F4A2A1E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709A1F0E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737FB"/>
    <w:multiLevelType w:val="hybridMultilevel"/>
    <w:tmpl w:val="84D8E7F8"/>
    <w:lvl w:ilvl="0" w:tplc="A18E5E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BEAE9A0E">
      <w:start w:val="1"/>
      <w:numFmt w:val="decimal"/>
      <w:lvlText w:val="%3)"/>
      <w:lvlJc w:val="left"/>
      <w:pPr>
        <w:ind w:left="1800" w:hanging="180"/>
      </w:pPr>
      <w:rPr>
        <w:b w:val="0"/>
      </w:rPr>
    </w:lvl>
    <w:lvl w:ilvl="3" w:tplc="CF520082">
      <w:start w:val="1"/>
      <w:numFmt w:val="lowerLetter"/>
      <w:lvlText w:val="%4)"/>
      <w:lvlJc w:val="left"/>
      <w:pPr>
        <w:ind w:left="851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EF293A"/>
    <w:multiLevelType w:val="hybridMultilevel"/>
    <w:tmpl w:val="9FB20B06"/>
    <w:lvl w:ilvl="0" w:tplc="88349FF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895"/>
    <w:rsid w:val="00054FCB"/>
    <w:rsid w:val="000A7F66"/>
    <w:rsid w:val="002A335A"/>
    <w:rsid w:val="00491AA4"/>
    <w:rsid w:val="004D353B"/>
    <w:rsid w:val="00815A83"/>
    <w:rsid w:val="008D4030"/>
    <w:rsid w:val="00A0799D"/>
    <w:rsid w:val="00B42895"/>
    <w:rsid w:val="00E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431FB"/>
  <w15:chartTrackingRefBased/>
  <w15:docId w15:val="{DF43EEA6-FA49-4B4F-A986-D6BE59C4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33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,Preambuła,normalny tekst,Akapit z listą numerowaną,Podsis rysunku,List Paragraph,Akapit z listą2"/>
    <w:basedOn w:val="Normalny"/>
    <w:link w:val="AkapitzlistZnak"/>
    <w:uiPriority w:val="34"/>
    <w:qFormat/>
    <w:rsid w:val="00B42895"/>
    <w:pPr>
      <w:ind w:left="720"/>
      <w:contextualSpacing/>
    </w:pPr>
  </w:style>
  <w:style w:type="character" w:customStyle="1" w:styleId="AkapitzlistZnak">
    <w:name w:val="Akapit z listą Znak"/>
    <w:aliases w:val="sw tekst Znak,CW_Lista Znak,Wypunktowanie Znak,L1 Znak,Numerowanie Znak,Akapit z listą BS Znak,Preambuła Znak,normalny tekst Znak,Akapit z listą numerowaną Znak,Podsis rysunku Znak,List Paragraph Znak,Akapit z listą2 Znak"/>
    <w:link w:val="Akapitzlist"/>
    <w:uiPriority w:val="34"/>
    <w:qFormat/>
    <w:rsid w:val="00B42895"/>
  </w:style>
  <w:style w:type="paragraph" w:styleId="Nagwek">
    <w:name w:val="header"/>
    <w:basedOn w:val="Normalny"/>
    <w:link w:val="NagwekZnak"/>
    <w:uiPriority w:val="99"/>
    <w:unhideWhenUsed/>
    <w:rsid w:val="00B42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2895"/>
  </w:style>
  <w:style w:type="paragraph" w:styleId="Stopka">
    <w:name w:val="footer"/>
    <w:basedOn w:val="Normalny"/>
    <w:link w:val="StopkaZnak"/>
    <w:uiPriority w:val="99"/>
    <w:unhideWhenUsed/>
    <w:rsid w:val="00B42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2895"/>
  </w:style>
  <w:style w:type="paragraph" w:styleId="Tekstdymka">
    <w:name w:val="Balloon Text"/>
    <w:basedOn w:val="Normalny"/>
    <w:link w:val="TekstdymkaZnak"/>
    <w:uiPriority w:val="99"/>
    <w:semiHidden/>
    <w:unhideWhenUsed/>
    <w:rsid w:val="00A07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Anita Brunowicz</cp:lastModifiedBy>
  <cp:revision>2</cp:revision>
  <cp:lastPrinted>2024-06-05T05:36:00Z</cp:lastPrinted>
  <dcterms:created xsi:type="dcterms:W3CDTF">2024-06-05T05:36:00Z</dcterms:created>
  <dcterms:modified xsi:type="dcterms:W3CDTF">2024-06-05T05:36:00Z</dcterms:modified>
</cp:coreProperties>
</file>