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632EE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32EE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32EE6">
        <w:rPr>
          <w:sz w:val="22"/>
          <w:szCs w:val="22"/>
        </w:rPr>
        <w:t>2024-05-22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632EE6" w:rsidRPr="00632EE6" w:rsidRDefault="00632EE6" w:rsidP="00FB7F50">
      <w:pPr>
        <w:spacing w:after="40"/>
        <w:rPr>
          <w:b/>
          <w:bCs/>
          <w:sz w:val="22"/>
          <w:szCs w:val="22"/>
        </w:rPr>
      </w:pPr>
      <w:r w:rsidRPr="00632EE6">
        <w:rPr>
          <w:b/>
          <w:bCs/>
          <w:sz w:val="22"/>
          <w:szCs w:val="22"/>
        </w:rPr>
        <w:t>Akademia Górniczo - Hutnicza</w:t>
      </w:r>
    </w:p>
    <w:p w:rsidR="00632EE6" w:rsidRPr="00632EE6" w:rsidRDefault="00632EE6" w:rsidP="00FB7F50">
      <w:pPr>
        <w:spacing w:after="40"/>
        <w:rPr>
          <w:b/>
          <w:bCs/>
          <w:sz w:val="22"/>
          <w:szCs w:val="22"/>
        </w:rPr>
      </w:pPr>
      <w:r w:rsidRPr="00632EE6">
        <w:rPr>
          <w:b/>
          <w:bCs/>
          <w:sz w:val="22"/>
          <w:szCs w:val="22"/>
        </w:rPr>
        <w:t>im. Stanisława Staszica w Krakowie</w:t>
      </w:r>
    </w:p>
    <w:p w:rsidR="00FB7F50" w:rsidRPr="002245BE" w:rsidRDefault="00632EE6" w:rsidP="00FB7F50">
      <w:pPr>
        <w:spacing w:after="40"/>
        <w:rPr>
          <w:b/>
          <w:bCs/>
          <w:sz w:val="22"/>
          <w:szCs w:val="22"/>
        </w:rPr>
      </w:pPr>
      <w:r w:rsidRPr="00632EE6">
        <w:rPr>
          <w:b/>
          <w:bCs/>
          <w:sz w:val="22"/>
          <w:szCs w:val="22"/>
        </w:rPr>
        <w:t>Dział Zamówień Publicznych</w:t>
      </w:r>
    </w:p>
    <w:p w:rsidR="00FB7F50" w:rsidRPr="002245BE" w:rsidRDefault="00632EE6" w:rsidP="00FB7F50">
      <w:pPr>
        <w:rPr>
          <w:sz w:val="22"/>
          <w:szCs w:val="22"/>
        </w:rPr>
      </w:pPr>
      <w:r w:rsidRPr="00632EE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32EE6">
        <w:rPr>
          <w:sz w:val="22"/>
          <w:szCs w:val="22"/>
        </w:rPr>
        <w:t>30</w:t>
      </w:r>
    </w:p>
    <w:p w:rsidR="00FB7F50" w:rsidRPr="002245BE" w:rsidRDefault="00632EE6" w:rsidP="00FB7F50">
      <w:pPr>
        <w:rPr>
          <w:sz w:val="22"/>
          <w:szCs w:val="22"/>
        </w:rPr>
      </w:pPr>
      <w:r w:rsidRPr="00632EE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32EE6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DF5799" w:rsidRDefault="00DF5799" w:rsidP="00DF5799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32EE6" w:rsidRPr="00607F9B" w:rsidTr="00DF5799">
        <w:trPr>
          <w:trHeight w:val="638"/>
        </w:trPr>
        <w:tc>
          <w:tcPr>
            <w:tcW w:w="1023" w:type="dxa"/>
            <w:shd w:val="clear" w:color="auto" w:fill="auto"/>
          </w:tcPr>
          <w:p w:rsidR="00632EE6" w:rsidRPr="00607F9B" w:rsidRDefault="00632EE6" w:rsidP="00CC5C0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32EE6" w:rsidRPr="00607F9B" w:rsidRDefault="00632EE6" w:rsidP="00CC5C0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32EE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32EE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32EE6">
              <w:rPr>
                <w:b/>
                <w:bCs/>
                <w:sz w:val="22"/>
                <w:szCs w:val="22"/>
              </w:rPr>
              <w:t>Dostawa modułu do potencjostatu/</w:t>
            </w:r>
            <w:proofErr w:type="spellStart"/>
            <w:r w:rsidRPr="00632EE6">
              <w:rPr>
                <w:b/>
                <w:bCs/>
                <w:sz w:val="22"/>
                <w:szCs w:val="22"/>
              </w:rPr>
              <w:t>galwanostatu</w:t>
            </w:r>
            <w:proofErr w:type="spellEnd"/>
            <w:r w:rsidRPr="00632EE6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32EE6">
              <w:rPr>
                <w:b/>
                <w:bCs/>
                <w:sz w:val="22"/>
                <w:szCs w:val="22"/>
              </w:rPr>
              <w:t>Autolab</w:t>
            </w:r>
            <w:proofErr w:type="spellEnd"/>
            <w:r w:rsidRPr="00632EE6">
              <w:rPr>
                <w:b/>
                <w:bCs/>
                <w:sz w:val="22"/>
                <w:szCs w:val="22"/>
              </w:rPr>
              <w:t xml:space="preserve"> typu PGSTAT204 nr ser. AUT522321- DE-dzp.272-198/24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32EE6">
              <w:rPr>
                <w:b/>
                <w:sz w:val="22"/>
                <w:szCs w:val="22"/>
              </w:rPr>
              <w:t>DE-dzp.272-198/24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:rsidR="00DF5799" w:rsidRPr="006A03F8" w:rsidRDefault="00DF5799" w:rsidP="00DF5799">
      <w:pPr>
        <w:pStyle w:val="Nagwek"/>
        <w:tabs>
          <w:tab w:val="clear" w:pos="4536"/>
          <w:tab w:val="clear" w:pos="9072"/>
        </w:tabs>
        <w:spacing w:before="240" w:after="120" w:line="276" w:lineRule="auto"/>
        <w:jc w:val="both"/>
        <w:rPr>
          <w:b/>
          <w:bCs/>
          <w:sz w:val="22"/>
          <w:szCs w:val="22"/>
        </w:rPr>
      </w:pPr>
      <w:r w:rsidRPr="006A03F8">
        <w:rPr>
          <w:bCs/>
          <w:sz w:val="22"/>
          <w:szCs w:val="22"/>
        </w:rPr>
        <w:t xml:space="preserve">Zamawiający, </w:t>
      </w:r>
      <w:r w:rsidRPr="006A03F8">
        <w:rPr>
          <w:b/>
          <w:bCs/>
          <w:sz w:val="22"/>
          <w:szCs w:val="22"/>
        </w:rPr>
        <w:t>Akademia Górniczo – Hutnicza im. Stanisława Staszica w Krakowie, Dział Zamówień Publicznych</w:t>
      </w:r>
      <w:r w:rsidRPr="006A03F8">
        <w:rPr>
          <w:bCs/>
          <w:sz w:val="22"/>
          <w:szCs w:val="22"/>
        </w:rPr>
        <w:t>, działając na podstawie art. 260 ustawy z dnia 11 września 2019r. Prawo zamówień publicznych (</w:t>
      </w:r>
      <w:proofErr w:type="spellStart"/>
      <w:r w:rsidRPr="006A03F8">
        <w:rPr>
          <w:bCs/>
          <w:sz w:val="22"/>
          <w:szCs w:val="22"/>
        </w:rPr>
        <w:t>t.j</w:t>
      </w:r>
      <w:proofErr w:type="spellEnd"/>
      <w:r w:rsidRPr="006A03F8">
        <w:rPr>
          <w:bCs/>
          <w:sz w:val="22"/>
          <w:szCs w:val="22"/>
        </w:rPr>
        <w:t xml:space="preserve">. </w:t>
      </w:r>
      <w:r>
        <w:rPr>
          <w:sz w:val="22"/>
          <w:szCs w:val="22"/>
        </w:rPr>
        <w:t>(Dz. U. 2023.1605 ze zm</w:t>
      </w:r>
      <w:r>
        <w:rPr>
          <w:bCs/>
          <w:sz w:val="22"/>
          <w:szCs w:val="22"/>
        </w:rPr>
        <w:t>.</w:t>
      </w:r>
      <w:r w:rsidRPr="006A03F8">
        <w:rPr>
          <w:bCs/>
          <w:sz w:val="22"/>
          <w:szCs w:val="22"/>
        </w:rPr>
        <w:t xml:space="preserve">), zwanej dalej „ustawą </w:t>
      </w:r>
      <w:proofErr w:type="spellStart"/>
      <w:r w:rsidRPr="006A03F8">
        <w:rPr>
          <w:bCs/>
          <w:sz w:val="22"/>
          <w:szCs w:val="22"/>
        </w:rPr>
        <w:t>Pzp</w:t>
      </w:r>
      <w:proofErr w:type="spellEnd"/>
      <w:r w:rsidRPr="006A03F8">
        <w:rPr>
          <w:bCs/>
          <w:sz w:val="22"/>
          <w:szCs w:val="22"/>
        </w:rPr>
        <w:t>”, zawiadamia, że unieważnia postępowanie o udzielenie zamówienia publicznego.</w:t>
      </w:r>
    </w:p>
    <w:p w:rsidR="00DF5799" w:rsidRPr="006A03F8" w:rsidRDefault="00DF5799" w:rsidP="00DF5799">
      <w:pPr>
        <w:pStyle w:val="Nagwek"/>
        <w:tabs>
          <w:tab w:val="clear" w:pos="4536"/>
          <w:tab w:val="clear" w:pos="9072"/>
        </w:tabs>
        <w:spacing w:before="240" w:line="276" w:lineRule="auto"/>
        <w:jc w:val="both"/>
        <w:rPr>
          <w:bCs/>
          <w:sz w:val="22"/>
          <w:szCs w:val="22"/>
        </w:rPr>
      </w:pPr>
      <w:r w:rsidRPr="006A03F8">
        <w:rPr>
          <w:b/>
          <w:bCs/>
          <w:sz w:val="22"/>
          <w:szCs w:val="22"/>
        </w:rPr>
        <w:t>Uzasadnienie prawne</w:t>
      </w:r>
      <w:r w:rsidRPr="006A03F8">
        <w:rPr>
          <w:bCs/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DF5799" w:rsidRPr="006A03F8" w:rsidTr="000C237F">
        <w:tc>
          <w:tcPr>
            <w:tcW w:w="2660" w:type="dxa"/>
            <w:shd w:val="clear" w:color="auto" w:fill="auto"/>
          </w:tcPr>
          <w:p w:rsidR="00DF5799" w:rsidRPr="006A03F8" w:rsidRDefault="00DF5799" w:rsidP="000C237F">
            <w:pPr>
              <w:pStyle w:val="Nagwek"/>
              <w:tabs>
                <w:tab w:val="clear" w:pos="4536"/>
                <w:tab w:val="clear" w:pos="9072"/>
              </w:tabs>
              <w:spacing w:before="240" w:line="276" w:lineRule="auto"/>
              <w:jc w:val="both"/>
              <w:rPr>
                <w:bCs/>
                <w:sz w:val="22"/>
                <w:szCs w:val="22"/>
              </w:rPr>
            </w:pPr>
            <w:r w:rsidRPr="006A03F8">
              <w:rPr>
                <w:bCs/>
                <w:sz w:val="22"/>
                <w:szCs w:val="22"/>
              </w:rPr>
              <w:t xml:space="preserve">Art. 255 pkt. 1 ustawy </w:t>
            </w:r>
            <w:proofErr w:type="spellStart"/>
            <w:r w:rsidRPr="006A03F8">
              <w:rPr>
                <w:bCs/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DF5799" w:rsidRPr="006A03F8" w:rsidRDefault="00DF5799" w:rsidP="000C237F">
            <w:pPr>
              <w:pStyle w:val="Nagwek"/>
              <w:tabs>
                <w:tab w:val="clear" w:pos="4536"/>
                <w:tab w:val="clear" w:pos="9072"/>
              </w:tabs>
              <w:spacing w:before="240" w:line="276" w:lineRule="auto"/>
              <w:jc w:val="both"/>
              <w:rPr>
                <w:bCs/>
                <w:sz w:val="22"/>
                <w:szCs w:val="22"/>
              </w:rPr>
            </w:pPr>
            <w:r w:rsidRPr="006A03F8">
              <w:rPr>
                <w:bCs/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:rsidR="00DF5799" w:rsidRPr="006A03F8" w:rsidRDefault="00DF5799" w:rsidP="00DF5799">
      <w:pPr>
        <w:pStyle w:val="Nagwek"/>
        <w:tabs>
          <w:tab w:val="clear" w:pos="4536"/>
          <w:tab w:val="clear" w:pos="9072"/>
        </w:tabs>
        <w:spacing w:before="240" w:line="276" w:lineRule="auto"/>
        <w:jc w:val="both"/>
        <w:rPr>
          <w:b/>
          <w:bCs/>
          <w:sz w:val="22"/>
          <w:szCs w:val="22"/>
        </w:rPr>
      </w:pPr>
      <w:r w:rsidRPr="006A03F8">
        <w:rPr>
          <w:b/>
          <w:bCs/>
          <w:sz w:val="22"/>
          <w:szCs w:val="22"/>
        </w:rPr>
        <w:t>Uzasadnienie faktyczne</w:t>
      </w:r>
      <w:r w:rsidRPr="006A03F8">
        <w:rPr>
          <w:bCs/>
          <w:sz w:val="22"/>
          <w:szCs w:val="22"/>
        </w:rPr>
        <w:t>: do upływu terminu na składanie ofert nie złożono żadnej oferty.</w:t>
      </w:r>
    </w:p>
    <w:p w:rsidR="00DF5799" w:rsidRDefault="00DF5799" w:rsidP="00DF5799">
      <w:pPr>
        <w:spacing w:before="120"/>
        <w:ind w:firstLine="709"/>
        <w:jc w:val="both"/>
        <w:rPr>
          <w:color w:val="000000"/>
        </w:rPr>
      </w:pPr>
    </w:p>
    <w:p w:rsidR="00DF5799" w:rsidRPr="00F33C66" w:rsidRDefault="00DF5799" w:rsidP="00DF5799">
      <w:pPr>
        <w:spacing w:line="276" w:lineRule="auto"/>
        <w:jc w:val="both"/>
        <w:rPr>
          <w:sz w:val="22"/>
          <w:szCs w:val="22"/>
        </w:rPr>
      </w:pPr>
    </w:p>
    <w:p w:rsidR="00DF5799" w:rsidRDefault="00DF5799" w:rsidP="00DF5799">
      <w:pPr>
        <w:spacing w:line="360" w:lineRule="auto"/>
        <w:jc w:val="both"/>
        <w:rPr>
          <w:bCs/>
        </w:rPr>
      </w:pPr>
    </w:p>
    <w:p w:rsidR="00F960D7" w:rsidRDefault="00F960D7" w:rsidP="00DF5799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bookmarkStart w:id="1" w:name="_GoBack"/>
      <w:bookmarkEnd w:id="1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2434" w:rsidRDefault="00A62434">
      <w:r>
        <w:separator/>
      </w:r>
    </w:p>
  </w:endnote>
  <w:endnote w:type="continuationSeparator" w:id="0">
    <w:p w:rsidR="00A62434" w:rsidRDefault="00A62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2434" w:rsidRDefault="00A62434">
      <w:r>
        <w:separator/>
      </w:r>
    </w:p>
  </w:footnote>
  <w:footnote w:type="continuationSeparator" w:id="0">
    <w:p w:rsidR="00A62434" w:rsidRDefault="00A624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2434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2EE6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62434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DF5799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F63522-586D-4C93-AF95-27837FEC1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F57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136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3</cp:revision>
  <cp:lastPrinted>1899-12-31T23:00:00Z</cp:lastPrinted>
  <dcterms:created xsi:type="dcterms:W3CDTF">2024-05-22T05:04:00Z</dcterms:created>
  <dcterms:modified xsi:type="dcterms:W3CDTF">2024-05-22T05:07:00Z</dcterms:modified>
</cp:coreProperties>
</file>