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0E015" w14:textId="12451EFA" w:rsidR="000658CF" w:rsidRPr="00CF1D11" w:rsidRDefault="000658CF" w:rsidP="002D12A3">
      <w:pPr>
        <w:jc w:val="right"/>
        <w:rPr>
          <w:rFonts w:ascii="Arial Narrow" w:hAnsi="Arial Narrow"/>
          <w:bCs/>
          <w:sz w:val="24"/>
          <w:szCs w:val="24"/>
        </w:rPr>
      </w:pPr>
      <w:r w:rsidRPr="00CF1D11">
        <w:rPr>
          <w:rFonts w:ascii="Arial Narrow" w:hAnsi="Arial Narrow"/>
          <w:bCs/>
          <w:sz w:val="24"/>
          <w:szCs w:val="24"/>
        </w:rPr>
        <w:t xml:space="preserve">Załącznik nr </w:t>
      </w:r>
      <w:r w:rsidR="006D5F78" w:rsidRPr="00CF1D11">
        <w:rPr>
          <w:rFonts w:ascii="Arial Narrow" w:hAnsi="Arial Narrow"/>
          <w:bCs/>
          <w:sz w:val="24"/>
          <w:szCs w:val="24"/>
        </w:rPr>
        <w:t xml:space="preserve">15 </w:t>
      </w:r>
      <w:r w:rsidR="002D12A3" w:rsidRPr="00CF1D11">
        <w:rPr>
          <w:rFonts w:ascii="Arial Narrow" w:hAnsi="Arial Narrow"/>
          <w:bCs/>
          <w:sz w:val="24"/>
          <w:szCs w:val="24"/>
        </w:rPr>
        <w:t>do SWZ</w:t>
      </w:r>
    </w:p>
    <w:p w14:paraId="0AA77C80" w14:textId="0F06354A" w:rsidR="002D12A3" w:rsidRPr="00CF1D11" w:rsidRDefault="002D12A3" w:rsidP="002D12A3">
      <w:pPr>
        <w:rPr>
          <w:rFonts w:ascii="Arial Narrow" w:hAnsi="Arial Narrow"/>
          <w:b/>
          <w:sz w:val="24"/>
          <w:szCs w:val="24"/>
        </w:rPr>
      </w:pPr>
      <w:r w:rsidRPr="00CF1D11">
        <w:rPr>
          <w:rFonts w:ascii="Arial Narrow" w:hAnsi="Arial Narrow"/>
          <w:b/>
          <w:sz w:val="24"/>
          <w:szCs w:val="24"/>
        </w:rPr>
        <w:t>DOTYCZY ZADANIA 1</w:t>
      </w:r>
    </w:p>
    <w:p w14:paraId="1CA18084" w14:textId="77777777" w:rsidR="000658CF" w:rsidRDefault="000658CF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7ACBF73B" w14:textId="77777777" w:rsidR="000658CF" w:rsidRPr="006B5754" w:rsidRDefault="00A51F8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>
        <w:rPr>
          <w:rFonts w:ascii="Arial Narrow" w:hAnsi="Arial Narrow"/>
          <w:b/>
          <w:sz w:val="28"/>
          <w:szCs w:val="28"/>
          <w:u w:val="single"/>
        </w:rPr>
        <w:t>Szczegółowe obowiązki Wykonawcy</w:t>
      </w:r>
    </w:p>
    <w:p w14:paraId="7DD883DF" w14:textId="77777777" w:rsidR="006B5754" w:rsidRDefault="006B575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76480283" w14:textId="77777777" w:rsidR="006B5754" w:rsidRPr="00602213" w:rsidRDefault="006B5754" w:rsidP="006B5754">
      <w:pPr>
        <w:jc w:val="both"/>
        <w:rPr>
          <w:rFonts w:ascii="Arial Narrow" w:hAnsi="Arial Narrow"/>
          <w:b/>
          <w:sz w:val="24"/>
          <w:szCs w:val="24"/>
        </w:rPr>
      </w:pPr>
      <w:r w:rsidRPr="00602213">
        <w:rPr>
          <w:rFonts w:ascii="Arial Narrow" w:hAnsi="Arial Narrow"/>
          <w:b/>
          <w:sz w:val="24"/>
          <w:szCs w:val="24"/>
        </w:rPr>
        <w:t>I. Przedmiot zamówienia i postanowienia ogólne:</w:t>
      </w:r>
    </w:p>
    <w:p w14:paraId="43954936" w14:textId="1CEABB06" w:rsidR="0053045B" w:rsidRPr="0053045B" w:rsidRDefault="00C7285A" w:rsidP="0053045B">
      <w:pPr>
        <w:spacing w:after="0" w:line="360" w:lineRule="auto"/>
        <w:ind w:left="284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</w:rPr>
        <w:t>Wykonanie</w:t>
      </w:r>
      <w:r w:rsidRPr="00C7285A">
        <w:rPr>
          <w:rFonts w:ascii="Arial Narrow" w:hAnsi="Arial Narrow"/>
          <w:b/>
          <w:sz w:val="24"/>
        </w:rPr>
        <w:t xml:space="preserve"> okresowych kontroli instalacji elektry</w:t>
      </w:r>
      <w:r w:rsidR="00D27106">
        <w:rPr>
          <w:rFonts w:ascii="Arial Narrow" w:hAnsi="Arial Narrow"/>
          <w:b/>
          <w:sz w:val="24"/>
        </w:rPr>
        <w:t xml:space="preserve">cznych rocznych i pięcioletnich </w:t>
      </w:r>
      <w:r w:rsidRPr="00C7285A">
        <w:rPr>
          <w:rFonts w:ascii="Arial Narrow" w:hAnsi="Arial Narrow"/>
          <w:b/>
          <w:sz w:val="24"/>
        </w:rPr>
        <w:t>w   kompleksie 7471   Szpital, oraz kompleksie 1106 „Dom Medyka</w:t>
      </w:r>
      <w:r w:rsidRPr="00C7285A">
        <w:rPr>
          <w:rFonts w:ascii="Arial Narrow" w:hAnsi="Arial Narrow" w:cs="Arial"/>
          <w:sz w:val="24"/>
        </w:rPr>
        <w:t xml:space="preserve"> </w:t>
      </w:r>
      <w:r w:rsidRPr="006F5B19">
        <w:rPr>
          <w:rFonts w:ascii="Arial Narrow" w:hAnsi="Arial Narrow" w:cs="Arial"/>
          <w:b/>
          <w:sz w:val="24"/>
        </w:rPr>
        <w:t>”</w:t>
      </w:r>
      <w:r w:rsidRPr="00C7285A">
        <w:rPr>
          <w:rFonts w:ascii="Arial Narrow" w:hAnsi="Arial Narrow" w:cs="Arial"/>
          <w:sz w:val="24"/>
        </w:rPr>
        <w:t xml:space="preserve"> </w:t>
      </w:r>
      <w:r w:rsidRPr="00C7285A">
        <w:rPr>
          <w:rFonts w:ascii="Arial Narrow" w:hAnsi="Arial Narrow" w:cs="Arial"/>
          <w:b/>
          <w:sz w:val="24"/>
        </w:rPr>
        <w:t>zgodnie z załącznikiem nr 1</w:t>
      </w:r>
      <w:r w:rsidR="006D5F78">
        <w:rPr>
          <w:rFonts w:ascii="Arial Narrow" w:hAnsi="Arial Narrow" w:cs="Arial"/>
          <w:b/>
          <w:sz w:val="24"/>
        </w:rPr>
        <w:t>4</w:t>
      </w:r>
      <w:r w:rsidRPr="00C7285A">
        <w:rPr>
          <w:rFonts w:ascii="Arial Narrow" w:hAnsi="Arial Narrow" w:cs="Arial"/>
          <w:b/>
          <w:sz w:val="24"/>
        </w:rPr>
        <w:t xml:space="preserve"> i </w:t>
      </w:r>
      <w:r w:rsidR="006D5F78">
        <w:rPr>
          <w:rFonts w:ascii="Arial Narrow" w:hAnsi="Arial Narrow" w:cs="Arial"/>
          <w:b/>
          <w:sz w:val="24"/>
        </w:rPr>
        <w:t>15</w:t>
      </w:r>
      <w:r>
        <w:rPr>
          <w:rFonts w:ascii="Arial Narrow" w:hAnsi="Arial Narrow" w:cs="Arial"/>
          <w:b/>
          <w:sz w:val="24"/>
        </w:rPr>
        <w:t>.</w:t>
      </w:r>
    </w:p>
    <w:p w14:paraId="51266C91" w14:textId="77777777"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14:paraId="4A1FC93F" w14:textId="77777777" w:rsidR="00265787" w:rsidRPr="006F5B19" w:rsidRDefault="006B5754" w:rsidP="006B5754">
      <w:pPr>
        <w:jc w:val="both"/>
        <w:rPr>
          <w:rFonts w:ascii="Arial Narrow" w:hAnsi="Arial Narrow"/>
          <w:b/>
          <w:i/>
          <w:sz w:val="24"/>
          <w:szCs w:val="24"/>
        </w:rPr>
      </w:pPr>
      <w:r w:rsidRPr="006F5B19">
        <w:rPr>
          <w:rFonts w:ascii="Arial Narrow" w:hAnsi="Arial Narrow"/>
          <w:b/>
          <w:sz w:val="24"/>
          <w:szCs w:val="24"/>
        </w:rPr>
        <w:t>II. Zakres przedmiotu zamówienia:</w:t>
      </w:r>
    </w:p>
    <w:p w14:paraId="4078562B" w14:textId="77777777" w:rsidR="009160A6" w:rsidRPr="00214BC4" w:rsidRDefault="009160A6" w:rsidP="00A51F84">
      <w:pPr>
        <w:tabs>
          <w:tab w:val="left" w:pos="0"/>
        </w:tabs>
        <w:suppressAutoHyphens/>
        <w:spacing w:after="0"/>
        <w:ind w:left="284"/>
        <w:jc w:val="both"/>
        <w:rPr>
          <w:rFonts w:ascii="Arial Narrow" w:hAnsi="Arial Narrow" w:cs="Arial"/>
          <w:bCs/>
          <w:color w:val="000000"/>
          <w:u w:val="single"/>
        </w:rPr>
      </w:pPr>
      <w:r w:rsidRPr="00214BC4">
        <w:rPr>
          <w:rFonts w:ascii="Arial Narrow" w:hAnsi="Arial Narrow" w:cs="Arial"/>
          <w:bCs/>
          <w:color w:val="000000"/>
          <w:u w:val="single"/>
        </w:rPr>
        <w:t xml:space="preserve">Do obowiązków </w:t>
      </w:r>
      <w:r w:rsidRPr="00214BC4">
        <w:rPr>
          <w:rFonts w:ascii="Arial Narrow" w:hAnsi="Arial Narrow" w:cs="Arial"/>
          <w:b/>
          <w:bCs/>
          <w:color w:val="000000"/>
          <w:u w:val="single"/>
        </w:rPr>
        <w:t>Wykonawcy</w:t>
      </w:r>
      <w:r w:rsidRPr="00214BC4">
        <w:rPr>
          <w:rFonts w:ascii="Arial Narrow" w:hAnsi="Arial Narrow" w:cs="Arial"/>
          <w:bCs/>
          <w:color w:val="000000"/>
          <w:u w:val="single"/>
        </w:rPr>
        <w:t xml:space="preserve"> należy:</w:t>
      </w:r>
    </w:p>
    <w:p w14:paraId="638E991E" w14:textId="61AB2793" w:rsidR="009160A6" w:rsidRPr="00A51F84" w:rsidRDefault="009160A6" w:rsidP="00A51F84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>wykonani</w:t>
      </w:r>
      <w:r>
        <w:rPr>
          <w:rFonts w:ascii="Arial Narrow" w:hAnsi="Arial Narrow"/>
          <w:bCs/>
        </w:rPr>
        <w:t>e</w:t>
      </w:r>
      <w:r w:rsidRPr="007A0106">
        <w:rPr>
          <w:rFonts w:ascii="Arial Narrow" w:hAnsi="Arial Narrow"/>
          <w:bCs/>
        </w:rPr>
        <w:t xml:space="preserve"> pomiarów kontrolnych wraz z wystawieniem protokołów na każdy kompleks oddzielnie, zgodnie </w:t>
      </w:r>
      <w:r w:rsidR="00A51F84">
        <w:rPr>
          <w:rFonts w:ascii="Arial Narrow" w:hAnsi="Arial Narrow"/>
          <w:bCs/>
        </w:rPr>
        <w:br/>
      </w:r>
      <w:r>
        <w:rPr>
          <w:rFonts w:ascii="Arial Narrow" w:hAnsi="Arial Narrow"/>
          <w:bCs/>
        </w:rPr>
        <w:t>z</w:t>
      </w:r>
      <w:r w:rsidRPr="007A0106">
        <w:rPr>
          <w:rFonts w:ascii="Arial Narrow" w:hAnsi="Arial Narrow"/>
          <w:bCs/>
        </w:rPr>
        <w:t xml:space="preserve"> obowiązującymi przepisami i normami, wg terminów wynikających z protokołów wcześniejszych </w:t>
      </w:r>
      <w:r w:rsidRPr="00A51F84">
        <w:rPr>
          <w:rFonts w:ascii="Arial Narrow" w:hAnsi="Arial Narrow"/>
          <w:bCs/>
        </w:rPr>
        <w:t>badań /</w:t>
      </w:r>
      <w:r w:rsidR="00A51F84">
        <w:rPr>
          <w:rFonts w:ascii="Arial Narrow" w:hAnsi="Arial Narrow"/>
          <w:bCs/>
        </w:rPr>
        <w:t xml:space="preserve"> </w:t>
      </w:r>
      <w:r w:rsidRPr="00A51F84">
        <w:rPr>
          <w:rFonts w:ascii="Arial Narrow" w:hAnsi="Arial Narrow"/>
          <w:bCs/>
        </w:rPr>
        <w:t xml:space="preserve">pomiarów, określonych w zał. nr </w:t>
      </w:r>
      <w:r w:rsidR="00CF1D11">
        <w:rPr>
          <w:rFonts w:ascii="Arial Narrow" w:hAnsi="Arial Narrow"/>
          <w:bCs/>
        </w:rPr>
        <w:t>14 do SWZ</w:t>
      </w:r>
      <w:r w:rsidRPr="00A51F84">
        <w:rPr>
          <w:rFonts w:ascii="Arial Narrow" w:hAnsi="Arial Narrow"/>
          <w:bCs/>
        </w:rPr>
        <w:t>,</w:t>
      </w:r>
    </w:p>
    <w:p w14:paraId="70950A82" w14:textId="49236EE2" w:rsidR="00A51F84" w:rsidRDefault="00A51F84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ilość punktów pomiarowych z Załącznika nr </w:t>
      </w:r>
      <w:r w:rsidR="00CF1D11">
        <w:rPr>
          <w:rFonts w:ascii="Arial Narrow" w:hAnsi="Arial Narrow"/>
          <w:bCs/>
        </w:rPr>
        <w:t>14 do SWZ</w:t>
      </w:r>
      <w:r>
        <w:rPr>
          <w:rFonts w:ascii="Arial Narrow" w:hAnsi="Arial Narrow"/>
          <w:bCs/>
        </w:rPr>
        <w:t xml:space="preserve"> jest ilością – wartością wynikającą z zestawienia punktów pomiarowych wykonanych w roku ubiegłym zawartych w protokołach z pomiarów, które </w:t>
      </w:r>
      <w:r w:rsidRPr="00A51F84">
        <w:rPr>
          <w:rFonts w:ascii="Arial Narrow" w:hAnsi="Arial Narrow"/>
          <w:b/>
          <w:bCs/>
        </w:rPr>
        <w:t>Zamawiający</w:t>
      </w:r>
      <w:r>
        <w:rPr>
          <w:rFonts w:ascii="Arial Narrow" w:hAnsi="Arial Narrow"/>
          <w:bCs/>
        </w:rPr>
        <w:t xml:space="preserve"> udostępnia w celu wykonania analizy, porównania </w:t>
      </w:r>
      <w:r w:rsidRPr="00A51F84">
        <w:rPr>
          <w:rFonts w:ascii="Arial Narrow" w:hAnsi="Arial Narrow"/>
          <w:b/>
          <w:bCs/>
        </w:rPr>
        <w:t>Wykonawcy</w:t>
      </w:r>
      <w:r>
        <w:rPr>
          <w:rFonts w:ascii="Arial Narrow" w:hAnsi="Arial Narrow"/>
          <w:bCs/>
        </w:rPr>
        <w:t>,</w:t>
      </w:r>
    </w:p>
    <w:p w14:paraId="20C10BAC" w14:textId="77777777" w:rsidR="009160A6" w:rsidRPr="007A0106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>wykonanie pomiarów wraz z wystawienie</w:t>
      </w:r>
      <w:r>
        <w:rPr>
          <w:rFonts w:ascii="Arial Narrow" w:hAnsi="Arial Narrow"/>
          <w:bCs/>
        </w:rPr>
        <w:t>m protokołów dla nowych punktów pomiarowych po remoncie instalacji lub pomieszczeń bez dodatkowych opłat,</w:t>
      </w:r>
    </w:p>
    <w:p w14:paraId="28E9956F" w14:textId="77777777" w:rsidR="009160A6" w:rsidRPr="00A51F84" w:rsidRDefault="009160A6" w:rsidP="00A51F84">
      <w:pPr>
        <w:pStyle w:val="Akapitzlist"/>
        <w:numPr>
          <w:ilvl w:val="0"/>
          <w:numId w:val="24"/>
        </w:numPr>
        <w:tabs>
          <w:tab w:val="left" w:pos="-6096"/>
        </w:tabs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sprawdzenie zgodności ze stanem faktycznym oraz wykonanie </w:t>
      </w:r>
      <w:r w:rsidRPr="007A0106">
        <w:rPr>
          <w:rFonts w:ascii="Arial Narrow" w:hAnsi="Arial Narrow"/>
          <w:bCs/>
        </w:rPr>
        <w:t>kor</w:t>
      </w:r>
      <w:r>
        <w:rPr>
          <w:rFonts w:ascii="Arial Narrow" w:hAnsi="Arial Narrow"/>
          <w:bCs/>
        </w:rPr>
        <w:t>ekty</w:t>
      </w:r>
      <w:r w:rsidRPr="007A0106">
        <w:rPr>
          <w:rFonts w:ascii="Arial Narrow" w:hAnsi="Arial Narrow"/>
          <w:bCs/>
        </w:rPr>
        <w:t xml:space="preserve"> ilości punktów pomiarowych, wraz </w:t>
      </w:r>
      <w:r w:rsidR="00A51F84">
        <w:rPr>
          <w:rFonts w:ascii="Arial Narrow" w:hAnsi="Arial Narrow"/>
          <w:bCs/>
        </w:rPr>
        <w:br/>
      </w:r>
      <w:r w:rsidRPr="00A51F84">
        <w:rPr>
          <w:rFonts w:ascii="Arial Narrow" w:hAnsi="Arial Narrow"/>
          <w:bCs/>
        </w:rPr>
        <w:t>z naniesieniem nowych punktów na schematach do protokołów,</w:t>
      </w:r>
    </w:p>
    <w:p w14:paraId="241695E6" w14:textId="77777777" w:rsidR="009160A6" w:rsidRPr="007A0106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>sporządzenie opisu punktów nie spełniających norm,</w:t>
      </w:r>
    </w:p>
    <w:p w14:paraId="1181527A" w14:textId="77777777" w:rsidR="009160A6" w:rsidRPr="007A0106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3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 xml:space="preserve">w przypadku stwierdzenia braku trwałego oznakowania punktów kontrolnych zwodów instalacji odgromowej, </w:t>
      </w:r>
      <w:r w:rsidRPr="007A0106">
        <w:rPr>
          <w:rFonts w:ascii="Arial Narrow" w:hAnsi="Arial Narrow"/>
          <w:b/>
          <w:bCs/>
        </w:rPr>
        <w:t>Wykonawca</w:t>
      </w:r>
      <w:r w:rsidRPr="007A0106">
        <w:rPr>
          <w:rFonts w:ascii="Arial Narrow" w:hAnsi="Arial Narrow"/>
          <w:bCs/>
        </w:rPr>
        <w:t xml:space="preserve"> uzupełni i oznaczy trwale brakujące elementy</w:t>
      </w:r>
      <w:r w:rsidR="00A51F84">
        <w:rPr>
          <w:rFonts w:ascii="Arial Narrow" w:hAnsi="Arial Narrow"/>
          <w:bCs/>
        </w:rPr>
        <w:t xml:space="preserve"> tabliczką wybijaną lub grawerowaną bez dodatkowych opłat,</w:t>
      </w:r>
    </w:p>
    <w:p w14:paraId="2945D575" w14:textId="77777777" w:rsidR="0053045B" w:rsidRDefault="009160A6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4"/>
        <w:contextualSpacing/>
        <w:jc w:val="both"/>
        <w:rPr>
          <w:rFonts w:ascii="Arial Narrow" w:hAnsi="Arial Narrow"/>
          <w:bCs/>
        </w:rPr>
      </w:pPr>
      <w:r w:rsidRPr="007A0106">
        <w:rPr>
          <w:rFonts w:ascii="Arial Narrow" w:hAnsi="Arial Narrow"/>
          <w:bCs/>
        </w:rPr>
        <w:t xml:space="preserve">do każdego protokołu </w:t>
      </w:r>
      <w:r w:rsidRPr="007A0106">
        <w:rPr>
          <w:rFonts w:ascii="Arial Narrow" w:hAnsi="Arial Narrow"/>
          <w:b/>
          <w:bCs/>
        </w:rPr>
        <w:t>Wykonawca</w:t>
      </w:r>
      <w:r w:rsidRPr="007A0106">
        <w:rPr>
          <w:rFonts w:ascii="Arial Narrow" w:hAnsi="Arial Narrow"/>
          <w:bCs/>
        </w:rPr>
        <w:t xml:space="preserve"> wykona i dołączy szczegółowy i zaktualizowany schemat jedno kreskowy  </w:t>
      </w:r>
      <w:r w:rsidRPr="00706A12">
        <w:rPr>
          <w:rFonts w:ascii="Arial Narrow" w:hAnsi="Arial Narrow"/>
          <w:bCs/>
        </w:rPr>
        <w:t>określający numerację punktów pomiarowych</w:t>
      </w:r>
      <w:r>
        <w:rPr>
          <w:rFonts w:ascii="Arial Narrow" w:hAnsi="Arial Narrow"/>
          <w:bCs/>
        </w:rPr>
        <w:t xml:space="preserve"> oraz dołączy zestawienie ilościowe wykonanych pkt. pomiarowych</w:t>
      </w:r>
      <w:r w:rsidR="00A51F84">
        <w:rPr>
          <w:rFonts w:ascii="Arial Narrow" w:hAnsi="Arial Narrow"/>
          <w:bCs/>
        </w:rPr>
        <w:t>,</w:t>
      </w:r>
    </w:p>
    <w:p w14:paraId="771AB9C0" w14:textId="77777777" w:rsidR="00A51F84" w:rsidRPr="00A51F84" w:rsidRDefault="00A51F84" w:rsidP="00A51F84">
      <w:pPr>
        <w:pStyle w:val="Akapitzlist"/>
        <w:numPr>
          <w:ilvl w:val="0"/>
          <w:numId w:val="24"/>
        </w:numPr>
        <w:suppressAutoHyphens/>
        <w:spacing w:after="0"/>
        <w:ind w:left="709" w:hanging="284"/>
        <w:contextualSpacing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po wykonaniu wszystkich pomiarów wynikających z harmonogramu Wykonawca sporządzi zestawienie ilościowe pkt. pomiarowych podsumowujące wszystkie protokoły pomiarowe.</w:t>
      </w:r>
    </w:p>
    <w:p w14:paraId="5754E931" w14:textId="77777777" w:rsidR="00EB6582" w:rsidRDefault="00EB6582" w:rsidP="006B5754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6F82F31C" w14:textId="77777777" w:rsidR="00346161" w:rsidRPr="006F5B19" w:rsidRDefault="006B5754" w:rsidP="00EB658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6F5B19">
        <w:rPr>
          <w:rFonts w:ascii="Arial Narrow" w:eastAsia="Calibri" w:hAnsi="Arial Narrow"/>
          <w:b/>
          <w:sz w:val="24"/>
          <w:szCs w:val="24"/>
          <w:lang w:eastAsia="en-US"/>
        </w:rPr>
        <w:t>III.</w:t>
      </w:r>
      <w:r w:rsidR="00346161" w:rsidRPr="006F5B19">
        <w:rPr>
          <w:rFonts w:ascii="Arial Narrow" w:eastAsia="Calibri" w:hAnsi="Arial Narrow"/>
          <w:b/>
          <w:sz w:val="24"/>
          <w:szCs w:val="24"/>
          <w:lang w:eastAsia="en-US"/>
        </w:rPr>
        <w:t xml:space="preserve"> Wykaz urządzeń objętych przedmiotem zamówienia </w:t>
      </w:r>
      <w:r w:rsidRPr="006F5B19">
        <w:rPr>
          <w:rFonts w:ascii="Arial Narrow" w:eastAsia="Calibri" w:hAnsi="Arial Narrow"/>
          <w:b/>
          <w:sz w:val="24"/>
          <w:szCs w:val="24"/>
          <w:lang w:eastAsia="en-US"/>
        </w:rPr>
        <w:t>:</w:t>
      </w:r>
    </w:p>
    <w:p w14:paraId="0DB5721C" w14:textId="18515CD1" w:rsidR="00E21EEE" w:rsidRPr="00E21EEE" w:rsidRDefault="00E21EEE" w:rsidP="00E21EEE">
      <w:pPr>
        <w:pStyle w:val="Akapitzlist"/>
        <w:numPr>
          <w:ilvl w:val="0"/>
          <w:numId w:val="21"/>
        </w:numPr>
        <w:ind w:right="45"/>
        <w:jc w:val="both"/>
        <w:rPr>
          <w:rFonts w:ascii="Arial Narrow" w:hAnsi="Arial Narrow" w:cs="Arial"/>
          <w:sz w:val="24"/>
          <w:szCs w:val="20"/>
        </w:rPr>
      </w:pPr>
      <w:r w:rsidRPr="00E21EEE">
        <w:rPr>
          <w:rFonts w:ascii="Arial Narrow" w:hAnsi="Arial Narrow" w:cs="Arial"/>
          <w:sz w:val="24"/>
        </w:rPr>
        <w:t xml:space="preserve">Załącznik nr </w:t>
      </w:r>
      <w:r w:rsidR="006D5F78">
        <w:rPr>
          <w:rFonts w:ascii="Arial Narrow" w:hAnsi="Arial Narrow" w:cs="Arial"/>
          <w:sz w:val="24"/>
        </w:rPr>
        <w:t>14 do SWZ</w:t>
      </w:r>
      <w:r w:rsidR="00A51F84">
        <w:rPr>
          <w:rFonts w:ascii="Arial Narrow" w:hAnsi="Arial Narrow" w:cs="Arial"/>
          <w:sz w:val="24"/>
        </w:rPr>
        <w:t xml:space="preserve">  - harmonogram pomiarów na 2024</w:t>
      </w:r>
      <w:r w:rsidRPr="00E21EEE">
        <w:rPr>
          <w:rFonts w:ascii="Arial Narrow" w:hAnsi="Arial Narrow" w:cs="Arial"/>
          <w:sz w:val="24"/>
        </w:rPr>
        <w:t xml:space="preserve"> r.</w:t>
      </w:r>
    </w:p>
    <w:p w14:paraId="04E7563F" w14:textId="77777777" w:rsidR="00346161" w:rsidRDefault="00346161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39E45999" w14:textId="77777777" w:rsidR="00E21EEE" w:rsidRPr="00C02D5E" w:rsidRDefault="00E21EEE" w:rsidP="00E21EEE">
      <w:pPr>
        <w:contextualSpacing/>
        <w:jc w:val="both"/>
        <w:rPr>
          <w:rFonts w:ascii="Arial Narrow" w:hAnsi="Arial Narrow" w:cs="Arial"/>
          <w:sz w:val="20"/>
        </w:rPr>
      </w:pPr>
    </w:p>
    <w:p w14:paraId="084E0A98" w14:textId="77777777" w:rsidR="00E21EEE" w:rsidRPr="00E21EEE" w:rsidRDefault="00E21EEE" w:rsidP="00E21EEE">
      <w:pPr>
        <w:pStyle w:val="Akapitzlist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34F90BB0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64579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3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1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3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6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338566">
    <w:abstractNumId w:val="4"/>
  </w:num>
  <w:num w:numId="2" w16cid:durableId="52238752">
    <w:abstractNumId w:val="10"/>
  </w:num>
  <w:num w:numId="3" w16cid:durableId="1998728815">
    <w:abstractNumId w:val="16"/>
  </w:num>
  <w:num w:numId="4" w16cid:durableId="650981464">
    <w:abstractNumId w:val="24"/>
  </w:num>
  <w:num w:numId="5" w16cid:durableId="1256673420">
    <w:abstractNumId w:val="15"/>
  </w:num>
  <w:num w:numId="6" w16cid:durableId="979653859">
    <w:abstractNumId w:val="8"/>
  </w:num>
  <w:num w:numId="7" w16cid:durableId="545407591">
    <w:abstractNumId w:val="7"/>
  </w:num>
  <w:num w:numId="8" w16cid:durableId="121652386">
    <w:abstractNumId w:val="2"/>
  </w:num>
  <w:num w:numId="9" w16cid:durableId="834222901">
    <w:abstractNumId w:val="3"/>
  </w:num>
  <w:num w:numId="10" w16cid:durableId="647781455">
    <w:abstractNumId w:val="19"/>
  </w:num>
  <w:num w:numId="11" w16cid:durableId="1801142607">
    <w:abstractNumId w:val="11"/>
  </w:num>
  <w:num w:numId="12" w16cid:durableId="1851331070">
    <w:abstractNumId w:val="0"/>
  </w:num>
  <w:num w:numId="13" w16cid:durableId="1135562288">
    <w:abstractNumId w:val="6"/>
  </w:num>
  <w:num w:numId="14" w16cid:durableId="1717511819">
    <w:abstractNumId w:val="14"/>
  </w:num>
  <w:num w:numId="15" w16cid:durableId="1264343680">
    <w:abstractNumId w:val="25"/>
  </w:num>
  <w:num w:numId="16" w16cid:durableId="699013665">
    <w:abstractNumId w:val="26"/>
  </w:num>
  <w:num w:numId="17" w16cid:durableId="1943297807">
    <w:abstractNumId w:val="20"/>
  </w:num>
  <w:num w:numId="18" w16cid:durableId="1987934334">
    <w:abstractNumId w:val="1"/>
  </w:num>
  <w:num w:numId="19" w16cid:durableId="517306667">
    <w:abstractNumId w:val="12"/>
  </w:num>
  <w:num w:numId="20" w16cid:durableId="751849782">
    <w:abstractNumId w:val="18"/>
  </w:num>
  <w:num w:numId="21" w16cid:durableId="1484347983">
    <w:abstractNumId w:val="23"/>
  </w:num>
  <w:num w:numId="22" w16cid:durableId="2034072287">
    <w:abstractNumId w:val="21"/>
  </w:num>
  <w:num w:numId="23" w16cid:durableId="1309751697">
    <w:abstractNumId w:val="22"/>
  </w:num>
  <w:num w:numId="24" w16cid:durableId="608784159">
    <w:abstractNumId w:val="13"/>
  </w:num>
  <w:num w:numId="25" w16cid:durableId="463162731">
    <w:abstractNumId w:val="9"/>
  </w:num>
  <w:num w:numId="26" w16cid:durableId="406077059">
    <w:abstractNumId w:val="5"/>
  </w:num>
  <w:num w:numId="27" w16cid:durableId="11136979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658CF"/>
    <w:rsid w:val="001A3DAB"/>
    <w:rsid w:val="00265787"/>
    <w:rsid w:val="002D12A3"/>
    <w:rsid w:val="00346161"/>
    <w:rsid w:val="00377B1F"/>
    <w:rsid w:val="003C2911"/>
    <w:rsid w:val="0042209D"/>
    <w:rsid w:val="00426004"/>
    <w:rsid w:val="004E06E3"/>
    <w:rsid w:val="004E6B5C"/>
    <w:rsid w:val="0053045B"/>
    <w:rsid w:val="005E6D66"/>
    <w:rsid w:val="0064579A"/>
    <w:rsid w:val="006B5754"/>
    <w:rsid w:val="006D5F78"/>
    <w:rsid w:val="006F5B19"/>
    <w:rsid w:val="006F7264"/>
    <w:rsid w:val="00867A2C"/>
    <w:rsid w:val="009160A6"/>
    <w:rsid w:val="00930270"/>
    <w:rsid w:val="00A51F84"/>
    <w:rsid w:val="00C7285A"/>
    <w:rsid w:val="00CF1D11"/>
    <w:rsid w:val="00D27106"/>
    <w:rsid w:val="00E17765"/>
    <w:rsid w:val="00E21EEE"/>
    <w:rsid w:val="00EB6582"/>
    <w:rsid w:val="00F064EF"/>
    <w:rsid w:val="00F25041"/>
    <w:rsid w:val="00F76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D0D"/>
  <w15:docId w15:val="{CF20C92C-A56D-42DB-8CF3-1B11B72E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2024-04-30T06:30:00Z</cp:lastPrinted>
  <dcterms:created xsi:type="dcterms:W3CDTF">2024-04-30T06:30:00Z</dcterms:created>
  <dcterms:modified xsi:type="dcterms:W3CDTF">2024-04-30T06:30:00Z</dcterms:modified>
</cp:coreProperties>
</file>