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58DA4" w14:textId="77777777" w:rsidR="00843A88" w:rsidRPr="00AD45A9" w:rsidRDefault="000A4C32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A4C32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0A4C32">
        <w:rPr>
          <w:rFonts w:ascii="Arial" w:hAnsi="Arial" w:cs="Arial"/>
          <w:sz w:val="24"/>
          <w:szCs w:val="24"/>
        </w:rPr>
        <w:t>2024-03-28</w:t>
      </w:r>
    </w:p>
    <w:p w14:paraId="0CD40B1D" w14:textId="3DBB114E" w:rsidR="00A0753E" w:rsidRDefault="000A4C32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4C32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24376F1F" w14:textId="5D226D9D" w:rsidR="00843A88" w:rsidRPr="00AD45A9" w:rsidRDefault="000A4C32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4C32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7DAEC7FC" w14:textId="77777777" w:rsidR="00843A88" w:rsidRPr="00AD45A9" w:rsidRDefault="000A4C32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0A4C32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A4C32">
        <w:rPr>
          <w:rFonts w:ascii="Arial" w:hAnsi="Arial" w:cs="Arial"/>
          <w:sz w:val="24"/>
          <w:szCs w:val="24"/>
        </w:rPr>
        <w:t>66</w:t>
      </w:r>
    </w:p>
    <w:p w14:paraId="353B0995" w14:textId="77777777" w:rsidR="00843A88" w:rsidRPr="00AD45A9" w:rsidRDefault="000A4C32" w:rsidP="00843A88">
      <w:pPr>
        <w:rPr>
          <w:rFonts w:ascii="Arial" w:hAnsi="Arial" w:cs="Arial"/>
          <w:sz w:val="24"/>
          <w:szCs w:val="24"/>
        </w:rPr>
      </w:pPr>
      <w:r w:rsidRPr="000A4C32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A4C32">
        <w:rPr>
          <w:rFonts w:ascii="Arial" w:hAnsi="Arial" w:cs="Arial"/>
          <w:sz w:val="24"/>
          <w:szCs w:val="24"/>
        </w:rPr>
        <w:t>Kraków</w:t>
      </w:r>
    </w:p>
    <w:p w14:paraId="436216E9" w14:textId="172EC156" w:rsidR="00843A88" w:rsidRPr="00AD45A9" w:rsidRDefault="00A0753E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SZP-271-5/24-</w:t>
      </w:r>
      <w:r w:rsidR="00C7195F">
        <w:rPr>
          <w:rFonts w:ascii="Arial" w:hAnsi="Arial" w:cs="Arial"/>
          <w:bCs/>
          <w:sz w:val="18"/>
          <w:szCs w:val="18"/>
        </w:rPr>
        <w:t>205</w:t>
      </w:r>
      <w:r>
        <w:rPr>
          <w:rFonts w:ascii="Arial" w:hAnsi="Arial" w:cs="Arial"/>
          <w:bCs/>
          <w:sz w:val="18"/>
          <w:szCs w:val="18"/>
        </w:rPr>
        <w:t>.IW</w:t>
      </w:r>
    </w:p>
    <w:p w14:paraId="2515BB24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DB92D64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40F42F3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227674F9" w14:textId="77777777" w:rsidTr="00FD4AEC">
        <w:tc>
          <w:tcPr>
            <w:tcW w:w="2269" w:type="dxa"/>
            <w:shd w:val="clear" w:color="auto" w:fill="auto"/>
          </w:tcPr>
          <w:p w14:paraId="68883426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4587C5" w14:textId="77777777" w:rsidR="004E4B64" w:rsidRPr="004E4B64" w:rsidRDefault="000A4C3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4C32">
              <w:rPr>
                <w:rFonts w:ascii="Arial" w:hAnsi="Arial" w:cs="Arial"/>
                <w:bCs/>
                <w:sz w:val="24"/>
                <w:szCs w:val="24"/>
              </w:rPr>
              <w:t>Budowa budynku nowej rozdzielni głównej z dostawą i montażem wyposażenia oraz zasilenie kablami średniego napięcia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A4C32" w:rsidRPr="004E4B64" w14:paraId="6A5EBC38" w14:textId="77777777" w:rsidTr="007211B2">
        <w:tc>
          <w:tcPr>
            <w:tcW w:w="2269" w:type="dxa"/>
            <w:shd w:val="clear" w:color="auto" w:fill="auto"/>
          </w:tcPr>
          <w:p w14:paraId="35723738" w14:textId="77777777" w:rsidR="000A4C32" w:rsidRPr="004E4B64" w:rsidRDefault="000A4C32" w:rsidP="007211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BD331C" w14:textId="77777777" w:rsidR="000A4C32" w:rsidRPr="004E4B64" w:rsidRDefault="000A4C32" w:rsidP="007211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4C32">
              <w:rPr>
                <w:rFonts w:ascii="Arial" w:hAnsi="Arial" w:cs="Arial"/>
                <w:bCs/>
                <w:sz w:val="24"/>
                <w:szCs w:val="24"/>
              </w:rPr>
              <w:t>SZP-271-5/24</w:t>
            </w:r>
          </w:p>
        </w:tc>
      </w:tr>
    </w:tbl>
    <w:p w14:paraId="4F67A4B5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20942C13" w14:textId="77777777" w:rsidTr="00C46732">
        <w:tc>
          <w:tcPr>
            <w:tcW w:w="9330" w:type="dxa"/>
            <w:shd w:val="clear" w:color="auto" w:fill="F2F2F2"/>
            <w:hideMark/>
          </w:tcPr>
          <w:p w14:paraId="562690F7" w14:textId="5DDE3F8F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340B92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nr 5</w:t>
            </w:r>
          </w:p>
        </w:tc>
      </w:tr>
    </w:tbl>
    <w:p w14:paraId="6F6B8E4B" w14:textId="72B64514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0A4C32" w:rsidRPr="000A4C32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0A4C32" w:rsidRPr="000A4C32">
        <w:rPr>
          <w:rFonts w:ascii="Arial" w:hAnsi="Arial" w:cs="Arial"/>
          <w:sz w:val="24"/>
          <w:szCs w:val="24"/>
        </w:rPr>
        <w:t>(t.j.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464" w:type="dxa"/>
        <w:tblInd w:w="-34" w:type="dxa"/>
        <w:tblLook w:val="04A0" w:firstRow="1" w:lastRow="0" w:firstColumn="1" w:lastColumn="0" w:noHBand="0" w:noVBand="1"/>
      </w:tblPr>
      <w:tblGrid>
        <w:gridCol w:w="108"/>
        <w:gridCol w:w="9248"/>
        <w:gridCol w:w="108"/>
      </w:tblGrid>
      <w:tr w:rsidR="000A4C32" w:rsidRPr="00E935D6" w14:paraId="29D968B2" w14:textId="77777777" w:rsidTr="000A4C32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0C3ED8B2" w14:textId="6E7D6AC5" w:rsidR="000A4C32" w:rsidRPr="008355E7" w:rsidRDefault="000A4C32" w:rsidP="007211B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355E7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Pytanie nr 1</w:t>
            </w:r>
            <w:r w:rsidR="007F5175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</w:t>
            </w:r>
          </w:p>
          <w:p w14:paraId="620BEB78" w14:textId="77777777" w:rsidR="000A4C32" w:rsidRPr="004E4B64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>Prosimy o informację kto będzie zatwierdzał materiały oraz jak będzie wygląda procedura związana z ich zatwierdzaniem? Czy zamawiający posiada wzory kart materiałowych do akceptacji materiałów oraz jaki będzie maksymalny czas uzyskania akceptacji?</w:t>
            </w:r>
          </w:p>
          <w:p w14:paraId="7E554D61" w14:textId="42F1AB95" w:rsidR="000A4C32" w:rsidRDefault="000A4C32" w:rsidP="007211B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4C79CFC" w14:textId="4063D60D" w:rsidR="001F604F" w:rsidRPr="001F604F" w:rsidRDefault="001F604F" w:rsidP="001F604F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F604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Dopuszczenie materiałów do wbudowania zatwierdza inspektor nadzoru inwestorskiego. Zamawiający nie posiada wzoru kart materiałowych, druk </w:t>
            </w:r>
            <w:r w:rsidRPr="001F604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zostanie uzgodniony z wybranym Wykonawc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ą</w:t>
            </w:r>
            <w:r w:rsidRPr="001F604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robót. Uzgodnienie nastąpi w czasie możliwie najkrótszym, niezbędnym do oceny materiału.</w:t>
            </w:r>
          </w:p>
          <w:p w14:paraId="4C504FAA" w14:textId="77777777" w:rsidR="001F604F" w:rsidRPr="004E4B64" w:rsidRDefault="001F604F" w:rsidP="007211B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9868CEF" w14:textId="6A87C7D3" w:rsidR="000A4C32" w:rsidRPr="000A4C32" w:rsidRDefault="000A4C32" w:rsidP="007211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0A4C32" w:rsidRPr="00E935D6" w14:paraId="6C65EDCF" w14:textId="77777777" w:rsidTr="000A4C32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14922D2A" w14:textId="6484DCC7" w:rsidR="000A4C32" w:rsidRPr="008355E7" w:rsidRDefault="000A4C32" w:rsidP="007211B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355E7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lastRenderedPageBreak/>
              <w:t xml:space="preserve">Pytanie nr </w:t>
            </w:r>
            <w:r w:rsidR="007F5175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14</w:t>
            </w:r>
          </w:p>
          <w:p w14:paraId="46DB5616" w14:textId="77777777" w:rsidR="000A4C32" w:rsidRPr="004E4B64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>Prosimy o informację, czy w robotach wykończeniowych związanych z wykończeniem elewacji wymagane jest zastosowanie systemu Roker, czy jest możliwość zastosowania systemu równoważnego? Dodatkowo, czy istnieje możliwość zamiany izolacji ścian zewnętrznych z wełny na styropian o tożsamych parametrach izolacyjności cieplnej?</w:t>
            </w:r>
          </w:p>
          <w:p w14:paraId="67825BD0" w14:textId="77777777" w:rsidR="000A4C32" w:rsidRPr="004E4B64" w:rsidRDefault="000A4C32" w:rsidP="007211B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324ABA3" w14:textId="4CF48ED1" w:rsidR="001F604F" w:rsidRPr="001F604F" w:rsidRDefault="00F564B2" w:rsidP="001F604F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dopuszcza zastosowanie systemu równoważnego. </w:t>
            </w:r>
            <w:r w:rsidR="001F604F" w:rsidRPr="001F604F">
              <w:rPr>
                <w:rFonts w:ascii="Arial" w:hAnsi="Arial" w:cs="Arial"/>
                <w:b/>
                <w:bCs/>
                <w:sz w:val="24"/>
                <w:szCs w:val="24"/>
              </w:rPr>
              <w:t>Istnieje możliwość zamiany izolacji ścian zewnętrznych z wełny na styropian o tożsamych parametrach izolacyjności cieplnej i niepalności.</w:t>
            </w:r>
          </w:p>
          <w:p w14:paraId="399C1942" w14:textId="5F30EC95" w:rsidR="00DE6670" w:rsidRPr="00DE6670" w:rsidRDefault="00DE6670" w:rsidP="00DE6670">
            <w:pPr>
              <w:shd w:val="clear" w:color="auto" w:fill="FFFFFF" w:themeFill="background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W pasach EI 60, oznaczonych na rysunku rzutu parteru kolorem niebieskim- nie można zamienić materiału, gdyż konieczne jest w tym obszarze zastosowanie materiału niepalnego. Styropian EPS nie jest materiałem niepalnym.</w:t>
            </w:r>
          </w:p>
          <w:p w14:paraId="3481C15C" w14:textId="77777777" w:rsidR="00DE6670" w:rsidRPr="00DE6670" w:rsidRDefault="00DE6670" w:rsidP="00DE6670">
            <w:pPr>
              <w:shd w:val="clear" w:color="auto" w:fill="FFFFFF" w:themeFill="background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Na pozostałej części ścian zewnętrznych budynku, konieczne jest zastosowanie materiału NRO (nierozprzestrzeniającego ognia), jeżeli planowany do wykorzystania materiał izolacyjny tj. styropian EPS będzie wraz z warstwami wykończeniowymi posiadał dokument, że system jest NRO, można go zastosować.</w:t>
            </w:r>
          </w:p>
          <w:p w14:paraId="0F0921E4" w14:textId="7609D193" w:rsidR="000A4C32" w:rsidRPr="000A4C32" w:rsidRDefault="000A4C32" w:rsidP="007211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0A4C32" w:rsidRPr="00E935D6" w14:paraId="3FB0224F" w14:textId="77777777" w:rsidTr="000A4C32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1D611111" w14:textId="7A690D62" w:rsidR="000A4C32" w:rsidRPr="008355E7" w:rsidRDefault="000A4C32" w:rsidP="007211B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355E7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Pytanie nr 1</w:t>
            </w:r>
            <w:r w:rsidR="007F5175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5</w:t>
            </w:r>
          </w:p>
          <w:p w14:paraId="2FD87E30" w14:textId="77777777" w:rsidR="000A4C32" w:rsidRPr="004E4B64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>W projekcie oraz w pozwoleniu konserwatora pokrycie dachu zaprojektowano z dachówki ceramicznej, natomiast nie określono sposobu ułożenia oraz rodzaju dachówki. W udostępnionych przedmiarach widnieje pozycja "dachówka karpiówka ceramiczna w koronkę". Prosimy o określenie rodzaju dachówki ceramicznej oraz sposobu jej ułożenia.</w:t>
            </w:r>
          </w:p>
          <w:p w14:paraId="1F6DB614" w14:textId="5078F398" w:rsidR="000A4C32" w:rsidRDefault="000A4C32" w:rsidP="007211B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3BA01D6" w14:textId="1D2A2EAA" w:rsidR="001F604F" w:rsidRPr="001F604F" w:rsidRDefault="001F604F" w:rsidP="001F604F">
            <w:pPr>
              <w:jc w:val="both"/>
              <w:rPr>
                <w:rFonts w:ascii="Arial" w:hAnsi="Arial" w:cs="Arial"/>
                <w:b/>
                <w:bCs/>
              </w:rPr>
            </w:pPr>
            <w:r w:rsidRPr="001F604F">
              <w:rPr>
                <w:rFonts w:ascii="Arial" w:hAnsi="Arial" w:cs="Arial"/>
                <w:b/>
                <w:bCs/>
                <w:sz w:val="24"/>
                <w:szCs w:val="24"/>
              </w:rPr>
              <w:t>Rodzaju dachówki ceramicznej oraz sposób jej ułożenia zostanie ustalony na komisji konserwatorskiej przed rozpoczęciem robót budowlanych</w:t>
            </w:r>
            <w:r w:rsidRPr="001F604F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B25F7A4" w14:textId="77777777" w:rsidR="001F604F" w:rsidRPr="004E4B64" w:rsidRDefault="001F604F" w:rsidP="007211B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EEEF169" w14:textId="71B9F221" w:rsidR="000A4C32" w:rsidRPr="000A4C32" w:rsidRDefault="000A4C32" w:rsidP="007211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0A4C32" w:rsidRPr="00E935D6" w14:paraId="6BAD50BA" w14:textId="77777777" w:rsidTr="000A4C32">
        <w:trPr>
          <w:gridBefore w:val="1"/>
          <w:wBefore w:w="108" w:type="dxa"/>
        </w:trPr>
        <w:tc>
          <w:tcPr>
            <w:tcW w:w="9356" w:type="dxa"/>
            <w:gridSpan w:val="2"/>
            <w:shd w:val="clear" w:color="auto" w:fill="auto"/>
          </w:tcPr>
          <w:p w14:paraId="63211061" w14:textId="1E1D2C25" w:rsidR="000A4C32" w:rsidRPr="008355E7" w:rsidRDefault="000A4C32" w:rsidP="007211B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355E7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 xml:space="preserve">Pytanie nr </w:t>
            </w:r>
            <w:r w:rsidR="00A0753E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16</w:t>
            </w:r>
          </w:p>
          <w:p w14:paraId="3F0CB01D" w14:textId="77777777" w:rsidR="000A4C32" w:rsidRPr="004E4B64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 xml:space="preserve">Prosimy Zamawiającego o odpowiedzi na pytanie : 1. Prosimy o podanie parametrów technicznych instalacji paliwowej (zbiorników na olej, zestawów pompowych, aparatury, rozdzielnicy itd.) Brak informacji w dokumentacji uniemożliwia prawidłową </w:t>
            </w:r>
            <w:r w:rsidRPr="000A4C32">
              <w:rPr>
                <w:rFonts w:ascii="Arial" w:hAnsi="Arial" w:cs="Arial"/>
                <w:sz w:val="24"/>
                <w:szCs w:val="24"/>
              </w:rPr>
              <w:lastRenderedPageBreak/>
              <w:t>wycenę instalacji.</w:t>
            </w:r>
          </w:p>
          <w:p w14:paraId="64CD0E24" w14:textId="77777777" w:rsidR="000A4C32" w:rsidRPr="004E4B64" w:rsidRDefault="000A4C32" w:rsidP="007211B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4A1BBC6" w14:textId="77777777" w:rsidR="000A4C32" w:rsidRPr="008355E7" w:rsidRDefault="000A4C32" w:rsidP="007211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55E7">
              <w:rPr>
                <w:rFonts w:ascii="Arial" w:hAnsi="Arial" w:cs="Arial"/>
                <w:b/>
                <w:bCs/>
                <w:sz w:val="24"/>
                <w:szCs w:val="24"/>
              </w:rPr>
              <w:t>Instalacja paliwowa nie jest objęta postępowaniem przetargowym.</w:t>
            </w:r>
          </w:p>
        </w:tc>
      </w:tr>
      <w:tr w:rsidR="000A4C32" w:rsidRPr="00E935D6" w14:paraId="6EF27248" w14:textId="77777777" w:rsidTr="000A4C32">
        <w:trPr>
          <w:gridBefore w:val="1"/>
          <w:wBefore w:w="108" w:type="dxa"/>
        </w:trPr>
        <w:tc>
          <w:tcPr>
            <w:tcW w:w="9356" w:type="dxa"/>
            <w:gridSpan w:val="2"/>
            <w:shd w:val="clear" w:color="auto" w:fill="auto"/>
          </w:tcPr>
          <w:p w14:paraId="3A032300" w14:textId="77777777" w:rsidR="008355E7" w:rsidRDefault="008355E7" w:rsidP="007211B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2FED971" w14:textId="2B6A7863" w:rsidR="000A4C32" w:rsidRPr="008355E7" w:rsidRDefault="000A4C32" w:rsidP="007211B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355E7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Pytanie nr 1</w:t>
            </w:r>
            <w:r w:rsidR="00A0753E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7</w:t>
            </w:r>
          </w:p>
          <w:p w14:paraId="35E8B737" w14:textId="0C231A33" w:rsidR="000A4C32" w:rsidRDefault="000A4C32" w:rsidP="008355E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 xml:space="preserve">Dział PZT- Nawierzchnie z kostki kamiennej przedmiar 295,15m2 - brak warstw podbudowy i korytowania w przedmiarze. Brak na rysunku PZT takiej ilość powierzchni utwardzonej w kostce. Prosimy o wyjaśnienie. </w:t>
            </w:r>
          </w:p>
          <w:p w14:paraId="54ABB1AB" w14:textId="77777777" w:rsidR="008355E7" w:rsidRPr="004E4B64" w:rsidRDefault="008355E7" w:rsidP="008355E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5D147F6" w14:textId="77777777" w:rsidR="001F604F" w:rsidRDefault="001F604F" w:rsidP="001F604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kostki kamiennej jest 60m2, (lokalizacja: na dziedzińcu wewnętrznym) należy „odtworzyć nawierzchnie zgodnie ze stanem historycznym” zgodnie z pozwoleniem konserwatorskim – ZAKRES NIE OBJĘTY NINIEJSZYM POSTĘPOWANIEM.</w:t>
            </w:r>
          </w:p>
          <w:p w14:paraId="3A69E92C" w14:textId="77777777" w:rsidR="008355E7" w:rsidRPr="000A4C32" w:rsidRDefault="008355E7" w:rsidP="008355E7">
            <w:pPr>
              <w:spacing w:after="120" w:line="360" w:lineRule="auto"/>
              <w:ind w:left="705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C999DD" w14:textId="4DF6FB42" w:rsidR="000A4C32" w:rsidRDefault="000A4C32" w:rsidP="008355E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>Dział Roboty związane z wyjęciem agregatów- czy do wykonania podkładu betonowego, płyty żelbetowej i ścian żelbetowych będzie możliwość transportu  z betonem gruszką i pompą?</w:t>
            </w:r>
          </w:p>
          <w:p w14:paraId="17120087" w14:textId="77777777" w:rsidR="008355E7" w:rsidRPr="004E4B64" w:rsidRDefault="008355E7" w:rsidP="008355E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1E875AC" w14:textId="7E7B8116" w:rsidR="008355E7" w:rsidRDefault="001F604F" w:rsidP="008355E7">
            <w:pPr>
              <w:spacing w:after="120" w:line="360" w:lineRule="auto"/>
              <w:ind w:left="705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nie ma takiej możliwości, ponieważ żeby dostać się na dziedziniec wewnętrzny należy przejechać pod przewiązką o wysokości granicznej 2,8m - ZAKRES NIE OBJĘTY NINIEJSZYM POSTĘPOWANIEM.</w:t>
            </w:r>
          </w:p>
          <w:p w14:paraId="6314291E" w14:textId="77777777" w:rsidR="001F604F" w:rsidRPr="000A4C32" w:rsidRDefault="001F604F" w:rsidP="008355E7">
            <w:pPr>
              <w:spacing w:after="120" w:line="360" w:lineRule="auto"/>
              <w:ind w:left="705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02087CE" w14:textId="72768CA2" w:rsidR="000A4C32" w:rsidRDefault="000A4C32" w:rsidP="008355E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 xml:space="preserve">Odtworzenie daszków na wzór istniejącego- prosimy o podanie więcej szczegółów. </w:t>
            </w:r>
          </w:p>
          <w:p w14:paraId="48FE1BA3" w14:textId="77777777" w:rsidR="008355E7" w:rsidRPr="004E4B64" w:rsidRDefault="008355E7" w:rsidP="008355E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5D46C3D" w14:textId="77777777" w:rsidR="001F604F" w:rsidRDefault="001F604F" w:rsidP="001F604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Należy zdemontować blaszane zadaszenia i zamontować je ponownie lub zamontować analogiczne zadaszenia, które pozwalają na odprowadzenie wody opadowej znad studzienek doświetlających pomieszczenie mieszczące aktualnie agregaty (lokalizacja: na dziedzińcu wewnętrznym) - ZAKRES NIE OBJĘTY NINIEJSZYM POSTĘPOWANIEM.</w:t>
            </w:r>
          </w:p>
          <w:p w14:paraId="1071A293" w14:textId="77777777" w:rsidR="008355E7" w:rsidRPr="000A4C32" w:rsidRDefault="008355E7" w:rsidP="008355E7">
            <w:pPr>
              <w:spacing w:after="120" w:line="360" w:lineRule="auto"/>
              <w:ind w:left="705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06BF7B" w14:textId="4A6D782D" w:rsidR="000A4C32" w:rsidRDefault="000A4C32" w:rsidP="008355E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>Impregnacja i zabezpieczenie podłoża betonowego (posadzka)- czy chodzi o utwardzenie powierzchni typu: posypka utwardzająca?</w:t>
            </w:r>
          </w:p>
          <w:p w14:paraId="64A83FEB" w14:textId="77777777" w:rsidR="008355E7" w:rsidRPr="004E4B64" w:rsidRDefault="008355E7" w:rsidP="008355E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5DC34AA" w14:textId="77777777" w:rsidR="001F604F" w:rsidRDefault="001F604F" w:rsidP="001F604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Tak. Zgodnie ze sztuką budowlaną: posadzka przemysłowa betonowa zatarta na gładko (w przebudowywanym budynku infrastruktury technicznej).</w:t>
            </w:r>
          </w:p>
          <w:p w14:paraId="1D010019" w14:textId="77777777" w:rsidR="008355E7" w:rsidRPr="000A4C32" w:rsidRDefault="008355E7" w:rsidP="008355E7">
            <w:pPr>
              <w:spacing w:after="120" w:line="360" w:lineRule="auto"/>
              <w:ind w:left="705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CEC9CC4" w14:textId="77777777" w:rsidR="000A4C32" w:rsidRP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>5.</w:t>
            </w:r>
            <w:r w:rsidRPr="000A4C32">
              <w:rPr>
                <w:rFonts w:ascii="Arial" w:hAnsi="Arial" w:cs="Arial"/>
                <w:sz w:val="24"/>
                <w:szCs w:val="24"/>
              </w:rPr>
              <w:tab/>
              <w:t>W specyfikacji Projektowej występuję opis:</w:t>
            </w:r>
          </w:p>
          <w:p w14:paraId="6C46BED4" w14:textId="77777777" w:rsidR="000A4C32" w:rsidRP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 xml:space="preserve">Ciągi piesze: </w:t>
            </w:r>
          </w:p>
          <w:p w14:paraId="7113AA9F" w14:textId="77777777" w:rsidR="000A4C32" w:rsidRP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 xml:space="preserve">- Kostka betonowa gr. 6cm </w:t>
            </w:r>
          </w:p>
          <w:p w14:paraId="1A858D46" w14:textId="77777777" w:rsidR="000A4C32" w:rsidRP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 xml:space="preserve">- Podsypka cem.-piask. gr. 3cm </w:t>
            </w:r>
          </w:p>
          <w:p w14:paraId="1089857B" w14:textId="77777777" w:rsidR="000A4C32" w:rsidRP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 xml:space="preserve">- Podbudowa zasadnicza z mieszanki niezwiązanej z kruszywem C50/30 o uziarnieniu 0/31,5 gr. 25cm </w:t>
            </w:r>
          </w:p>
          <w:p w14:paraId="06D28B5D" w14:textId="77777777" w:rsidR="000A4C32" w:rsidRP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 xml:space="preserve">- Geotkanina 55x55 kN/m </w:t>
            </w:r>
          </w:p>
          <w:p w14:paraId="563933CB" w14:textId="77777777" w:rsidR="000A4C32" w:rsidRP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>- Podsypka piaskowa</w:t>
            </w:r>
          </w:p>
          <w:p w14:paraId="6B84D7BF" w14:textId="77777777" w:rsidR="000A4C32" w:rsidRP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 xml:space="preserve">Natomiast w przedmiarze brak geotkaniny a zamiast kostki betonowej jest kamienna. Prosimy o wyjaśnienie rozbieżności. </w:t>
            </w:r>
          </w:p>
          <w:p w14:paraId="107C7D44" w14:textId="77777777" w:rsidR="008355E7" w:rsidRPr="005D2B37" w:rsidRDefault="008355E7" w:rsidP="005D2B37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2B3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DB2C6D1" w14:textId="77777777" w:rsidR="001F604F" w:rsidRPr="005D2B37" w:rsidRDefault="001F604F" w:rsidP="005D2B37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2B3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Lista ww. warstw dotyczy ciągów pieszych, doprecyzowując rodzaj kostki betonowej: należy zastosować prefabrykowane płyty betonowe chodnikowe 50x50cm. Nawierzchnia z kostni kamiennej dotyczy lokalizacji na dziedzińcu wewnętrznym. Doprecyzowując zapisy dokumentacji dotyczące rodzaju projektowanych nawierzchni: </w:t>
            </w:r>
          </w:p>
          <w:p w14:paraId="0E820649" w14:textId="77777777" w:rsidR="001F604F" w:rsidRPr="005D2B37" w:rsidRDefault="001F604F" w:rsidP="005D2B37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2B37">
              <w:rPr>
                <w:rFonts w:ascii="Arial" w:hAnsi="Arial" w:cs="Arial"/>
                <w:b/>
                <w:bCs/>
                <w:sz w:val="24"/>
                <w:szCs w:val="24"/>
              </w:rPr>
              <w:t>należy brać pod uwagę zapisy pozwolenia konserwatorskiego w tym zakresie:</w:t>
            </w:r>
          </w:p>
          <w:p w14:paraId="2D37E780" w14:textId="77777777" w:rsidR="001F604F" w:rsidRPr="005D2B37" w:rsidRDefault="001F604F" w:rsidP="005D2B37">
            <w:pPr>
              <w:pStyle w:val="Akapitzlist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2B3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tj. „Po zakończeniu prac należy odtworzyć nawierzchnie i zieleńce zgodnie ze stanem historycznym. Nowe nawierzchnie/opaskę wokół budynku technicznego wykonać z szarych płyt betonowych”, „Przed rozpoczęciem prac oraz w etapach przejściowych realizacji inwestycji należy zwoływać komisje konserwatorskie z udziałem przedstawiciela Miejskiego Konserwatora Zabytków celem dokonywania uzgodnień szczegółowych”. </w:t>
            </w:r>
          </w:p>
          <w:p w14:paraId="54B8F031" w14:textId="77777777" w:rsidR="001F604F" w:rsidRPr="005D2B37" w:rsidRDefault="001F604F" w:rsidP="005D2B37">
            <w:pPr>
              <w:pStyle w:val="Akapitzlis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2B37">
              <w:rPr>
                <w:rFonts w:ascii="Arial" w:hAnsi="Arial" w:cs="Arial"/>
                <w:b/>
                <w:bCs/>
                <w:sz w:val="24"/>
                <w:szCs w:val="24"/>
              </w:rPr>
              <w:t>Na etapie uzgodnień konserwatorskich należy dobrać i uzgodnić materiał nawierzchni.</w:t>
            </w:r>
            <w:r w:rsidRPr="005D2B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E367B5" w14:textId="77777777" w:rsidR="001F604F" w:rsidRPr="005D2B37" w:rsidRDefault="001F604F" w:rsidP="005D2B37">
            <w:pPr>
              <w:pStyle w:val="Akapitzlist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00E77C7" w14:textId="1E4D1E79" w:rsidR="001F604F" w:rsidRPr="005D2B37" w:rsidRDefault="001F604F" w:rsidP="005D2B37">
            <w:pPr>
              <w:pStyle w:val="Akapitzlist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2B37">
              <w:rPr>
                <w:rFonts w:ascii="Arial" w:hAnsi="Arial" w:cs="Arial"/>
                <w:b/>
                <w:bCs/>
                <w:sz w:val="24"/>
                <w:szCs w:val="24"/>
              </w:rPr>
              <w:t>Geotkaninę stosuje się</w:t>
            </w:r>
            <w:r w:rsidR="005D2B37">
              <w:rPr>
                <w:rFonts w:ascii="Arial" w:hAnsi="Arial" w:cs="Arial"/>
                <w:b/>
                <w:bCs/>
                <w:sz w:val="24"/>
                <w:szCs w:val="24"/>
              </w:rPr>
              <w:t>,</w:t>
            </w:r>
            <w:r w:rsidRPr="005D2B3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aby zmniejszyć zużycie materiałów kamiennych oraz w celu wydłużenia okresu trwałości nawierzchni, dlatego jej użycie jest wskazane –</w:t>
            </w:r>
          </w:p>
          <w:p w14:paraId="1615CBC9" w14:textId="77777777" w:rsidR="001F604F" w:rsidRDefault="001F604F" w:rsidP="001F604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ZAKRES NIE OBJĘTY NINIEJSZYM POSTĘPOWANIEM.</w:t>
            </w:r>
          </w:p>
          <w:p w14:paraId="6255B4E5" w14:textId="77777777" w:rsidR="000A4C32" w:rsidRP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098E6F" w14:textId="77777777" w:rsidR="000A4C32" w:rsidRP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>6.</w:t>
            </w:r>
            <w:r w:rsidRPr="000A4C32">
              <w:rPr>
                <w:rFonts w:ascii="Arial" w:hAnsi="Arial" w:cs="Arial"/>
                <w:sz w:val="24"/>
                <w:szCs w:val="24"/>
              </w:rPr>
              <w:tab/>
              <w:t xml:space="preserve">Rys PTK-05- </w:t>
            </w:r>
          </w:p>
          <w:p w14:paraId="42A9F89D" w14:textId="77777777" w:rsidR="000A4C32" w:rsidRP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 xml:space="preserve">a) co to za element żelbetowy? Czy jest to mur oporowy? </w:t>
            </w:r>
          </w:p>
          <w:p w14:paraId="0DB37308" w14:textId="77777777" w:rsidR="000A4C32" w:rsidRP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>Specyfikacja projektowa: Projektuje się mur oporowy żelbetowy, monolityczny,</w:t>
            </w:r>
          </w:p>
          <w:p w14:paraId="3850C523" w14:textId="59AB6009" w:rsid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>W Przedmiarze: Ściany oporowe, żelbetowe z prefabrykowanych elementów kątowych</w:t>
            </w:r>
          </w:p>
          <w:p w14:paraId="1E90282B" w14:textId="25C8424F" w:rsidR="008355E7" w:rsidRPr="000A4C32" w:rsidRDefault="009C6C3F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 w14:anchorId="6591CF3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200.25pt;height:255pt;visibility:visible;mso-wrap-style:square">
                  <v:imagedata r:id="rId7" o:title=""/>
                </v:shape>
              </w:pict>
            </w:r>
          </w:p>
          <w:p w14:paraId="255A1E07" w14:textId="77777777" w:rsidR="008355E7" w:rsidRPr="005D2B37" w:rsidRDefault="008355E7" w:rsidP="005D2B37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2B3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B04219B" w14:textId="77777777" w:rsidR="001F604F" w:rsidRPr="005D2B37" w:rsidRDefault="001F604F" w:rsidP="005D2B37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2B37">
              <w:rPr>
                <w:rFonts w:ascii="Arial" w:hAnsi="Arial" w:cs="Arial"/>
                <w:b/>
                <w:bCs/>
                <w:sz w:val="24"/>
                <w:szCs w:val="24"/>
              </w:rPr>
              <w:t>Jeżeli parametry nośności i wymiary będą się zgadzać z dokumentacją, przedmiotowy mur oporowy może być monolityczny lub prefabrykowany. Koniecznie musi spełniać założenia konstrukcyjne zawarte w dokumentacji branży konstrukcyjnej. Szczegółowy sposób wykończenia muru oporowego należy uzgodnić z konserwatorem zabytków w ramach komisji konserwatorskich, wg wytycznych zawartych w pozwoleniu konserwatorskim - ZAKRES NIE OBJĘTY NINIEJSZYM POSTĘPOWANIEM.</w:t>
            </w:r>
          </w:p>
          <w:p w14:paraId="5B4947F3" w14:textId="77777777" w:rsidR="008355E7" w:rsidRDefault="008355E7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A79148" w14:textId="596FBA91" w:rsid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>7.</w:t>
            </w:r>
            <w:r w:rsidRPr="000A4C32">
              <w:rPr>
                <w:rFonts w:ascii="Arial" w:hAnsi="Arial" w:cs="Arial"/>
                <w:sz w:val="24"/>
                <w:szCs w:val="24"/>
              </w:rPr>
              <w:tab/>
              <w:t>Jaką ilość gruntu należy zastąpić chudym betonem (C8/10) lub podsypką piaszczysto-żwirową? Zgodnie z zapisem punkt 2.1.3 z opisu technicznego branża konstrukcyjna.</w:t>
            </w:r>
          </w:p>
          <w:p w14:paraId="1379EA37" w14:textId="77777777" w:rsidR="008355E7" w:rsidRPr="005D2B37" w:rsidRDefault="008355E7" w:rsidP="005D2B37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2B3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2858B1E" w14:textId="77777777" w:rsidR="001F604F" w:rsidRPr="005D2B37" w:rsidRDefault="001F604F" w:rsidP="005D2B37">
            <w:pPr>
              <w:ind w:left="36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2B3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Zgodnie z zapisem punkt 2.1.3 z opisu technicznego branża konstrukcyjna: </w:t>
            </w:r>
          </w:p>
          <w:p w14:paraId="1836C981" w14:textId="77777777" w:rsidR="001F604F" w:rsidRPr="005D2B37" w:rsidRDefault="001F604F" w:rsidP="005D2B37">
            <w:pPr>
              <w:pStyle w:val="Default"/>
              <w:ind w:firstLine="360"/>
              <w:jc w:val="both"/>
              <w:rPr>
                <w:b/>
                <w:bCs/>
                <w:i/>
                <w:iCs/>
              </w:rPr>
            </w:pPr>
            <w:r w:rsidRPr="005D2B37">
              <w:rPr>
                <w:b/>
                <w:bCs/>
              </w:rPr>
              <w:t>„</w:t>
            </w:r>
            <w:r w:rsidRPr="005D2B37">
              <w:rPr>
                <w:b/>
                <w:bCs/>
                <w:i/>
                <w:iCs/>
              </w:rPr>
              <w:t xml:space="preserve">2.1.3 TECHNOLOGIA WZMOCNIENIA PODŁOŻA GRUNTOWEGO </w:t>
            </w:r>
          </w:p>
          <w:p w14:paraId="08DD17E8" w14:textId="77777777" w:rsidR="001F604F" w:rsidRPr="005D2B37" w:rsidRDefault="001F604F" w:rsidP="005D2B37">
            <w:pPr>
              <w:pStyle w:val="Default"/>
              <w:ind w:left="360"/>
              <w:jc w:val="both"/>
              <w:rPr>
                <w:b/>
                <w:bCs/>
                <w:i/>
                <w:iCs/>
              </w:rPr>
            </w:pPr>
            <w:r w:rsidRPr="005D2B37">
              <w:rPr>
                <w:b/>
                <w:bCs/>
                <w:i/>
                <w:iCs/>
              </w:rPr>
              <w:t>Z uwagi na punktowy charakter rozpoznania warunków gruntowych nie można wykluczyć, że w dnie wykopu, lokalnie występować będą nienośne warstwy nasypu niebudowlanego lub soczewy innych gruntów nienośnych, słabonośnych lub uszkodzonych wskutek prowadzenia robót ziemnych. Należy je wybrać aż do spągu i zastąpić chudym betonem (C8/10) lub podsypką piaszczysto-żwirową (im głębiej tym grubsza frakcja) zagęszczoną warstwami o grubości nie przekraczającej 30 cm do wskaźnika zagęszczenia IS ≥ 1,0 (I0 ≤ 2,3) bezpośrednio pod fundamentami i IS ≥ 0,98 w warstwach głębszych (I0 ≤ 2,4)”</w:t>
            </w:r>
          </w:p>
          <w:p w14:paraId="24EAE20B" w14:textId="77777777" w:rsidR="001F604F" w:rsidRPr="005D2B37" w:rsidRDefault="001F604F" w:rsidP="005D2B37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2B37"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Uwaga: tam gdzie poniżej dna wykopu występują grunty spoiste, wrażliwe na działanie wody, nie dopuszcza się wykonywania podsypek z kruszywa sypkiego. W tych miejscach alternatywą dla chudego betonu jest stabilizacja cementogruntem o nośności szkieletu co najmniej 1,5 MPa.</w:t>
            </w:r>
            <w:r w:rsidRPr="005D2B3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1EE93C4" w14:textId="77777777" w:rsidR="001F604F" w:rsidRPr="005D2B37" w:rsidRDefault="001F604F" w:rsidP="005D2B37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2B37">
              <w:rPr>
                <w:rFonts w:ascii="Arial" w:hAnsi="Arial" w:cs="Arial"/>
                <w:b/>
                <w:bCs/>
                <w:sz w:val="24"/>
                <w:szCs w:val="24"/>
              </w:rPr>
              <w:t>ZAKRES NIE OBJĘTY NINIEJSZYM POSTĘPOWANIEM.</w:t>
            </w:r>
          </w:p>
          <w:p w14:paraId="2E552505" w14:textId="77777777" w:rsidR="008355E7" w:rsidRPr="000A4C32" w:rsidRDefault="008355E7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07D2828" w14:textId="77777777" w:rsidR="000A4C32" w:rsidRP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>8.</w:t>
            </w:r>
            <w:r w:rsidRPr="000A4C32">
              <w:rPr>
                <w:rFonts w:ascii="Arial" w:hAnsi="Arial" w:cs="Arial"/>
                <w:sz w:val="24"/>
                <w:szCs w:val="24"/>
              </w:rPr>
              <w:tab/>
              <w:t>Prosimy o uzupełnienie dokumentacji dot. Przewiertu:</w:t>
            </w:r>
          </w:p>
          <w:p w14:paraId="0C7A7ECB" w14:textId="77777777" w:rsidR="000A4C32" w:rsidRP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>W opisie technicznym: Szczegółowy sposób wykonania przewiertu według odrębnego opracowania.</w:t>
            </w:r>
          </w:p>
          <w:p w14:paraId="37C9AE2D" w14:textId="77777777" w:rsidR="008355E7" w:rsidRPr="004E4B64" w:rsidRDefault="008355E7" w:rsidP="008355E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4C3C113" w14:textId="77777777" w:rsidR="001F604F" w:rsidRPr="005D2B37" w:rsidRDefault="001F604F" w:rsidP="005D2B37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5D2B37">
              <w:rPr>
                <w:rFonts w:ascii="Arial" w:hAnsi="Arial" w:cs="Arial"/>
                <w:b/>
                <w:bCs/>
                <w:sz w:val="24"/>
                <w:szCs w:val="24"/>
              </w:rPr>
              <w:t>Zgodnie z p.3 Opisu Projektu Zagospodarowania terenu dla zamierzenia budowlanego pn.: „Wykonanie robót budowlanych polegających na wykonaniu przepustu z rur osłonowych z kablami elektrycznymi wraz z przebiciami przez ściany fundamentowe w pawilonie A i pawilonie C1 Szpitala Specjalistycznego im. S. Żeromskiego w Krakowie na dz. nr ew.  246/58, obręb:47, jedn. ewid. Nowa Huta w Krakowie.”</w:t>
            </w:r>
          </w:p>
          <w:p w14:paraId="64D2ACE6" w14:textId="77777777" w:rsidR="001F604F" w:rsidRPr="005D2B37" w:rsidRDefault="001F604F" w:rsidP="005D2B37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5D2B37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Urządzenia budowlane związane z obiektami budowlanymi:</w:t>
            </w:r>
          </w:p>
          <w:p w14:paraId="013FD9D6" w14:textId="77777777" w:rsidR="001F604F" w:rsidRPr="005D2B37" w:rsidRDefault="001F604F" w:rsidP="005D2B3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099497E6" w14:textId="77777777" w:rsidR="001F604F" w:rsidRPr="005D2B37" w:rsidRDefault="001F604F" w:rsidP="005D2B37">
            <w:pPr>
              <w:pStyle w:val="Zwykytekst"/>
              <w:ind w:left="745"/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5D2B37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  <w:u w:val="single"/>
              </w:rPr>
              <w:t>Szczegółowa technologia wykonania przewiertu sterowanego zostanie dobrana przez wykonawcę przewiertu.</w:t>
            </w:r>
          </w:p>
          <w:p w14:paraId="24940C07" w14:textId="77777777" w:rsidR="001F604F" w:rsidRPr="005D2B37" w:rsidRDefault="001F604F" w:rsidP="005D2B37">
            <w:pPr>
              <w:pStyle w:val="Zwykytekst"/>
              <w:ind w:left="745"/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5E9E33BB" w14:textId="77777777" w:rsidR="001F604F" w:rsidRPr="005D2B37" w:rsidRDefault="001F604F" w:rsidP="005D2B37">
            <w:pPr>
              <w:pStyle w:val="Zwykytekst"/>
              <w:ind w:left="745"/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5D2B37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Prace wykonywać zgodnie z Opinią Techniczną (Załącznik).</w:t>
            </w:r>
          </w:p>
          <w:p w14:paraId="7633848E" w14:textId="77777777" w:rsidR="001F604F" w:rsidRPr="005D2B37" w:rsidRDefault="001F604F" w:rsidP="005D2B37">
            <w:pPr>
              <w:pStyle w:val="Zwykytekst"/>
              <w:ind w:left="745"/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3171283C" w14:textId="0BD880D8" w:rsidR="001F604F" w:rsidRPr="005D2B37" w:rsidRDefault="001F604F" w:rsidP="005D2B37">
            <w:pPr>
              <w:pStyle w:val="Zwykytekst"/>
              <w:ind w:left="745"/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bookmarkStart w:id="0" w:name="_Hlk138749906"/>
            <w:r w:rsidRPr="005D2B37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W celu wykonania przewiertu konieczne jest wykonanie komory przewiertu o głębokości 0,5m głębszej niż planowane posadowienie rury. Należy wykonać również komorę wyjściową. Po wykonaniu komór oraz wykonaniu i zabezpieczeniu otworów fi400 w ścianach fundamentowych oraz w murze oporowym (nadproża -opis poniżej) należy wykonać wiercenia pilotowe, po czym otwory należy poszerzyć do wymaganej średnicy fi400, a następnie wprowadzić do każdego po 3 rury fi160 SDR11. Na długości przejazdu rury fi160 umieścić odkrywkowo i połączyć z pozostałymi rurami poprzez zgrzanie doczołowe.</w:t>
            </w:r>
            <w:bookmarkEnd w:id="0"/>
          </w:p>
          <w:p w14:paraId="5D2147F5" w14:textId="77777777" w:rsidR="001F604F" w:rsidRPr="005D2B37" w:rsidRDefault="001F604F" w:rsidP="005D2B37">
            <w:pPr>
              <w:pStyle w:val="Zwykytekst"/>
              <w:ind w:left="745"/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5D2B37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Do wiercenia należy cały czas używać płuczki wiertniczej, która wynosi zwiercany urobek do jednej z komór. </w:t>
            </w:r>
          </w:p>
          <w:p w14:paraId="60D26AC1" w14:textId="77777777" w:rsidR="001F604F" w:rsidRPr="005D2B37" w:rsidRDefault="001F604F" w:rsidP="005D2B37">
            <w:pPr>
              <w:pStyle w:val="Zwykytekst"/>
              <w:ind w:left="745"/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5D2B37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Nadproża nad przebiciami (w ścianach fundamentowych oraz murze oporowym), koniecznymi dla przeprowadzenia przewiertu wykonać w postaci nadproża stalowego z min. Dwóch kształtowników gorącowalcowanych o przekroju HEB140 opartych na ścianach za pośrednictwem poduszki betonowej zbrojonej prętami #10 o oczku siatki 5c5cm. Elementy stalowe powinny być zabezpieczone antykorozyjnie poprzez ocynkowanie lub nałożenie prawidłowych powłok malarskich.</w:t>
            </w:r>
          </w:p>
          <w:p w14:paraId="03564569" w14:textId="77777777" w:rsidR="001F604F" w:rsidRPr="005D2B37" w:rsidRDefault="001F604F" w:rsidP="005D2B37">
            <w:pPr>
              <w:pStyle w:val="Zwykytekst"/>
              <w:ind w:left="745"/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1FB171B6" w14:textId="77777777" w:rsidR="001F604F" w:rsidRPr="005D2B37" w:rsidRDefault="001F604F" w:rsidP="005D2B37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2B37">
              <w:rPr>
                <w:rFonts w:ascii="Arial" w:hAnsi="Arial" w:cs="Arial"/>
                <w:b/>
                <w:bCs/>
                <w:sz w:val="24"/>
                <w:szCs w:val="24"/>
              </w:rPr>
              <w:t>ZAKRES NIE OBJĘTY NINIEJSZYM POSTĘPOWANIEM.</w:t>
            </w:r>
          </w:p>
          <w:p w14:paraId="75641F2B" w14:textId="77777777" w:rsidR="001F604F" w:rsidRDefault="001F604F" w:rsidP="001F604F">
            <w:pPr>
              <w:pStyle w:val="Zwykytekst"/>
              <w:ind w:left="745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20A029F2" w14:textId="77777777" w:rsidR="000A4C32" w:rsidRP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75F1AC" w14:textId="77777777" w:rsidR="000A4C32" w:rsidRP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>9.</w:t>
            </w:r>
            <w:r w:rsidRPr="000A4C32">
              <w:rPr>
                <w:rFonts w:ascii="Arial" w:hAnsi="Arial" w:cs="Arial"/>
                <w:sz w:val="24"/>
                <w:szCs w:val="24"/>
              </w:rPr>
              <w:tab/>
              <w:t>Zapis z pozwolenia konserwatorskiego:</w:t>
            </w:r>
          </w:p>
          <w:p w14:paraId="56A3DC72" w14:textId="674CEC42" w:rsidR="008355E7" w:rsidRDefault="009C6C3F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pict w14:anchorId="4E037BFC">
                <v:shape id="Obraz 7" o:spid="_x0000_s2050" type="#_x0000_t75" style="position:absolute;left:0;text-align:left;margin-left:.2pt;margin-top:27.35pt;width:453.75pt;height:27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wrapcoords="-36 0 -36 21000 21600 21000 21600 0 -36 0">
                  <v:imagedata r:id="rId8" o:title=""/>
                  <w10:wrap type="tight"/>
                </v:shape>
              </w:pict>
            </w:r>
          </w:p>
          <w:p w14:paraId="51FA9517" w14:textId="77777777" w:rsidR="008355E7" w:rsidRDefault="008355E7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2BDA324" w14:textId="5D07C2C6" w:rsid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 xml:space="preserve">W specyfikacji projektowej jest napisane tylko o demontażu i wykonaniu nowych balustrad (nie tych zdemontowanych) na nowym murze oporowym i schodach. Prosimy o wyjaśnienie. </w:t>
            </w:r>
          </w:p>
          <w:p w14:paraId="56DAA366" w14:textId="77777777" w:rsidR="001F604F" w:rsidRPr="00DE6670" w:rsidRDefault="001F604F" w:rsidP="00DE6670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F9D577A" w14:textId="77777777" w:rsidR="001F604F" w:rsidRPr="00DE6670" w:rsidRDefault="001F604F" w:rsidP="00DE667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Zapis z pozwolenia konserwatorskiego: „3. Balustrady demontowane z szachtów (murów oporowych) należy przywrócić w stanie niepogorszonym” dotyczy balustrad na szachtach na dziedzińcu wewnętrznym (zdj. 1 i 2) - </w:t>
            </w: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ZAKRES NIE OBJĘTY NINIEJSZYM POSTĘPOWANIEM.</w:t>
            </w:r>
          </w:p>
          <w:p w14:paraId="0231DB0F" w14:textId="77777777" w:rsidR="001F604F" w:rsidRPr="00DE6670" w:rsidRDefault="001F604F" w:rsidP="00DE667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„demontaż i wykonanie nowych balustrad (nie tych zdemontowanych) na nowym murze oporowym i schodach” ze Specyfikacji Projektowej dotyczy balustrady na murze oporowym i przy schodach zlokalizowanych przy budynku technicznym (zdj. 3). Są to zupełnie różne balustrady. </w:t>
            </w:r>
          </w:p>
          <w:p w14:paraId="4DAD8C1D" w14:textId="77777777" w:rsidR="001F604F" w:rsidRDefault="001F604F" w:rsidP="001F604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14:paraId="15E52130" w14:textId="77777777" w:rsidR="001F604F" w:rsidRDefault="009C6C3F" w:rsidP="001F604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sz w:val="22"/>
                <w:szCs w:val="22"/>
              </w:rPr>
              <w:pict w14:anchorId="09033982">
                <v:shape id="Obraz 1" o:spid="_x0000_s2054" type="#_x0000_t75" style="position:absolute;margin-left:-1.1pt;margin-top:18.55pt;width:182.25pt;height:268.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        <v:imagedata r:id="rId9" o:title=""/>
                  <w10:wrap type="topAndBottom"/>
                </v:shape>
              </w:pict>
            </w:r>
          </w:p>
          <w:p w14:paraId="1236E118" w14:textId="77777777" w:rsidR="001F604F" w:rsidRDefault="001F604F" w:rsidP="001F604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14:paraId="5E66011A" w14:textId="77777777" w:rsidR="001F604F" w:rsidRDefault="001F604F" w:rsidP="001F604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E6670">
              <w:rPr>
                <w:color w:val="000000"/>
                <w:sz w:val="24"/>
                <w:szCs w:val="24"/>
              </w:rPr>
              <w:t>zdj. 1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14:paraId="0A4522CF" w14:textId="77777777" w:rsidR="001F604F" w:rsidRDefault="001F604F" w:rsidP="001F604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14:paraId="195502F1" w14:textId="77777777" w:rsidR="001F604F" w:rsidRDefault="001F604F" w:rsidP="001F604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14:paraId="6D5EA3AD" w14:textId="77777777" w:rsidR="001F604F" w:rsidRDefault="001F604F" w:rsidP="001F604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14:paraId="62BA12AA" w14:textId="77777777" w:rsidR="001F604F" w:rsidRDefault="009C6C3F" w:rsidP="001F604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sz w:val="22"/>
                <w:szCs w:val="22"/>
              </w:rPr>
              <w:pict w14:anchorId="5BC1DCA8">
                <v:shape id="Obraz 2" o:spid="_x0000_s2053" type="#_x0000_t75" style="position:absolute;margin-left:-.35pt;margin-top:-.25pt;width:278.95pt;height:188.2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  <v:imagedata r:id="rId10" o:title=""/>
                  <w10:wrap type="topAndBottom"/>
                </v:shape>
              </w:pict>
            </w:r>
            <w:r w:rsidR="001F604F" w:rsidRPr="00DE6670">
              <w:rPr>
                <w:color w:val="000000"/>
                <w:sz w:val="24"/>
                <w:szCs w:val="24"/>
              </w:rPr>
              <w:t>Zdj. 2</w:t>
            </w:r>
            <w:r w:rsidR="001F604F">
              <w:rPr>
                <w:color w:val="000000"/>
                <w:sz w:val="24"/>
                <w:szCs w:val="24"/>
              </w:rPr>
              <w:t xml:space="preserve"> </w:t>
            </w:r>
          </w:p>
          <w:p w14:paraId="176AF67A" w14:textId="77777777" w:rsidR="001F604F" w:rsidRDefault="001F604F" w:rsidP="001F604F">
            <w:pPr>
              <w:rPr>
                <w:color w:val="000000"/>
                <w:sz w:val="24"/>
                <w:szCs w:val="24"/>
              </w:rPr>
            </w:pPr>
          </w:p>
          <w:p w14:paraId="7D7E5D50" w14:textId="77777777" w:rsidR="001F604F" w:rsidRDefault="009C6C3F" w:rsidP="001F604F">
            <w:pPr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pict w14:anchorId="373B0E38">
                <v:shape id="Obraz 3" o:spid="_x0000_i1026" type="#_x0000_t75" style="width:453pt;height:204pt;visibility:visible;mso-wrap-style:square">
                  <v:imagedata r:id="rId11" o:title=""/>
                </v:shape>
              </w:pict>
            </w:r>
          </w:p>
          <w:p w14:paraId="73CED2B3" w14:textId="77777777" w:rsidR="001F604F" w:rsidRDefault="001F604F" w:rsidP="00DE6670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DE6670">
              <w:rPr>
                <w:color w:val="000000"/>
                <w:sz w:val="24"/>
                <w:szCs w:val="24"/>
              </w:rPr>
              <w:t>Zdj.3</w:t>
            </w:r>
          </w:p>
          <w:p w14:paraId="0DC80431" w14:textId="77777777" w:rsidR="001F604F" w:rsidRPr="000A4C32" w:rsidRDefault="001F604F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0286523" w14:textId="2C173A2C" w:rsidR="000A4C32" w:rsidRP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C6C3F">
              <w:rPr>
                <w:noProof/>
              </w:rPr>
              <w:pict w14:anchorId="1FCA39C7">
                <v:shape id="Obraz 10" o:spid="_x0000_i1027" type="#_x0000_t75" style="width:453.75pt;height:39pt;visibility:visible;mso-wrap-style:square">
                  <v:imagedata r:id="rId12" o:title=""/>
                </v:shape>
              </w:pict>
            </w:r>
          </w:p>
          <w:p w14:paraId="78BCA702" w14:textId="77777777" w:rsidR="000A4C32" w:rsidRPr="000A4C32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>Brak w przedmiarze szarych płyt betonowych. Jakiej szerokości ma być opaska?</w:t>
            </w:r>
          </w:p>
          <w:p w14:paraId="785FF9E0" w14:textId="77777777" w:rsidR="000A4C32" w:rsidRPr="004E4B64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>"Odtworzyć nawierzchnie"- jak w chwili obecnej są te nawierzchnie utwardzone?</w:t>
            </w:r>
          </w:p>
          <w:p w14:paraId="1501F3D9" w14:textId="77777777" w:rsidR="000A4C32" w:rsidRPr="00DE6670" w:rsidRDefault="000A4C32" w:rsidP="00DE6670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F261EF0" w14:textId="77777777" w:rsidR="001F604F" w:rsidRPr="00DE6670" w:rsidRDefault="001F604F" w:rsidP="00DE667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Nawierzchnie chodników - aktualnie są to prefabrykowane płyty chodnikowe betonowe 50x50cm, należy je odtworzyć na ciągach pieszych po wykonaniu robót.</w:t>
            </w:r>
          </w:p>
          <w:p w14:paraId="247DC87D" w14:textId="77777777" w:rsidR="001F604F" w:rsidRPr="00DE6670" w:rsidRDefault="001F604F" w:rsidP="00DE667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Nawierzchnia wokół budynku technicznego – betonowa, uzupełniona asfaltem, tą nawierzchnię należy uzgodnić z MKZ (Miejski Konserwator Zabytków) zgodnie z pozwolenie konserwatorskim w ramach komisji konserwatorskich.</w:t>
            </w:r>
          </w:p>
          <w:p w14:paraId="08811B16" w14:textId="77777777" w:rsidR="001F604F" w:rsidRPr="00DE6670" w:rsidRDefault="001F604F" w:rsidP="00DE667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Nawierzchnie na dziedzińcu wewnętrznym oraz nad przewiertem podziemnym  - aktualnie jest to historyczna kostka kamienna, należy ją odtworzyć zgodnie ze stanem historycznym wg wytycznych zawartych w pozwoleniu konserwatorskim w ramach komisji konserwatorskich.</w:t>
            </w:r>
          </w:p>
          <w:p w14:paraId="06AFBAC4" w14:textId="77777777" w:rsidR="000A4C32" w:rsidRDefault="000A4C32" w:rsidP="007211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14:paraId="06F48DD9" w14:textId="4F7CED7D" w:rsidR="008355E7" w:rsidRPr="000A4C32" w:rsidRDefault="008355E7" w:rsidP="007211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0A4C32" w:rsidRPr="00E935D6" w14:paraId="1649E257" w14:textId="77777777" w:rsidTr="000A4C32">
        <w:trPr>
          <w:gridBefore w:val="1"/>
          <w:wBefore w:w="108" w:type="dxa"/>
        </w:trPr>
        <w:tc>
          <w:tcPr>
            <w:tcW w:w="9356" w:type="dxa"/>
            <w:gridSpan w:val="2"/>
            <w:shd w:val="clear" w:color="auto" w:fill="auto"/>
          </w:tcPr>
          <w:p w14:paraId="661713B0" w14:textId="44C9F088" w:rsidR="000A4C32" w:rsidRPr="008355E7" w:rsidRDefault="000A4C32" w:rsidP="007211B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355E7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Pytanie nr 1</w:t>
            </w:r>
            <w:r w:rsidR="00A0753E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8</w:t>
            </w:r>
          </w:p>
          <w:p w14:paraId="2C6F1CA7" w14:textId="310BFE56" w:rsidR="000A4C32" w:rsidRPr="004E4B64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>1.Czy Zamawiający zezwala na wykonanie rozdzielnicy SN w izolacji powietrznej z aparatami w izolacji SF6? Wyrażenie zgody na zaproponowaną zmianę w żaden sposób nie wpłynie na jakość zastosowanego rozwiązania, a pozwoli Zamawiającemu na pozyskanie większej ilość konkurencyjnych cenowo ofert.</w:t>
            </w:r>
          </w:p>
          <w:p w14:paraId="3DAAF2E2" w14:textId="77777777" w:rsidR="000A4C32" w:rsidRPr="004E4B64" w:rsidRDefault="000A4C32" w:rsidP="007211B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91FCB85" w14:textId="77777777" w:rsidR="000A4C32" w:rsidRPr="008355E7" w:rsidRDefault="008355E7" w:rsidP="007211B2">
            <w:pPr>
              <w:spacing w:after="60" w:line="360" w:lineRule="auto"/>
              <w:ind w:left="30" w:right="-72"/>
              <w:jc w:val="both"/>
              <w:rPr>
                <w:rStyle w:val="Pogrubienie"/>
                <w:rFonts w:ascii="Arial" w:hAnsi="Arial" w:cs="Arial"/>
                <w:sz w:val="24"/>
                <w:szCs w:val="24"/>
              </w:rPr>
            </w:pPr>
            <w:r w:rsidRPr="008355E7">
              <w:rPr>
                <w:rStyle w:val="Pogrubienie"/>
                <w:rFonts w:ascii="Arial" w:hAnsi="Arial" w:cs="Arial"/>
                <w:sz w:val="24"/>
                <w:szCs w:val="24"/>
              </w:rPr>
              <w:t>Zamawiający nie dopuszcza izolacji powietrznej SF6</w:t>
            </w:r>
          </w:p>
          <w:p w14:paraId="62349520" w14:textId="71B9347E" w:rsidR="008355E7" w:rsidRPr="000A4C32" w:rsidRDefault="008355E7" w:rsidP="007211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0A4C32" w:rsidRPr="00E935D6" w14:paraId="7DE34E5D" w14:textId="77777777" w:rsidTr="000A4C32">
        <w:trPr>
          <w:gridBefore w:val="1"/>
          <w:wBefore w:w="108" w:type="dxa"/>
        </w:trPr>
        <w:tc>
          <w:tcPr>
            <w:tcW w:w="9356" w:type="dxa"/>
            <w:gridSpan w:val="2"/>
            <w:shd w:val="clear" w:color="auto" w:fill="auto"/>
          </w:tcPr>
          <w:p w14:paraId="2B7CE4CB" w14:textId="69DE5BF4" w:rsidR="000A4C32" w:rsidRPr="008355E7" w:rsidRDefault="000A4C32" w:rsidP="007211B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355E7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Pytanie nr 1</w:t>
            </w:r>
            <w:r w:rsidR="00A0753E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9</w:t>
            </w:r>
          </w:p>
          <w:p w14:paraId="71621AA2" w14:textId="5E226711" w:rsidR="000A4C32" w:rsidRPr="004E4B64" w:rsidRDefault="000A4C32" w:rsidP="007211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32">
              <w:rPr>
                <w:rFonts w:ascii="Arial" w:hAnsi="Arial" w:cs="Arial"/>
                <w:sz w:val="24"/>
                <w:szCs w:val="24"/>
              </w:rPr>
              <w:t>1.Prosze o doprecyzowanie czy należy stosować zewnętrzne wyświetlacze do wyłączników odpływowych w rozdzielnicy RGP1-RGP2, RGR1-RGR2? W schematach oraz w SiWZie nie ma nic na ten temat, natomiast znajdują się one na rzutach elewacji.</w:t>
            </w:r>
          </w:p>
          <w:p w14:paraId="5BA49F5A" w14:textId="77777777" w:rsidR="000A4C32" w:rsidRPr="004E4B64" w:rsidRDefault="000A4C32" w:rsidP="007211B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183B923" w14:textId="0F522A03" w:rsidR="000A4C32" w:rsidRPr="008355E7" w:rsidRDefault="008355E7" w:rsidP="007211B2">
            <w:pPr>
              <w:spacing w:after="60" w:line="360" w:lineRule="auto"/>
              <w:ind w:left="30" w:right="-72"/>
              <w:jc w:val="both"/>
              <w:rPr>
                <w:rStyle w:val="Pogrubienie"/>
                <w:rFonts w:ascii="Arial" w:hAnsi="Arial" w:cs="Arial"/>
                <w:sz w:val="24"/>
                <w:szCs w:val="24"/>
              </w:rPr>
            </w:pPr>
            <w:r>
              <w:rPr>
                <w:rStyle w:val="Pogrubienie"/>
                <w:rFonts w:ascii="Arial" w:hAnsi="Arial" w:cs="Arial"/>
                <w:sz w:val="24"/>
                <w:szCs w:val="24"/>
              </w:rPr>
              <w:t>N</w:t>
            </w:r>
            <w:r w:rsidRPr="008355E7">
              <w:rPr>
                <w:rStyle w:val="Pogrubienie"/>
                <w:rFonts w:ascii="Arial" w:hAnsi="Arial" w:cs="Arial"/>
                <w:sz w:val="24"/>
                <w:szCs w:val="24"/>
              </w:rPr>
              <w:t>a elewacji wymagane są tylko analizatory 1P1 3P1 5P1 7P1, natomiast z poszczególnych wyłączników odpływowych nie muszą być umieszczone na zewnątrz, mogą być zastosowane wewnątrz, ale są wymagane.</w:t>
            </w:r>
          </w:p>
          <w:p w14:paraId="55822C1E" w14:textId="2BBC4A86" w:rsidR="008355E7" w:rsidRPr="000A4C32" w:rsidRDefault="008355E7" w:rsidP="007211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0A4C32" w:rsidRPr="00E935D6" w14:paraId="6650BDCA" w14:textId="77777777" w:rsidTr="000A4C32">
        <w:trPr>
          <w:gridBefore w:val="1"/>
          <w:wBefore w:w="108" w:type="dxa"/>
        </w:trPr>
        <w:tc>
          <w:tcPr>
            <w:tcW w:w="9356" w:type="dxa"/>
            <w:gridSpan w:val="2"/>
            <w:shd w:val="clear" w:color="auto" w:fill="auto"/>
          </w:tcPr>
          <w:p w14:paraId="14425354" w14:textId="63331380" w:rsidR="000A4C32" w:rsidRPr="00DE6670" w:rsidRDefault="000A4C32" w:rsidP="00DE6670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 xml:space="preserve">Pytanie nr </w:t>
            </w:r>
            <w:r w:rsidR="00A0753E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20</w:t>
            </w:r>
          </w:p>
          <w:p w14:paraId="0144C9EE" w14:textId="04EF5F70" w:rsidR="000A4C32" w:rsidRPr="00DE6670" w:rsidRDefault="000A4C32" w:rsidP="00DE66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670">
              <w:rPr>
                <w:rFonts w:ascii="Arial" w:hAnsi="Arial" w:cs="Arial"/>
                <w:sz w:val="24"/>
                <w:szCs w:val="24"/>
              </w:rPr>
              <w:t>1.Czy Inwestor dopuszcza wykonanie trasy kablowej od złącza średniego napięcia do nowobudowanej stacji transformatorowej metodą przewiertu sterowanego w celu uniknięcia cięcia i odbudowy drogi asfaltowej, która jest w dobrym stanie.</w:t>
            </w:r>
          </w:p>
          <w:p w14:paraId="7E6BBBBE" w14:textId="53CF09DE" w:rsidR="008355E7" w:rsidRPr="00DE6670" w:rsidRDefault="008355E7" w:rsidP="00DE6670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8BA7266" w14:textId="273C3AC9" w:rsidR="008355E7" w:rsidRPr="00DE6670" w:rsidRDefault="008355E7" w:rsidP="00DE6670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Tak, dopuszcza</w:t>
            </w:r>
            <w:r w:rsidR="00425ECE"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69DA4D22" w14:textId="4D26785F" w:rsidR="000A4C32" w:rsidRPr="00DE6670" w:rsidRDefault="000A4C32" w:rsidP="00DE66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670">
              <w:rPr>
                <w:rFonts w:ascii="Arial" w:hAnsi="Arial" w:cs="Arial"/>
                <w:sz w:val="24"/>
                <w:szCs w:val="24"/>
              </w:rPr>
              <w:t xml:space="preserve">2.Prosimy o potwierdzenie, że przeniesienie agregatów prądotwórczych G1 iG2 jest poza zakresem tego postępowania. </w:t>
            </w:r>
          </w:p>
          <w:p w14:paraId="4F85541E" w14:textId="77777777" w:rsidR="008355E7" w:rsidRPr="00DE6670" w:rsidRDefault="008355E7" w:rsidP="00DE6670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B6A7E8A" w14:textId="60C957DA" w:rsidR="008355E7" w:rsidRPr="00DE6670" w:rsidRDefault="00425ECE" w:rsidP="00DE66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J</w:t>
            </w:r>
            <w:r w:rsidR="008355E7"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est poza zakresem</w:t>
            </w: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014A418D" w14:textId="77777777" w:rsidR="008355E7" w:rsidRPr="00DE6670" w:rsidRDefault="008355E7" w:rsidP="00DE66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6261891" w14:textId="7CB0B0F7" w:rsidR="000A4C32" w:rsidRPr="00DE6670" w:rsidRDefault="000A4C32" w:rsidP="00DE66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670">
              <w:rPr>
                <w:rFonts w:ascii="Arial" w:hAnsi="Arial" w:cs="Arial"/>
                <w:sz w:val="24"/>
                <w:szCs w:val="24"/>
              </w:rPr>
              <w:t>3.W jakim zakresie ma zostać przygotowana instalacja pod agregaty prądotwórcze? W opisie technicznym jest informacja, że agregaty zostaną przeniesione wraz z wyrzutniami i czerpniami nie ma natomiast informacji o przewodzie kominowym. Czy należy wycenić dostawę i montaż przewodów kominowych?</w:t>
            </w:r>
          </w:p>
          <w:p w14:paraId="5C382EF3" w14:textId="77777777" w:rsidR="008355E7" w:rsidRPr="00DE6670" w:rsidRDefault="008355E7" w:rsidP="00DE6670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2218D59" w14:textId="518B52C5" w:rsidR="008355E7" w:rsidRPr="00DE6670" w:rsidRDefault="00425ECE" w:rsidP="00DE66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Agregaty prądotwórcze zostaną przeniesione w II etapie zadania i nie są objęte tym postępowaniem. Instalacja pod agregaty ma być przygotowana tylko pod względem budowlanym. Stanowiska pod agregaty i zbiorniki paliwa, kanały kablowe, otwory na wloty do tankowania paliwa, otwory na czerpnie i wyrzutnie, otwory na przewody kominowe zgodne z projektem i zabezpieczone do czasu przeniesienia agregatów. Nie należy wyceniać dostawy i montażu przewodów kominowych.</w:t>
            </w:r>
          </w:p>
          <w:p w14:paraId="4301845E" w14:textId="10BFF1DA" w:rsidR="000A4C32" w:rsidRPr="00DE6670" w:rsidRDefault="000A4C32" w:rsidP="00DE66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670">
              <w:rPr>
                <w:rFonts w:ascii="Arial" w:hAnsi="Arial" w:cs="Arial"/>
                <w:sz w:val="24"/>
                <w:szCs w:val="24"/>
              </w:rPr>
              <w:t>4.Proszę o potwierdzeniem, przeniesienie zasilaczy UPS1 i UPS2 nie są przedmiotem tego postępowania.</w:t>
            </w:r>
          </w:p>
          <w:p w14:paraId="449A54EA" w14:textId="77777777" w:rsidR="008355E7" w:rsidRPr="00DE6670" w:rsidRDefault="008355E7" w:rsidP="00DE6670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CE3A769" w14:textId="5BD6BCE2" w:rsidR="008355E7" w:rsidRPr="00DE6670" w:rsidRDefault="00425ECE" w:rsidP="00DE66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J</w:t>
            </w:r>
            <w:r w:rsidR="008355E7"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est poza zakresem</w:t>
            </w: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2B732311" w14:textId="0184996D" w:rsidR="000A4C32" w:rsidRPr="00DE6670" w:rsidRDefault="000A4C32" w:rsidP="00DE66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670">
              <w:rPr>
                <w:rFonts w:ascii="Arial" w:hAnsi="Arial" w:cs="Arial"/>
                <w:sz w:val="24"/>
                <w:szCs w:val="24"/>
              </w:rPr>
              <w:t>5.</w:t>
            </w:r>
            <w:r w:rsidR="008355E7" w:rsidRPr="00DE66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6670">
              <w:rPr>
                <w:rFonts w:ascii="Arial" w:hAnsi="Arial" w:cs="Arial"/>
                <w:sz w:val="24"/>
                <w:szCs w:val="24"/>
              </w:rPr>
              <w:t>Proszę o potwierdzenie, że przeniesienie baterii kondensatorów BKD1 i BKD2 nie jest przedmiotem tego postępowania.</w:t>
            </w:r>
          </w:p>
          <w:p w14:paraId="404C1F10" w14:textId="77777777" w:rsidR="008355E7" w:rsidRPr="00DE6670" w:rsidRDefault="008355E7" w:rsidP="00DE6670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F7255A2" w14:textId="3A3B4E28" w:rsidR="008355E7" w:rsidRPr="00DE6670" w:rsidRDefault="00425ECE" w:rsidP="00DE66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Jest poza zakresem.</w:t>
            </w:r>
          </w:p>
          <w:p w14:paraId="46BD2F87" w14:textId="3A506AA0" w:rsidR="000A4C32" w:rsidRPr="00DE6670" w:rsidRDefault="000A4C32" w:rsidP="00DE66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670">
              <w:rPr>
                <w:rFonts w:ascii="Arial" w:hAnsi="Arial" w:cs="Arial"/>
                <w:sz w:val="24"/>
                <w:szCs w:val="24"/>
              </w:rPr>
              <w:t>6. Czy jest możliwość zmiany struktury komunikacji w systemie BMS z urządzeniami?</w:t>
            </w:r>
          </w:p>
          <w:p w14:paraId="667E7327" w14:textId="77777777" w:rsidR="008355E7" w:rsidRPr="00DE6670" w:rsidRDefault="008355E7" w:rsidP="00DE6670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2D52F13" w14:textId="3F94EF61" w:rsidR="000A4C32" w:rsidRPr="00DE6670" w:rsidRDefault="00425ECE" w:rsidP="00DE66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Jest możliwość.</w:t>
            </w:r>
          </w:p>
          <w:p w14:paraId="53A86CD2" w14:textId="7DA36FF2" w:rsidR="000A4C32" w:rsidRPr="00DE6670" w:rsidRDefault="000A4C32" w:rsidP="00DE66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670">
              <w:rPr>
                <w:rFonts w:ascii="Arial" w:hAnsi="Arial" w:cs="Arial"/>
                <w:sz w:val="24"/>
                <w:szCs w:val="24"/>
              </w:rPr>
              <w:t>7</w:t>
            </w:r>
            <w:r w:rsidR="008355E7" w:rsidRPr="00DE6670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DE6670">
              <w:rPr>
                <w:rFonts w:ascii="Arial" w:hAnsi="Arial" w:cs="Arial"/>
                <w:sz w:val="24"/>
                <w:szCs w:val="24"/>
              </w:rPr>
              <w:t>Prosimy o informacje gdzie możemy znaleźć kartę z minimalnymi wymaganiami dla serwera BMS? Brakuje jej w dokumentacji postępowania.</w:t>
            </w:r>
          </w:p>
          <w:p w14:paraId="13BCDAEB" w14:textId="77777777" w:rsidR="008355E7" w:rsidRPr="00DE6670" w:rsidRDefault="008355E7" w:rsidP="00DE6670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0143E77" w14:textId="77777777" w:rsidR="00425ECE" w:rsidRPr="00DE6670" w:rsidRDefault="00425ECE" w:rsidP="00DE6670">
            <w:pPr>
              <w:pStyle w:val="Standard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Częstotliwość bazowa procesora min : 2,8 GHz</w:t>
            </w:r>
          </w:p>
          <w:p w14:paraId="03AD3779" w14:textId="77777777" w:rsidR="00425ECE" w:rsidRPr="00DE6670" w:rsidRDefault="00425ECE" w:rsidP="00DE6670">
            <w:pPr>
              <w:pStyle w:val="Standard"/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Liczba rdzeni procesora min : 4</w:t>
            </w:r>
          </w:p>
          <w:p w14:paraId="2735C113" w14:textId="77777777" w:rsidR="00425ECE" w:rsidRPr="00DE6670" w:rsidRDefault="00425ECE" w:rsidP="00DE6670">
            <w:pPr>
              <w:pStyle w:val="Textbody"/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RAM min : 32GB </w:t>
            </w:r>
          </w:p>
          <w:p w14:paraId="543CBE82" w14:textId="77777777" w:rsidR="00425ECE" w:rsidRPr="00DE6670" w:rsidRDefault="00425ECE" w:rsidP="00DE6670">
            <w:pPr>
              <w:pStyle w:val="Textbody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Dyski min: 2x480GB</w:t>
            </w:r>
          </w:p>
          <w:p w14:paraId="7B407C03" w14:textId="440357E5" w:rsidR="000A4C32" w:rsidRPr="00DE6670" w:rsidRDefault="000A4C32" w:rsidP="00DE66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670">
              <w:rPr>
                <w:rFonts w:ascii="Arial" w:hAnsi="Arial" w:cs="Arial"/>
                <w:sz w:val="24"/>
                <w:szCs w:val="24"/>
              </w:rPr>
              <w:t>8</w:t>
            </w:r>
            <w:r w:rsidR="008355E7" w:rsidRPr="00DE6670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DE6670">
              <w:rPr>
                <w:rFonts w:ascii="Arial" w:hAnsi="Arial" w:cs="Arial"/>
                <w:sz w:val="24"/>
                <w:szCs w:val="24"/>
              </w:rPr>
              <w:t xml:space="preserve">W związku z okresem świątecznym i dużym zakresem zadania, prosimy o przesunięcie terminu składania ofert na 12.04.2024 r. </w:t>
            </w:r>
          </w:p>
          <w:p w14:paraId="673F57A5" w14:textId="77777777" w:rsidR="008355E7" w:rsidRPr="00DE6670" w:rsidRDefault="008355E7" w:rsidP="00DE6670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3E27373" w14:textId="39E7B9C1" w:rsidR="000A4C32" w:rsidRPr="00DE6670" w:rsidRDefault="00425ECE" w:rsidP="00DE66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zgody.</w:t>
            </w:r>
          </w:p>
          <w:p w14:paraId="6B2762FB" w14:textId="4D3EE92F" w:rsidR="000A4C32" w:rsidRPr="00DE6670" w:rsidRDefault="000A4C32" w:rsidP="00DE66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670">
              <w:rPr>
                <w:rFonts w:ascii="Arial" w:hAnsi="Arial" w:cs="Arial"/>
                <w:sz w:val="24"/>
                <w:szCs w:val="24"/>
              </w:rPr>
              <w:t>9</w:t>
            </w:r>
            <w:r w:rsidR="008355E7" w:rsidRPr="00DE6670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DE6670">
              <w:rPr>
                <w:rFonts w:ascii="Arial" w:hAnsi="Arial" w:cs="Arial"/>
                <w:sz w:val="24"/>
                <w:szCs w:val="24"/>
              </w:rPr>
              <w:t>Prosimy o zmniejszenie maksymalnego wymiaru kar umownych do 20% ceny brutto Umowy.</w:t>
            </w:r>
          </w:p>
          <w:p w14:paraId="610D19CA" w14:textId="77777777" w:rsidR="000A4C32" w:rsidRPr="00DE6670" w:rsidRDefault="000A4C32" w:rsidP="00DE6670">
            <w:pPr>
              <w:shd w:val="clear" w:color="auto" w:fill="FFFFFF" w:themeFill="background1"/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</w:p>
          <w:p w14:paraId="779703E1" w14:textId="77777777" w:rsidR="001F604F" w:rsidRPr="00DE6670" w:rsidRDefault="001F604F" w:rsidP="00DE6670">
            <w:pPr>
              <w:shd w:val="clear" w:color="auto" w:fill="FFFFFF" w:themeFill="background1"/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zgody.</w:t>
            </w:r>
          </w:p>
          <w:p w14:paraId="2129CB4D" w14:textId="3ABAC22F" w:rsidR="000A4C32" w:rsidRPr="00DE6670" w:rsidRDefault="000A4C32" w:rsidP="00DE667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14:paraId="1F213F93" w14:textId="7D2481BB" w:rsidR="00DE6670" w:rsidRPr="00DE6670" w:rsidRDefault="00DE6670" w:rsidP="00DE6670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Pytanie nr 2</w:t>
            </w:r>
            <w:r w:rsidR="00A0753E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</w:t>
            </w:r>
          </w:p>
          <w:p w14:paraId="41B71799" w14:textId="77777777" w:rsidR="00DE6670" w:rsidRPr="00DE6670" w:rsidRDefault="00DE6670" w:rsidP="00DE66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670">
              <w:rPr>
                <w:rFonts w:ascii="Arial" w:hAnsi="Arial" w:cs="Arial"/>
                <w:sz w:val="24"/>
                <w:szCs w:val="24"/>
              </w:rPr>
              <w:t>Pytania do zapisów umownych</w:t>
            </w:r>
          </w:p>
          <w:p w14:paraId="28111742" w14:textId="77777777" w:rsidR="00DE6670" w:rsidRPr="00DE6670" w:rsidRDefault="00DE6670" w:rsidP="00DE66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4AADF7" w14:textId="3C23A7A3" w:rsidR="00DE6670" w:rsidRPr="00DE6670" w:rsidRDefault="00DE6670" w:rsidP="00DE66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670">
              <w:rPr>
                <w:rFonts w:ascii="Arial" w:hAnsi="Arial" w:cs="Arial"/>
                <w:sz w:val="24"/>
                <w:szCs w:val="24"/>
              </w:rPr>
              <w:t xml:space="preserve">Poniżej przesyłamy propozycje zmian zapisów umownych z zakresu kar umownych: - 6) za zwłokę w wykonaniu przedmiotu Umowy, w wysokości 0,01% wynagrodzenia brutto, o którym mowa w § 6 ust. 1 niniejszej Umowy, za każdy dzień zwłoki; - 7) za zwłokę w usunięciu wad ujawnionych przy odbiorze końcowym lub w okresie gwarancji/rękojmi, w wysokości 0,01 % wynagrodzenia brutto, o którym mowa w § 6 ust. 1 umowy, za każdy dzień zwłoki, licząc od dnia wyznaczonego przez Zamawiającego na usunięcie wad; - 12) realizacji umowy przy udziale nieujawnionego podwykonawcy - w wysokości 5 000 zł brutto za każdorazowy fakt nieujawnienia Podwykonawcy; -13. Maksymalny wymiar kar umownych, zgodnie z dyspozycją art. 436 pkt 3) ustawy z dnia 11 września 2019 roku - Prawo zamówień publicznych, nie może przekroczyć 20% ceny brutto Umowy. Prosimy o informacje w zakresie ppkt. 16) paragrafu o karach umownych cyt. "za zwłokę w czasie reakcji – obecności pracowników Wykonawcy na miejscu awarii i przystąpienia do naprawy, o którym mowa w §10 ust. 8, w wysokości: 300 zł za czas zwłoki wynoszący od 1-10 godzin; 500 zł za czas zwłoki wynoszący od 11-24 godzin; 1000 zł za czas zwłoki wynoszący od 25- 36 godzin; 2000 zł za czas zwłoki wynoszący od 37-48 godzin;", czy naliczenie kary np. w wysokości 300 zł za zwłokę w czasie reakcji jest za 10 godzin czy naliczana jest za każdą godzinę zwłoki czyli po upływie 10 godzin łączna wysokość kary wyniesie 3000 zł? Prosimy o zmianę zapisu § 8 ust. 2 ppkt. 2) na następujący: termin zapłaty wynagrodzenia dla podwykonawcy nie może być dłuższy niż 45 dni od daty otrzymania faktury przez Wykonawcę ze względu na konieczność przedłożenia przez Wykonawcę Zamawiającemu dokumentu określonego w ust. 6 pkt 5) Umowy. Pragniemy zwrócić uwagę Zamawiającego, że Wykonawca otrzyma przelew od Zamawiającego w 60 dni od wystawienia faktury. Pozostawienie zapisu § 8 ust. 2 ppkt. 2) w niezmienionej formie stwarza bardzo dużą dysproporcje w finansowaniu podwykonawcy i Wykonawcy. </w:t>
            </w:r>
          </w:p>
          <w:p w14:paraId="0A67DA14" w14:textId="77777777" w:rsidR="00DE6670" w:rsidRPr="00DE6670" w:rsidRDefault="00DE6670" w:rsidP="00DE6670">
            <w:pPr>
              <w:shd w:val="clear" w:color="auto" w:fill="FFFFFF"/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Stanowisko (wyjaśnienie) Zamawiającego:</w:t>
            </w:r>
          </w:p>
          <w:p w14:paraId="4D25F12E" w14:textId="77777777" w:rsidR="00DE6670" w:rsidRPr="00DE6670" w:rsidRDefault="00DE6670" w:rsidP="00DE6670">
            <w:pPr>
              <w:shd w:val="clear" w:color="auto" w:fill="FFFFFF"/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zgody.</w:t>
            </w:r>
          </w:p>
          <w:p w14:paraId="0F2143AB" w14:textId="0148441F" w:rsidR="00DE6670" w:rsidRPr="00DE6670" w:rsidRDefault="00DE6670" w:rsidP="00DE6670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Pytanie nr 2</w:t>
            </w:r>
            <w:r w:rsidR="00A0753E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</w:t>
            </w:r>
          </w:p>
          <w:p w14:paraId="59AD0268" w14:textId="77777777" w:rsidR="00DE6670" w:rsidRPr="00DE6670" w:rsidRDefault="00DE6670" w:rsidP="00DE66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670">
              <w:rPr>
                <w:rFonts w:ascii="Arial" w:hAnsi="Arial" w:cs="Arial"/>
                <w:sz w:val="24"/>
                <w:szCs w:val="24"/>
              </w:rPr>
              <w:t>§ 2 Oświadczenia i obowiązki Wykonawcy ust. 10, pkt. 9)</w:t>
            </w:r>
          </w:p>
          <w:p w14:paraId="5D42450B" w14:textId="77777777" w:rsidR="00DE6670" w:rsidRPr="00DE6670" w:rsidRDefault="00DE6670" w:rsidP="00DE66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8CE01B2" w14:textId="77777777" w:rsidR="00DE6670" w:rsidRPr="00DE6670" w:rsidRDefault="00DE6670" w:rsidP="00DE66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670">
              <w:rPr>
                <w:rFonts w:ascii="Arial" w:hAnsi="Arial" w:cs="Arial"/>
                <w:sz w:val="24"/>
                <w:szCs w:val="24"/>
              </w:rPr>
              <w:t>Prosimy o informacje w zakresie pkt. 9) cyt. "zabezpieczenia i konserwowania wszelkich rur, duktów, przewodów kanalizacyjnych, studzienek, kabli i innych tym podobnych na terenie budowy i w jego bezpośredniej okolicy.", co Zamawiający rozumie pod pojęciem konserwowanie oraz jakie instalacje wchodzą w grę np. w zakresie przewodów kanalizacyjnych? Czy Wykonawca na obszarze objętym budową będzie zobowiązany do "odkopania" zabezpieczenia i konserwowania każdej rzeczy wymienionej powyżej, nawet jeżeli w związku z prowadzonymi pracami objętymi przedmiotem budowy nie będzie konieczności "odkopywania" tych rzeczy?</w:t>
            </w:r>
          </w:p>
          <w:p w14:paraId="7C96053C" w14:textId="77777777" w:rsidR="00DE6670" w:rsidRPr="00DE6670" w:rsidRDefault="00DE6670" w:rsidP="00DE6670">
            <w:pPr>
              <w:shd w:val="clear" w:color="auto" w:fill="FFFFFF"/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Stanowisko (wyjaśnienie) Zamawiającego:</w:t>
            </w:r>
          </w:p>
          <w:p w14:paraId="434FE031" w14:textId="77777777" w:rsidR="00DE6670" w:rsidRPr="00DE6670" w:rsidRDefault="00DE6670" w:rsidP="00DE667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Zamawiający ma na myśli tylko instalacje, które zostaną „odkopane” w związku z prowadzonymi robotami.</w:t>
            </w:r>
          </w:p>
          <w:p w14:paraId="5E921BFB" w14:textId="77777777" w:rsidR="00DE6670" w:rsidRPr="00DE6670" w:rsidRDefault="00DE6670" w:rsidP="00DE667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14:paraId="416D7AEA" w14:textId="77777777" w:rsidR="00DE6670" w:rsidRPr="00DE6670" w:rsidRDefault="00DE6670" w:rsidP="00DE667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14:paraId="2011494A" w14:textId="62F0567D" w:rsidR="00DE6670" w:rsidRPr="00DE6670" w:rsidRDefault="00DE6670" w:rsidP="00DE6670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Pytanie nr 25</w:t>
            </w:r>
          </w:p>
          <w:p w14:paraId="42E54521" w14:textId="77777777" w:rsidR="00DE6670" w:rsidRPr="00DE6670" w:rsidRDefault="00DE6670" w:rsidP="00DE66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670">
              <w:rPr>
                <w:rFonts w:ascii="Arial" w:hAnsi="Arial" w:cs="Arial"/>
                <w:sz w:val="24"/>
                <w:szCs w:val="24"/>
              </w:rPr>
              <w:t>Termin wykonania zamówienia</w:t>
            </w:r>
          </w:p>
          <w:p w14:paraId="7099E391" w14:textId="77777777" w:rsidR="00DE6670" w:rsidRPr="00DE6670" w:rsidRDefault="00DE6670" w:rsidP="00DE66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198AD7E" w14:textId="77777777" w:rsidR="00DE6670" w:rsidRPr="00DE6670" w:rsidRDefault="00DE6670" w:rsidP="00DE66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670">
              <w:rPr>
                <w:rFonts w:ascii="Arial" w:hAnsi="Arial" w:cs="Arial"/>
                <w:sz w:val="24"/>
                <w:szCs w:val="24"/>
              </w:rPr>
              <w:t>Zwracamy się z prośbą o zmianę zapisów zawartych w pkt 7 siwz dotyczących terminu wykonania zamówienia tak aby pkt 7 otrzymał brzmienie: "Zamówienie musi zostać zrealizowane w terminie: 8 miesięcy od daty udzielenia zamówienia. Wykonawca zobowiązany jest wykonać przedmiot zamówienia i uzyskać pozwolenie na użytkowanie"</w:t>
            </w:r>
          </w:p>
          <w:p w14:paraId="639482A7" w14:textId="77777777" w:rsidR="00DE6670" w:rsidRPr="00DE6670" w:rsidRDefault="00DE6670" w:rsidP="00DE6670">
            <w:pPr>
              <w:shd w:val="clear" w:color="auto" w:fill="FFFFFF"/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Stanowisko (wyjaśnienie) Zamawiającego:</w:t>
            </w:r>
          </w:p>
          <w:p w14:paraId="53653BED" w14:textId="77777777" w:rsidR="00DE6670" w:rsidRPr="00DE6670" w:rsidRDefault="00DE6670" w:rsidP="00DE6670">
            <w:pPr>
              <w:shd w:val="clear" w:color="auto" w:fill="FFFFFF"/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670"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zgody.</w:t>
            </w:r>
          </w:p>
          <w:p w14:paraId="4EA335B8" w14:textId="26485EE7" w:rsidR="00DE6670" w:rsidRPr="00DE6670" w:rsidRDefault="00DE6670" w:rsidP="00DE667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428DE871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91B0CC4" w14:textId="190A054E" w:rsidR="006D4AB3" w:rsidRDefault="006D4AB3" w:rsidP="009C6C3F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307A49A5" w14:textId="0AC5AA68" w:rsidR="009C6C3F" w:rsidRDefault="009C6C3F" w:rsidP="009C6C3F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</w:t>
      </w:r>
    </w:p>
    <w:p w14:paraId="5C270BDB" w14:textId="7C4B99E6" w:rsidR="009C6C3F" w:rsidRPr="00E935D6" w:rsidRDefault="009C6C3F" w:rsidP="009C6C3F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lek. Lech Kucharski</w:t>
      </w:r>
    </w:p>
    <w:sectPr w:rsidR="009C6C3F" w:rsidRPr="00E935D6" w:rsidSect="00843A8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FE125" w14:textId="77777777" w:rsidR="005713E3" w:rsidRDefault="005713E3">
      <w:r>
        <w:separator/>
      </w:r>
    </w:p>
  </w:endnote>
  <w:endnote w:type="continuationSeparator" w:id="0">
    <w:p w14:paraId="4CBC11C3" w14:textId="77777777" w:rsidR="005713E3" w:rsidRDefault="00571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61A4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3B387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D5ACB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FD0FED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D64F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56ACC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2FE4F3" w14:textId="77777777" w:rsidR="006D4AB3" w:rsidRDefault="006D4AB3">
    <w:pPr>
      <w:pStyle w:val="Stopka"/>
      <w:tabs>
        <w:tab w:val="clear" w:pos="4536"/>
        <w:tab w:val="left" w:pos="6237"/>
      </w:tabs>
    </w:pPr>
  </w:p>
  <w:p w14:paraId="346F2C2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2E4BE" w14:textId="77777777" w:rsidR="005713E3" w:rsidRDefault="005713E3">
      <w:r>
        <w:separator/>
      </w:r>
    </w:p>
  </w:footnote>
  <w:footnote w:type="continuationSeparator" w:id="0">
    <w:p w14:paraId="07702DFB" w14:textId="77777777" w:rsidR="005713E3" w:rsidRDefault="00571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B7B37" w14:textId="77777777" w:rsidR="000A4C32" w:rsidRDefault="000A4C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91DDE" w14:textId="77777777" w:rsidR="000A4C32" w:rsidRDefault="000A4C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8CF0C" w14:textId="77777777" w:rsidR="000A4C32" w:rsidRDefault="000A4C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21E060A"/>
    <w:multiLevelType w:val="hybridMultilevel"/>
    <w:tmpl w:val="722446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89E6D19"/>
    <w:multiLevelType w:val="hybridMultilevel"/>
    <w:tmpl w:val="FF364548"/>
    <w:lvl w:ilvl="0" w:tplc="F2BCC82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B8D2BEC"/>
    <w:multiLevelType w:val="hybridMultilevel"/>
    <w:tmpl w:val="A858D318"/>
    <w:lvl w:ilvl="0" w:tplc="A63E0734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236474440">
    <w:abstractNumId w:val="4"/>
  </w:num>
  <w:num w:numId="2" w16cid:durableId="710302876">
    <w:abstractNumId w:val="8"/>
  </w:num>
  <w:num w:numId="3" w16cid:durableId="526796901">
    <w:abstractNumId w:val="3"/>
  </w:num>
  <w:num w:numId="4" w16cid:durableId="2111587012">
    <w:abstractNumId w:val="7"/>
  </w:num>
  <w:num w:numId="5" w16cid:durableId="451439279">
    <w:abstractNumId w:val="0"/>
  </w:num>
  <w:num w:numId="6" w16cid:durableId="109326979">
    <w:abstractNumId w:val="2"/>
  </w:num>
  <w:num w:numId="7" w16cid:durableId="2141997202">
    <w:abstractNumId w:val="6"/>
  </w:num>
  <w:num w:numId="8" w16cid:durableId="1996913340">
    <w:abstractNumId w:val="9"/>
  </w:num>
  <w:num w:numId="9" w16cid:durableId="19689692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8602430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13E3"/>
    <w:rsid w:val="00031374"/>
    <w:rsid w:val="000A1097"/>
    <w:rsid w:val="000A4C32"/>
    <w:rsid w:val="000E2A8F"/>
    <w:rsid w:val="0012774F"/>
    <w:rsid w:val="00144B7A"/>
    <w:rsid w:val="00180C6E"/>
    <w:rsid w:val="001F604F"/>
    <w:rsid w:val="0029606A"/>
    <w:rsid w:val="00340B92"/>
    <w:rsid w:val="00425ECE"/>
    <w:rsid w:val="004848F3"/>
    <w:rsid w:val="004A75F2"/>
    <w:rsid w:val="004E4B64"/>
    <w:rsid w:val="005144A9"/>
    <w:rsid w:val="00520165"/>
    <w:rsid w:val="005713E3"/>
    <w:rsid w:val="005A0393"/>
    <w:rsid w:val="005B1B08"/>
    <w:rsid w:val="005D2B37"/>
    <w:rsid w:val="00632C3C"/>
    <w:rsid w:val="00662BDB"/>
    <w:rsid w:val="006A5DF1"/>
    <w:rsid w:val="006B7198"/>
    <w:rsid w:val="006D4AB3"/>
    <w:rsid w:val="006F3B81"/>
    <w:rsid w:val="007D7198"/>
    <w:rsid w:val="007F5175"/>
    <w:rsid w:val="008355E7"/>
    <w:rsid w:val="00843A88"/>
    <w:rsid w:val="00847D6D"/>
    <w:rsid w:val="00864A4B"/>
    <w:rsid w:val="00870F9F"/>
    <w:rsid w:val="008804B6"/>
    <w:rsid w:val="00897AB0"/>
    <w:rsid w:val="008A3553"/>
    <w:rsid w:val="009C6C3F"/>
    <w:rsid w:val="00A0753E"/>
    <w:rsid w:val="00A905AC"/>
    <w:rsid w:val="00BA6584"/>
    <w:rsid w:val="00BE7BFD"/>
    <w:rsid w:val="00C370F2"/>
    <w:rsid w:val="00C44EEC"/>
    <w:rsid w:val="00C46732"/>
    <w:rsid w:val="00C7195F"/>
    <w:rsid w:val="00D22FFA"/>
    <w:rsid w:val="00D8461B"/>
    <w:rsid w:val="00D915F2"/>
    <w:rsid w:val="00DE6670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64B2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2"/>
    </o:shapelayout>
  </w:shapeDefaults>
  <w:decimalSymbol w:val=","/>
  <w:listSeparator w:val=";"/>
  <w14:docId w14:val="6E3BB0B6"/>
  <w15:chartTrackingRefBased/>
  <w15:docId w15:val="{45D9A9ED-70F8-4F1A-B098-DBA4273D0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E6670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8355E7"/>
    <w:rPr>
      <w:b/>
      <w:bCs/>
    </w:rPr>
  </w:style>
  <w:style w:type="paragraph" w:customStyle="1" w:styleId="Standard">
    <w:name w:val="Standard"/>
    <w:rsid w:val="00425ECE"/>
    <w:pPr>
      <w:suppressAutoHyphens/>
      <w:autoSpaceDN w:val="0"/>
      <w:spacing w:after="160" w:line="25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425ECE"/>
    <w:pPr>
      <w:spacing w:after="120"/>
    </w:pPr>
  </w:style>
  <w:style w:type="paragraph" w:styleId="Akapitzlist">
    <w:name w:val="List Paragraph"/>
    <w:basedOn w:val="Normalny"/>
    <w:uiPriority w:val="34"/>
    <w:qFormat/>
    <w:rsid w:val="001F60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1F604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1F604F"/>
    <w:rPr>
      <w:rFonts w:ascii="Calibri" w:eastAsia="Calibri" w:hAnsi="Calibri"/>
      <w:kern w:val="2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F604F"/>
    <w:rPr>
      <w:rFonts w:ascii="Calibri" w:eastAsia="Calibri" w:hAnsi="Calibri"/>
      <w:kern w:val="2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12</Pages>
  <Words>2436</Words>
  <Characters>16265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3</cp:revision>
  <cp:lastPrinted>2024-04-03T11:44:00Z</cp:lastPrinted>
  <dcterms:created xsi:type="dcterms:W3CDTF">2024-04-03T11:44:00Z</dcterms:created>
  <dcterms:modified xsi:type="dcterms:W3CDTF">2024-04-03T11:47:00Z</dcterms:modified>
</cp:coreProperties>
</file>