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14354" w14:textId="1BCF118C" w:rsidR="000C2E5E" w:rsidRPr="000C2E5E" w:rsidRDefault="000C2E5E" w:rsidP="000C2E5E">
      <w:pPr>
        <w:spacing w:after="0" w:line="240" w:lineRule="auto"/>
        <w:jc w:val="right"/>
        <w:rPr>
          <w:rFonts w:ascii="Arial" w:eastAsia="Calibri" w:hAnsi="Arial" w:cs="Arial"/>
          <w:i/>
          <w:color w:val="000000"/>
          <w:kern w:val="0"/>
          <w14:ligatures w14:val="none"/>
        </w:rPr>
      </w:pPr>
      <w:bookmarkStart w:id="0" w:name="_Hlk50634262"/>
      <w:r w:rsidRPr="000C2E5E">
        <w:rPr>
          <w:rFonts w:ascii="Arial" w:eastAsia="Calibri" w:hAnsi="Arial" w:cs="Arial"/>
          <w:i/>
          <w:color w:val="000000"/>
          <w:kern w:val="0"/>
          <w14:ligatures w14:val="none"/>
        </w:rPr>
        <w:t xml:space="preserve">Załącznik nr 2 do SWZ / załącznik </w:t>
      </w:r>
      <w:r w:rsidRPr="000C2E5E">
        <w:rPr>
          <w:rFonts w:ascii="Arial" w:eastAsia="Calibri" w:hAnsi="Arial" w:cs="Arial"/>
          <w:i/>
          <w:color w:val="000000"/>
          <w:kern w:val="0"/>
          <w:u w:val="single"/>
          <w14:ligatures w14:val="none"/>
        </w:rPr>
        <w:t>nr 2 do umowy</w:t>
      </w:r>
    </w:p>
    <w:p w14:paraId="4FC0CBC6" w14:textId="77777777" w:rsidR="000C2E5E" w:rsidRPr="000C2E5E" w:rsidRDefault="000C2E5E" w:rsidP="000C2E5E">
      <w:pPr>
        <w:spacing w:after="0" w:line="240" w:lineRule="auto"/>
        <w:jc w:val="center"/>
        <w:rPr>
          <w:rFonts w:ascii="Arial" w:eastAsia="Calibri" w:hAnsi="Arial" w:cs="Arial"/>
          <w:b/>
          <w:color w:val="FF0000"/>
          <w:kern w:val="0"/>
          <w:sz w:val="24"/>
          <w:szCs w:val="24"/>
          <w14:ligatures w14:val="none"/>
        </w:rPr>
      </w:pPr>
    </w:p>
    <w:p w14:paraId="3256581A" w14:textId="77777777" w:rsidR="000C2E5E" w:rsidRPr="000C2E5E" w:rsidRDefault="000C2E5E" w:rsidP="000C2E5E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357EA9E0" w14:textId="7573B1A9" w:rsidR="000C2E5E" w:rsidRDefault="000C2E5E" w:rsidP="000C2E5E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0C2E5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FORMULARZ ASORTYMENTOWO </w:t>
      </w:r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–</w:t>
      </w:r>
      <w:r w:rsidRPr="000C2E5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CENOWY</w:t>
      </w:r>
    </w:p>
    <w:p w14:paraId="5DB51C99" w14:textId="77777777" w:rsidR="000C2E5E" w:rsidRPr="000C2E5E" w:rsidRDefault="000C2E5E" w:rsidP="000C2E5E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5747B457" w14:textId="77777777" w:rsidR="000C2E5E" w:rsidRPr="000C2E5E" w:rsidRDefault="000C2E5E" w:rsidP="000C2E5E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kern w:val="0"/>
          <w:lang w:eastAsia="pl-PL"/>
          <w14:ligatures w14:val="none"/>
        </w:rPr>
      </w:pPr>
    </w:p>
    <w:p w14:paraId="0FA6C3BC" w14:textId="33B3FA7A" w:rsidR="000C2E5E" w:rsidRPr="000C2E5E" w:rsidRDefault="000C2E5E" w:rsidP="000C2E5E">
      <w:pPr>
        <w:spacing w:after="0" w:line="240" w:lineRule="auto"/>
        <w:jc w:val="both"/>
        <w:rPr>
          <w:rFonts w:ascii="Arial" w:eastAsia="Times New Roman" w:hAnsi="Arial" w:cs="Times New Roman"/>
          <w:color w:val="000000"/>
          <w:kern w:val="0"/>
          <w:sz w:val="24"/>
          <w:szCs w:val="20"/>
          <w:lang w:eastAsia="pl-PL"/>
          <w14:ligatures w14:val="none"/>
        </w:rPr>
      </w:pPr>
      <w:r w:rsidRPr="000C2E5E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 xml:space="preserve">Filia nr 1 </w:t>
      </w:r>
      <w:proofErr w:type="spellStart"/>
      <w:r w:rsidRPr="000C2E5E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>Wielkopolskie</w:t>
      </w:r>
      <w:proofErr w:type="spellEnd"/>
      <w:r w:rsidRPr="000C2E5E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 xml:space="preserve"> Centrum </w:t>
      </w:r>
      <w:proofErr w:type="spellStart"/>
      <w:r w:rsidRPr="000C2E5E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>Specjalistyczne</w:t>
      </w:r>
      <w:proofErr w:type="spellEnd"/>
      <w:r w:rsidRPr="000C2E5E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 xml:space="preserve"> </w:t>
      </w:r>
      <w:proofErr w:type="spellStart"/>
      <w:r w:rsidRPr="000C2E5E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>Szpitala</w:t>
      </w:r>
      <w:proofErr w:type="spellEnd"/>
      <w:r w:rsidRPr="000C2E5E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 xml:space="preserve"> </w:t>
      </w:r>
      <w:proofErr w:type="spellStart"/>
      <w:r w:rsidRPr="000C2E5E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>Wojewódzkiego</w:t>
      </w:r>
      <w:proofErr w:type="spellEnd"/>
      <w:r w:rsidRPr="000C2E5E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 xml:space="preserve"> w </w:t>
      </w:r>
      <w:proofErr w:type="spellStart"/>
      <w:r w:rsidRPr="000C2E5E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>Poznaniu</w:t>
      </w:r>
      <w:proofErr w:type="spellEnd"/>
      <w:r w:rsidRPr="000C2E5E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 xml:space="preserve">, </w:t>
      </w:r>
      <w:proofErr w:type="spellStart"/>
      <w:r w:rsidRPr="000C2E5E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>ul</w:t>
      </w:r>
      <w:proofErr w:type="spellEnd"/>
      <w:r w:rsidRPr="000C2E5E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 xml:space="preserve">. </w:t>
      </w:r>
      <w:proofErr w:type="spellStart"/>
      <w:r w:rsidRPr="000C2E5E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>Juraszów</w:t>
      </w:r>
      <w:proofErr w:type="spellEnd"/>
      <w:r w:rsidRPr="000C2E5E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 xml:space="preserve"> 7/19 </w:t>
      </w:r>
      <w:r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br/>
      </w:r>
      <w:r w:rsidRPr="000C2E5E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 xml:space="preserve">60-479 </w:t>
      </w:r>
      <w:proofErr w:type="spellStart"/>
      <w:r w:rsidRPr="000C2E5E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>Poznań</w:t>
      </w:r>
      <w:proofErr w:type="spellEnd"/>
    </w:p>
    <w:bookmarkEnd w:id="0"/>
    <w:p w14:paraId="004EAD0F" w14:textId="77777777" w:rsidR="00674522" w:rsidRPr="00674522" w:rsidRDefault="00674522" w:rsidP="00973ABD">
      <w:pPr>
        <w:ind w:left="720" w:hanging="360"/>
        <w:jc w:val="right"/>
        <w:rPr>
          <w:u w:val="single"/>
        </w:rPr>
      </w:pPr>
    </w:p>
    <w:p w14:paraId="0F55DCB5" w14:textId="35A8A1C7" w:rsidR="00973ABD" w:rsidRDefault="009C172E" w:rsidP="00EF7BC4">
      <w:pPr>
        <w:spacing w:after="0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P</w:t>
      </w:r>
      <w:r w:rsidR="00EF7BC4" w:rsidRPr="00EF7BC4">
        <w:rPr>
          <w:rFonts w:cstheme="minorHAnsi"/>
          <w:color w:val="000000"/>
          <w:sz w:val="24"/>
          <w:szCs w:val="24"/>
        </w:rPr>
        <w:t>rzegląd</w:t>
      </w:r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w</w:t>
      </w:r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2024</w:t>
      </w:r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roku</w:t>
      </w:r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urządzeń</w:t>
      </w:r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przeciwpożarowych</w:t>
      </w:r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w</w:t>
      </w:r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budynkach</w:t>
      </w:r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Szpitala</w:t>
      </w:r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Wojewódzkiego</w:t>
      </w:r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w</w:t>
      </w:r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Poznaniu</w:t>
      </w:r>
      <w:bookmarkStart w:id="1" w:name="_Hlk158878382"/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ul</w:t>
      </w:r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.Juraszów</w:t>
      </w:r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7/19,</w:t>
      </w:r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60-479-Poznań</w:t>
      </w:r>
      <w:bookmarkEnd w:id="1"/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-</w:t>
      </w:r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Filia</w:t>
      </w:r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nr</w:t>
      </w:r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1</w:t>
      </w:r>
      <w:r w:rsidR="00FA624F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>Wielkopolskie Centrum Specjalistyczne wraz ze świadczeniem usługi przekazywania sygnałów</w:t>
      </w:r>
      <w:r w:rsidR="000C2E5E">
        <w:rPr>
          <w:rFonts w:cstheme="minorHAnsi"/>
          <w:color w:val="000000"/>
          <w:sz w:val="24"/>
          <w:szCs w:val="24"/>
        </w:rPr>
        <w:t xml:space="preserve"> </w:t>
      </w:r>
      <w:r w:rsidR="00EF7BC4" w:rsidRPr="00EF7BC4">
        <w:rPr>
          <w:rFonts w:cstheme="minorHAnsi"/>
          <w:color w:val="000000"/>
          <w:sz w:val="24"/>
          <w:szCs w:val="24"/>
        </w:rPr>
        <w:t xml:space="preserve">pożarowych do Komendy Miejskiej Państwowej Straży Pożarnej  w Poznaniu tj. między innymi przegląd systemu sygnalizacji pożaru (SSP), systemu oddymiania, urządzeń dźwiękowego systemu ostrzegawczego (DSO), drzwi przeciwpożarowych, systemu integracji urządzeń pożarowych, liniowego systemu detekcji wycieków </w:t>
      </w:r>
      <w:proofErr w:type="spellStart"/>
      <w:r w:rsidR="00EF7BC4" w:rsidRPr="00EF7BC4">
        <w:rPr>
          <w:rFonts w:cstheme="minorHAnsi"/>
          <w:color w:val="000000"/>
          <w:sz w:val="24"/>
          <w:szCs w:val="24"/>
        </w:rPr>
        <w:t>TraceTEK</w:t>
      </w:r>
      <w:proofErr w:type="spellEnd"/>
      <w:r w:rsidR="00EF7BC4" w:rsidRPr="00EF7BC4">
        <w:rPr>
          <w:rFonts w:cstheme="minorHAnsi"/>
          <w:color w:val="000000"/>
          <w:sz w:val="24"/>
          <w:szCs w:val="24"/>
        </w:rPr>
        <w:t xml:space="preserve">, przeciwpożarowych wyłączników prądu PWP, systemu różnicowania ciśnień, klap dymowych, systemu kontroli dostępu, systemu liniowej czujki ciepła LISTEC, zbiornika wody </w:t>
      </w:r>
      <w:proofErr w:type="spellStart"/>
      <w:r w:rsidR="00EF7BC4" w:rsidRPr="00EF7BC4">
        <w:rPr>
          <w:rFonts w:cstheme="minorHAnsi"/>
          <w:color w:val="000000"/>
          <w:sz w:val="24"/>
          <w:szCs w:val="24"/>
        </w:rPr>
        <w:t>ppoż</w:t>
      </w:r>
      <w:proofErr w:type="spellEnd"/>
      <w:r w:rsidR="00EF7BC4" w:rsidRPr="00EF7BC4">
        <w:rPr>
          <w:rFonts w:cstheme="minorHAnsi"/>
          <w:color w:val="000000"/>
          <w:sz w:val="24"/>
          <w:szCs w:val="24"/>
        </w:rPr>
        <w:t>,,  konserwacji gaśnic, instalacji hydrantów wewnętrznych, zewnętrznych - powyższe przeglądy wynikają z zakończenia czwartego etapu dostosowania obiektu szpitala do obowiązujących przepisów ppoż. z uwzględnieniem postanowienia Wielkopolskiego Komendanta PSP.</w:t>
      </w:r>
    </w:p>
    <w:p w14:paraId="3D15A201" w14:textId="77777777" w:rsidR="00466020" w:rsidRDefault="00466020" w:rsidP="00EF7BC4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25E37276" w14:textId="498E9F0C" w:rsidR="002913DA" w:rsidRDefault="00EF7BC4" w:rsidP="00F409FC">
      <w:pPr>
        <w:spacing w:after="0"/>
        <w:jc w:val="both"/>
        <w:rPr>
          <w:rFonts w:cstheme="minorHAnsi"/>
          <w:color w:val="000000"/>
          <w:sz w:val="24"/>
          <w:szCs w:val="24"/>
        </w:rPr>
      </w:pPr>
      <w:bookmarkStart w:id="2" w:name="_Hlk158877185"/>
      <w:r>
        <w:rPr>
          <w:rFonts w:cstheme="minorHAnsi"/>
          <w:color w:val="000000"/>
          <w:sz w:val="24"/>
          <w:szCs w:val="24"/>
        </w:rPr>
        <w:t>W ramach zadania należy wykonać serwis następujących urządzeń oraz systemów</w:t>
      </w:r>
      <w:bookmarkEnd w:id="2"/>
      <w:r>
        <w:rPr>
          <w:rFonts w:cstheme="minorHAnsi"/>
          <w:color w:val="000000"/>
          <w:sz w:val="24"/>
          <w:szCs w:val="24"/>
        </w:rPr>
        <w:t>:</w:t>
      </w:r>
    </w:p>
    <w:p w14:paraId="474C3383" w14:textId="77777777" w:rsidR="00EF7BC4" w:rsidRPr="00CC7D3A" w:rsidRDefault="00EF7BC4" w:rsidP="00F409FC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6D05CEC5" w14:textId="42112BD6" w:rsidR="00F409FC" w:rsidRPr="00CC7D3A" w:rsidRDefault="00F560F8" w:rsidP="00F560F8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r w:rsidRPr="00CC7D3A">
        <w:rPr>
          <w:rFonts w:cstheme="minorHAnsi"/>
          <w:color w:val="000000"/>
          <w:sz w:val="24"/>
          <w:szCs w:val="24"/>
          <w:u w:val="single"/>
        </w:rPr>
        <w:t>System Sygnalizacji Pożarowej (SSP)</w:t>
      </w:r>
      <w:r w:rsidR="006167F6" w:rsidRPr="00CC7D3A">
        <w:rPr>
          <w:rFonts w:cstheme="minorHAnsi"/>
          <w:color w:val="000000"/>
          <w:sz w:val="24"/>
          <w:szCs w:val="24"/>
          <w:u w:val="single"/>
        </w:rPr>
        <w:t>:</w:t>
      </w:r>
    </w:p>
    <w:p w14:paraId="5587416F" w14:textId="77777777" w:rsidR="006167F6" w:rsidRPr="00CC7D3A" w:rsidRDefault="006167F6" w:rsidP="006167F6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centrali zgodnie z procedurą jej obsługi,</w:t>
      </w:r>
    </w:p>
    <w:p w14:paraId="40E6200F" w14:textId="12BAFB38" w:rsidR="006167F6" w:rsidRPr="00CC7D3A" w:rsidRDefault="006167F6" w:rsidP="006167F6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</w:t>
      </w:r>
      <w:r w:rsidR="00EF7BC4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sprawdzenie poprawności działania czujek dymu łącznie z urządzeniami uruchamianymi ręcznie,</w:t>
      </w:r>
    </w:p>
    <w:p w14:paraId="5768A608" w14:textId="77777777" w:rsidR="006167F6" w:rsidRPr="00CC7D3A" w:rsidRDefault="006167F6" w:rsidP="006167F6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testowanie elementów w liniach dozorowych,</w:t>
      </w:r>
    </w:p>
    <w:p w14:paraId="64B65ECA" w14:textId="19B40FAF" w:rsidR="006167F6" w:rsidRPr="00CC7D3A" w:rsidRDefault="006167F6" w:rsidP="006167F6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działania systemu alarmowania ppoż. poprzez zainicjowanie pożaru w każdej linii</w:t>
      </w:r>
      <w:r w:rsidR="008031EB" w:rsidRPr="00CC7D3A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dozorowej,</w:t>
      </w:r>
    </w:p>
    <w:p w14:paraId="435F5C13" w14:textId="77777777" w:rsidR="006167F6" w:rsidRPr="00CC7D3A" w:rsidRDefault="006167F6" w:rsidP="006167F6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kontrola mocowania okablowania całego systemu,</w:t>
      </w:r>
    </w:p>
    <w:p w14:paraId="3C5C25EF" w14:textId="77777777" w:rsidR="006167F6" w:rsidRPr="00CC7D3A" w:rsidRDefault="006167F6" w:rsidP="006167F6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poprawności działania zasilaczy,</w:t>
      </w:r>
    </w:p>
    <w:p w14:paraId="36282448" w14:textId="77777777" w:rsidR="006167F6" w:rsidRPr="00CC7D3A" w:rsidRDefault="006167F6" w:rsidP="006167F6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zasilania podstawowego ( pomiar napięcia),</w:t>
      </w:r>
    </w:p>
    <w:p w14:paraId="3D04AB8F" w14:textId="77777777" w:rsidR="006167F6" w:rsidRPr="00CC7D3A" w:rsidRDefault="006167F6" w:rsidP="006167F6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sygnalizacji braku źródła podstawowego i rezerwowego,</w:t>
      </w:r>
    </w:p>
    <w:p w14:paraId="773658C6" w14:textId="77777777" w:rsidR="006167F6" w:rsidRPr="00CC7D3A" w:rsidRDefault="006167F6" w:rsidP="006167F6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lastRenderedPageBreak/>
        <w:t>- sprawdzenie stanu zapasowych źródeł zasilania ( kontrola napięcia ładowania akumulatorów oraz ..ich stan naładowania),</w:t>
      </w:r>
    </w:p>
    <w:p w14:paraId="7AF89D3C" w14:textId="77777777" w:rsidR="006167F6" w:rsidRPr="00CC7D3A" w:rsidRDefault="006167F6" w:rsidP="006167F6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stanu połączeń przewodu ochronnego,</w:t>
      </w:r>
    </w:p>
    <w:p w14:paraId="2EB509FF" w14:textId="77777777" w:rsidR="006167F6" w:rsidRPr="00CC7D3A" w:rsidRDefault="006167F6" w:rsidP="006167F6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prowadzenie Książki Pracy Systemu- wpisywanie uwag o stanie technicznym,</w:t>
      </w:r>
    </w:p>
    <w:p w14:paraId="4792FC29" w14:textId="724D5792" w:rsidR="006167F6" w:rsidRPr="00CC7D3A" w:rsidRDefault="006167F6" w:rsidP="006167F6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sporządzanie protokołów przeglądu z oceną stanu technicznego.</w:t>
      </w:r>
    </w:p>
    <w:p w14:paraId="646150C0" w14:textId="77777777" w:rsidR="006167F6" w:rsidRPr="00CC7D3A" w:rsidRDefault="006167F6" w:rsidP="006167F6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</w:p>
    <w:p w14:paraId="0F1A317C" w14:textId="1092F447" w:rsidR="006167F6" w:rsidRPr="00CC7D3A" w:rsidRDefault="006167F6" w:rsidP="00F560F8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r w:rsidRPr="00CC7D3A">
        <w:rPr>
          <w:rFonts w:cstheme="minorHAnsi"/>
          <w:color w:val="000000"/>
          <w:sz w:val="24"/>
          <w:szCs w:val="24"/>
          <w:u w:val="single"/>
        </w:rPr>
        <w:t>System oddymiania klatek schodowych:</w:t>
      </w:r>
    </w:p>
    <w:p w14:paraId="25CD899B" w14:textId="77777777" w:rsidR="006167F6" w:rsidRPr="00CC7D3A" w:rsidRDefault="006167F6" w:rsidP="006167F6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przeglądzie oraz sprawdzeniu siłowników i klap,</w:t>
      </w:r>
    </w:p>
    <w:p w14:paraId="5924C6DD" w14:textId="77777777" w:rsidR="006167F6" w:rsidRPr="00CC7D3A" w:rsidRDefault="006167F6" w:rsidP="006167F6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 - regulacji w zależności od potrzeb,</w:t>
      </w:r>
    </w:p>
    <w:p w14:paraId="72EDF807" w14:textId="77777777" w:rsidR="006167F6" w:rsidRPr="00CC7D3A" w:rsidRDefault="006167F6" w:rsidP="006167F6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 - kontrola pracy układu podczas próbnego sprawdzenia działania,</w:t>
      </w:r>
    </w:p>
    <w:p w14:paraId="086DBD83" w14:textId="7B65BEED" w:rsidR="006167F6" w:rsidRPr="00CC7D3A" w:rsidRDefault="006167F6" w:rsidP="006167F6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 - nadzór oraz obserwacja poprawności działania całego systemu oddymiania.</w:t>
      </w:r>
    </w:p>
    <w:p w14:paraId="69945308" w14:textId="77777777" w:rsidR="006167F6" w:rsidRPr="00CC7D3A" w:rsidRDefault="006167F6" w:rsidP="006167F6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5C6738AD" w14:textId="63E99962" w:rsidR="00F409FC" w:rsidRPr="00CC7D3A" w:rsidRDefault="006167F6" w:rsidP="00E24EC5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r w:rsidRPr="00CC7D3A">
        <w:rPr>
          <w:rFonts w:cstheme="minorHAnsi"/>
          <w:color w:val="000000"/>
          <w:sz w:val="24"/>
          <w:szCs w:val="24"/>
          <w:u w:val="single"/>
        </w:rPr>
        <w:t>Dźwiękowy System Ostrzegawczy (DSO):</w:t>
      </w:r>
    </w:p>
    <w:p w14:paraId="2A2EEDEC" w14:textId="61949907" w:rsidR="00E24EC5" w:rsidRPr="00CC7D3A" w:rsidRDefault="00E24EC5" w:rsidP="00E24EC5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- </w:t>
      </w:r>
      <w:r w:rsidR="00EF7BC4">
        <w:rPr>
          <w:rFonts w:cstheme="minorHAnsi"/>
          <w:color w:val="000000"/>
          <w:sz w:val="24"/>
          <w:szCs w:val="24"/>
        </w:rPr>
        <w:t>s</w:t>
      </w:r>
      <w:r w:rsidRPr="00CC7D3A">
        <w:rPr>
          <w:rFonts w:cstheme="minorHAnsi"/>
          <w:color w:val="000000"/>
          <w:sz w:val="24"/>
          <w:szCs w:val="24"/>
        </w:rPr>
        <w:t>prawdzenie poprawności działania poszczególnych stref</w:t>
      </w:r>
    </w:p>
    <w:p w14:paraId="656A446F" w14:textId="7B8AF223" w:rsidR="00E24EC5" w:rsidRPr="00CC7D3A" w:rsidRDefault="00E24EC5" w:rsidP="00E24EC5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- </w:t>
      </w:r>
      <w:r w:rsidR="00EF7BC4">
        <w:rPr>
          <w:rFonts w:cstheme="minorHAnsi"/>
          <w:color w:val="000000"/>
          <w:sz w:val="24"/>
          <w:szCs w:val="24"/>
        </w:rPr>
        <w:t>s</w:t>
      </w:r>
      <w:r w:rsidRPr="00CC7D3A">
        <w:rPr>
          <w:rFonts w:cstheme="minorHAnsi"/>
          <w:color w:val="000000"/>
          <w:sz w:val="24"/>
          <w:szCs w:val="24"/>
        </w:rPr>
        <w:t>prawdzenie jakości i zrozumiałości nadawanych komunikatów w czasie alarmu</w:t>
      </w:r>
    </w:p>
    <w:p w14:paraId="1A282A41" w14:textId="781D0B69" w:rsidR="00E24EC5" w:rsidRPr="00CC7D3A" w:rsidRDefault="00E24EC5" w:rsidP="00E24EC5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</w:t>
      </w:r>
      <w:r w:rsidR="00EF7BC4">
        <w:rPr>
          <w:rFonts w:cstheme="minorHAnsi"/>
          <w:color w:val="000000"/>
          <w:sz w:val="24"/>
          <w:szCs w:val="24"/>
        </w:rPr>
        <w:t xml:space="preserve"> s</w:t>
      </w:r>
      <w:r w:rsidRPr="00CC7D3A">
        <w:rPr>
          <w:rFonts w:cstheme="minorHAnsi"/>
          <w:color w:val="000000"/>
          <w:sz w:val="24"/>
          <w:szCs w:val="24"/>
        </w:rPr>
        <w:t xml:space="preserve">prawdzenie parametrów urządzeń zgodnie z zaleceniami producenta: </w:t>
      </w:r>
      <w:r w:rsidR="00EF7BC4">
        <w:rPr>
          <w:rFonts w:cstheme="minorHAnsi"/>
          <w:color w:val="000000"/>
          <w:sz w:val="24"/>
          <w:szCs w:val="24"/>
        </w:rPr>
        <w:t>s</w:t>
      </w:r>
      <w:r w:rsidRPr="00CC7D3A">
        <w:rPr>
          <w:rFonts w:cstheme="minorHAnsi"/>
          <w:color w:val="000000"/>
          <w:sz w:val="24"/>
          <w:szCs w:val="24"/>
        </w:rPr>
        <w:t xml:space="preserve">prawdzenie impedancji pętli, napięć zasilających, </w:t>
      </w:r>
      <w:r w:rsidR="00EF7BC4">
        <w:rPr>
          <w:rFonts w:cstheme="minorHAnsi"/>
          <w:color w:val="000000"/>
          <w:sz w:val="24"/>
          <w:szCs w:val="24"/>
        </w:rPr>
        <w:t>s</w:t>
      </w:r>
      <w:r w:rsidRPr="00CC7D3A">
        <w:rPr>
          <w:rFonts w:cstheme="minorHAnsi"/>
          <w:color w:val="000000"/>
          <w:sz w:val="24"/>
          <w:szCs w:val="24"/>
        </w:rPr>
        <w:t>prawdzenie poziomów</w:t>
      </w:r>
      <w:r w:rsidR="00391881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 xml:space="preserve">wejścia i wyjścia, </w:t>
      </w:r>
      <w:r w:rsidR="00EF7BC4">
        <w:rPr>
          <w:rFonts w:cstheme="minorHAnsi"/>
          <w:color w:val="000000"/>
          <w:sz w:val="24"/>
          <w:szCs w:val="24"/>
        </w:rPr>
        <w:t>p</w:t>
      </w:r>
      <w:r w:rsidRPr="00CC7D3A">
        <w:rPr>
          <w:rFonts w:cstheme="minorHAnsi"/>
          <w:color w:val="000000"/>
          <w:sz w:val="24"/>
          <w:szCs w:val="24"/>
        </w:rPr>
        <w:t>raca próbna, testowanie systemu,</w:t>
      </w:r>
    </w:p>
    <w:p w14:paraId="4573DB8C" w14:textId="353B6FD8" w:rsidR="00F409FC" w:rsidRPr="00CC7D3A" w:rsidRDefault="00E24EC5" w:rsidP="00E24EC5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- </w:t>
      </w:r>
      <w:r w:rsidR="00EF7BC4">
        <w:rPr>
          <w:rFonts w:cstheme="minorHAnsi"/>
          <w:color w:val="000000"/>
          <w:sz w:val="24"/>
          <w:szCs w:val="24"/>
        </w:rPr>
        <w:t>o</w:t>
      </w:r>
      <w:r w:rsidRPr="00CC7D3A">
        <w:rPr>
          <w:rFonts w:cstheme="minorHAnsi"/>
          <w:color w:val="000000"/>
          <w:sz w:val="24"/>
          <w:szCs w:val="24"/>
        </w:rPr>
        <w:t>dnotowywanie zdarzeń w książce serwisowej.</w:t>
      </w:r>
    </w:p>
    <w:p w14:paraId="7772C91C" w14:textId="77777777" w:rsidR="00E24EC5" w:rsidRPr="00CC7D3A" w:rsidRDefault="00E24EC5" w:rsidP="00E24EC5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3CC35B89" w14:textId="6FA7DBED" w:rsidR="00E24EC5" w:rsidRPr="00CC7D3A" w:rsidRDefault="00E24EC5" w:rsidP="00E24EC5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r w:rsidRPr="00CC7D3A">
        <w:rPr>
          <w:rFonts w:cstheme="minorHAnsi"/>
          <w:color w:val="000000"/>
          <w:sz w:val="24"/>
          <w:szCs w:val="24"/>
          <w:u w:val="single"/>
        </w:rPr>
        <w:t xml:space="preserve">Oświetlenie </w:t>
      </w:r>
      <w:proofErr w:type="spellStart"/>
      <w:r w:rsidRPr="00CC7D3A">
        <w:rPr>
          <w:rFonts w:cstheme="minorHAnsi"/>
          <w:color w:val="000000"/>
          <w:sz w:val="24"/>
          <w:szCs w:val="24"/>
          <w:u w:val="single"/>
        </w:rPr>
        <w:t>awaryjno</w:t>
      </w:r>
      <w:proofErr w:type="spellEnd"/>
      <w:r w:rsidRPr="00CC7D3A">
        <w:rPr>
          <w:rFonts w:cstheme="minorHAnsi"/>
          <w:color w:val="000000"/>
          <w:sz w:val="24"/>
          <w:szCs w:val="24"/>
          <w:u w:val="single"/>
        </w:rPr>
        <w:t>-ewakuacyjne oraz dynamiczne:</w:t>
      </w:r>
    </w:p>
    <w:p w14:paraId="16E24E05" w14:textId="77777777" w:rsidR="00E24EC5" w:rsidRPr="00CC7D3A" w:rsidRDefault="00E24EC5" w:rsidP="00E24EC5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sprawdzeniu napięć układu zasilającego,</w:t>
      </w:r>
    </w:p>
    <w:p w14:paraId="02D7CA58" w14:textId="77777777" w:rsidR="00E24EC5" w:rsidRPr="00CC7D3A" w:rsidRDefault="00E24EC5" w:rsidP="00E24EC5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sprawdzeniu pojemności akumulatorów układu buforowego,</w:t>
      </w:r>
    </w:p>
    <w:p w14:paraId="3C64A310" w14:textId="2B7A521C" w:rsidR="00E24EC5" w:rsidRPr="00CC7D3A" w:rsidRDefault="00E24EC5" w:rsidP="00E24EC5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kontroli pracy układu podczas próbnego sprawdzenia działania lamp oświetlenia awaryjnego i ewakuacyjnego,</w:t>
      </w:r>
    </w:p>
    <w:p w14:paraId="2BFB2073" w14:textId="1693BBA1" w:rsidR="00E24EC5" w:rsidRPr="00CC7D3A" w:rsidRDefault="00E24EC5" w:rsidP="00E24EC5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- sprawdzenie poprawności działania oświetlenia dynamicznego. </w:t>
      </w:r>
    </w:p>
    <w:p w14:paraId="0F8BD30D" w14:textId="77777777" w:rsidR="00E24EC5" w:rsidRDefault="00E24EC5" w:rsidP="00E24EC5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280DBDF4" w14:textId="77777777" w:rsidR="00466020" w:rsidRPr="00CC7D3A" w:rsidRDefault="00466020" w:rsidP="00E24EC5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022C585E" w14:textId="1020B469" w:rsidR="00E24EC5" w:rsidRPr="00CC7D3A" w:rsidRDefault="00E24EC5" w:rsidP="00E24EC5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bookmarkStart w:id="3" w:name="_Hlk157690518"/>
      <w:r w:rsidRPr="00CC7D3A">
        <w:rPr>
          <w:rFonts w:cstheme="minorHAnsi"/>
          <w:color w:val="000000"/>
          <w:sz w:val="24"/>
          <w:szCs w:val="24"/>
          <w:u w:val="single"/>
        </w:rPr>
        <w:t xml:space="preserve">System różnicowania ciśnień na klatkach schodowych </w:t>
      </w:r>
      <w:bookmarkEnd w:id="3"/>
      <w:r w:rsidRPr="00CC7D3A">
        <w:rPr>
          <w:rFonts w:cstheme="minorHAnsi"/>
          <w:color w:val="000000"/>
          <w:sz w:val="24"/>
          <w:szCs w:val="24"/>
          <w:u w:val="single"/>
        </w:rPr>
        <w:t>w budynku wysokim:</w:t>
      </w:r>
    </w:p>
    <w:p w14:paraId="25B855A3" w14:textId="77777777" w:rsidR="00E24EC5" w:rsidRPr="00CC7D3A" w:rsidRDefault="00E24EC5" w:rsidP="00E24EC5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 sprawdzenie jednostek napowietrzających,</w:t>
      </w:r>
    </w:p>
    <w:p w14:paraId="2BBA098F" w14:textId="77777777" w:rsidR="00E24EC5" w:rsidRPr="00CC7D3A" w:rsidRDefault="00E24EC5" w:rsidP="00E24EC5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 sprawdzenie regulatorów ciśnienia,</w:t>
      </w:r>
    </w:p>
    <w:p w14:paraId="1B0D8765" w14:textId="77777777" w:rsidR="00E24EC5" w:rsidRPr="00CC7D3A" w:rsidRDefault="00E24EC5" w:rsidP="00E24EC5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lastRenderedPageBreak/>
        <w:t xml:space="preserve">-  sprawdzenie klap </w:t>
      </w:r>
      <w:proofErr w:type="spellStart"/>
      <w:r w:rsidRPr="00CC7D3A">
        <w:rPr>
          <w:rFonts w:cstheme="minorHAnsi"/>
          <w:color w:val="000000"/>
          <w:sz w:val="24"/>
          <w:szCs w:val="24"/>
        </w:rPr>
        <w:t>ppoż</w:t>
      </w:r>
      <w:proofErr w:type="spellEnd"/>
      <w:r w:rsidRPr="00CC7D3A">
        <w:rPr>
          <w:rFonts w:cstheme="minorHAnsi"/>
          <w:color w:val="000000"/>
          <w:sz w:val="24"/>
          <w:szCs w:val="24"/>
        </w:rPr>
        <w:t>,</w:t>
      </w:r>
    </w:p>
    <w:p w14:paraId="710FFC5D" w14:textId="77777777" w:rsidR="00E24EC5" w:rsidRPr="00CC7D3A" w:rsidRDefault="00E24EC5" w:rsidP="00E24EC5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-  wykonanie pomiarów elektrycznych oraz pneumatycznych urządzeń. </w:t>
      </w:r>
    </w:p>
    <w:p w14:paraId="0D51715A" w14:textId="77777777" w:rsidR="00E24EC5" w:rsidRPr="00CC7D3A" w:rsidRDefault="00E24EC5" w:rsidP="00E24EC5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 kontroli pracy układu podczas zadziałania.</w:t>
      </w:r>
    </w:p>
    <w:p w14:paraId="08763D06" w14:textId="77777777" w:rsidR="00E24EC5" w:rsidRPr="00CC7D3A" w:rsidRDefault="00E24EC5" w:rsidP="00E24EC5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tablic rozdzielczych oraz sygnałowych.</w:t>
      </w:r>
    </w:p>
    <w:p w14:paraId="657947CD" w14:textId="77CA68BA" w:rsidR="00E24EC5" w:rsidRPr="00CC7D3A" w:rsidRDefault="00E24EC5" w:rsidP="00E24EC5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kontrola połączeń p</w:t>
      </w:r>
      <w:r w:rsidR="00973ABD">
        <w:rPr>
          <w:rFonts w:cstheme="minorHAnsi"/>
          <w:color w:val="000000"/>
          <w:sz w:val="24"/>
          <w:szCs w:val="24"/>
        </w:rPr>
        <w:t>omiędzy urządzeniami systemu</w:t>
      </w:r>
      <w:r w:rsidRPr="00CC7D3A">
        <w:rPr>
          <w:rFonts w:cstheme="minorHAnsi"/>
          <w:color w:val="000000"/>
          <w:sz w:val="24"/>
          <w:szCs w:val="24"/>
        </w:rPr>
        <w:t>.</w:t>
      </w:r>
    </w:p>
    <w:p w14:paraId="5291E336" w14:textId="77777777" w:rsidR="00107FD2" w:rsidRPr="00CC7D3A" w:rsidRDefault="00107FD2" w:rsidP="00107FD2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41C67C50" w14:textId="7E45BDE9" w:rsidR="00107FD2" w:rsidRPr="00CC7D3A" w:rsidRDefault="00107FD2" w:rsidP="00107FD2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r w:rsidRPr="00CC7D3A">
        <w:rPr>
          <w:rFonts w:cstheme="minorHAnsi"/>
          <w:color w:val="000000"/>
          <w:sz w:val="24"/>
          <w:szCs w:val="24"/>
          <w:u w:val="single"/>
        </w:rPr>
        <w:t>System Integracji Urządzeń Pożarowych (SIUP):</w:t>
      </w:r>
    </w:p>
    <w:p w14:paraId="3C93C404" w14:textId="77777777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przegląd i konserwacja komputera</w:t>
      </w:r>
    </w:p>
    <w:p w14:paraId="0BD39790" w14:textId="77777777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przegląd i konserwacja monitora,</w:t>
      </w:r>
    </w:p>
    <w:p w14:paraId="4F6A1513" w14:textId="77777777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- przegląd i konserwacja szafy </w:t>
      </w:r>
      <w:proofErr w:type="spellStart"/>
      <w:r w:rsidRPr="00CC7D3A">
        <w:rPr>
          <w:rFonts w:cstheme="minorHAnsi"/>
          <w:color w:val="000000"/>
          <w:sz w:val="24"/>
          <w:szCs w:val="24"/>
        </w:rPr>
        <w:t>rack</w:t>
      </w:r>
      <w:proofErr w:type="spellEnd"/>
      <w:r w:rsidRPr="00CC7D3A">
        <w:rPr>
          <w:rFonts w:cstheme="minorHAnsi"/>
          <w:color w:val="000000"/>
          <w:sz w:val="24"/>
          <w:szCs w:val="24"/>
        </w:rPr>
        <w:t>,</w:t>
      </w:r>
    </w:p>
    <w:p w14:paraId="33B768B9" w14:textId="77777777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wykonanie backupów, kopii zapasowych konfiguracji,</w:t>
      </w:r>
    </w:p>
    <w:p w14:paraId="1E394D7D" w14:textId="77777777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- sprawdzenie poprawności działania systemu, </w:t>
      </w:r>
    </w:p>
    <w:p w14:paraId="175E6471" w14:textId="77777777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informowanie zamawiającego o stanie technicznym instalacji,</w:t>
      </w:r>
    </w:p>
    <w:p w14:paraId="09864B16" w14:textId="025CAE23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utrzymanie całej instalacji w stanie technicznym zapewniającym maksymalnie sprawą i   bezawaryjną eksploatację.</w:t>
      </w:r>
    </w:p>
    <w:p w14:paraId="04D56CF4" w14:textId="77777777" w:rsidR="00107FD2" w:rsidRPr="00CC7D3A" w:rsidRDefault="00107FD2" w:rsidP="00107FD2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0AC16DD6" w14:textId="096F7DBE" w:rsidR="00107FD2" w:rsidRPr="00CC7D3A" w:rsidRDefault="00107FD2" w:rsidP="00107FD2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bookmarkStart w:id="4" w:name="_Hlk157690593"/>
      <w:r w:rsidRPr="00CC7D3A">
        <w:rPr>
          <w:rFonts w:cstheme="minorHAnsi"/>
          <w:color w:val="000000"/>
          <w:sz w:val="24"/>
          <w:szCs w:val="24"/>
          <w:u w:val="single"/>
        </w:rPr>
        <w:t>System liniowej czujki ciepła LISTEC</w:t>
      </w:r>
      <w:bookmarkEnd w:id="4"/>
      <w:r w:rsidRPr="00CC7D3A">
        <w:rPr>
          <w:rFonts w:cstheme="minorHAnsi"/>
          <w:color w:val="000000"/>
          <w:sz w:val="24"/>
          <w:szCs w:val="24"/>
          <w:u w:val="single"/>
        </w:rPr>
        <w:t>:</w:t>
      </w:r>
    </w:p>
    <w:p w14:paraId="681CFB70" w14:textId="2EC84ADB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 sprawdzenie kontrolerów,</w:t>
      </w:r>
    </w:p>
    <w:p w14:paraId="3AE6DBF1" w14:textId="519209FE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-  </w:t>
      </w:r>
      <w:r w:rsidR="00EF7BC4">
        <w:rPr>
          <w:rFonts w:cstheme="minorHAnsi"/>
          <w:color w:val="000000"/>
          <w:sz w:val="24"/>
          <w:szCs w:val="24"/>
        </w:rPr>
        <w:t xml:space="preserve"> sprawdzenie i</w:t>
      </w:r>
      <w:r w:rsidRPr="00CC7D3A">
        <w:rPr>
          <w:rFonts w:cstheme="minorHAnsi"/>
          <w:color w:val="000000"/>
          <w:sz w:val="24"/>
          <w:szCs w:val="24"/>
        </w:rPr>
        <w:t xml:space="preserve"> kabli sensorycznych</w:t>
      </w:r>
      <w:r w:rsidR="00EF7BC4">
        <w:rPr>
          <w:rFonts w:cstheme="minorHAnsi"/>
          <w:color w:val="000000"/>
          <w:sz w:val="24"/>
          <w:szCs w:val="24"/>
        </w:rPr>
        <w:t>,</w:t>
      </w:r>
    </w:p>
    <w:p w14:paraId="459087BD" w14:textId="5E581267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- wykonanie testów kabla sensorycznego wraz z sprawdzeniem sygnałów wyświetlanych na kontrolerze, </w:t>
      </w:r>
    </w:p>
    <w:p w14:paraId="54B439AC" w14:textId="7AF7B181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 kontrola połączeń</w:t>
      </w:r>
      <w:r w:rsidR="00EF7BC4">
        <w:rPr>
          <w:rFonts w:cstheme="minorHAnsi"/>
          <w:color w:val="000000"/>
          <w:sz w:val="24"/>
          <w:szCs w:val="24"/>
        </w:rPr>
        <w:t xml:space="preserve"> pomiędzy urządzeniami systemu</w:t>
      </w:r>
      <w:r w:rsidRPr="00CC7D3A">
        <w:rPr>
          <w:rFonts w:cstheme="minorHAnsi"/>
          <w:color w:val="000000"/>
          <w:sz w:val="24"/>
          <w:szCs w:val="24"/>
        </w:rPr>
        <w:t xml:space="preserve">, </w:t>
      </w:r>
    </w:p>
    <w:p w14:paraId="2115576C" w14:textId="357D23DB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 sprawdzenie komunikacji między urządzeniami,</w:t>
      </w:r>
    </w:p>
    <w:p w14:paraId="76185F21" w14:textId="3FB145CC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 sprawdzenie zasilania urządzeń,</w:t>
      </w:r>
    </w:p>
    <w:p w14:paraId="49F07CD4" w14:textId="7A038927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przygotowanie raportów serwisowych</w:t>
      </w:r>
    </w:p>
    <w:p w14:paraId="376B0537" w14:textId="77777777" w:rsidR="00107FD2" w:rsidRPr="00CC7D3A" w:rsidRDefault="00107FD2" w:rsidP="00107FD2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1FB3D890" w14:textId="37CB8257" w:rsidR="00107FD2" w:rsidRPr="00CC7D3A" w:rsidRDefault="00107FD2" w:rsidP="00107FD2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bookmarkStart w:id="5" w:name="_Hlk157690611"/>
      <w:r w:rsidRPr="00CC7D3A">
        <w:rPr>
          <w:rFonts w:cstheme="minorHAnsi"/>
          <w:color w:val="000000"/>
          <w:sz w:val="24"/>
          <w:szCs w:val="24"/>
          <w:u w:val="single"/>
        </w:rPr>
        <w:t xml:space="preserve">System detekcji wycieku </w:t>
      </w:r>
      <w:proofErr w:type="spellStart"/>
      <w:r w:rsidRPr="00CC7D3A">
        <w:rPr>
          <w:rFonts w:cstheme="minorHAnsi"/>
          <w:color w:val="000000"/>
          <w:sz w:val="24"/>
          <w:szCs w:val="24"/>
          <w:u w:val="single"/>
        </w:rPr>
        <w:t>TraceTek</w:t>
      </w:r>
      <w:bookmarkEnd w:id="5"/>
      <w:proofErr w:type="spellEnd"/>
      <w:r w:rsidRPr="00CC7D3A">
        <w:rPr>
          <w:rFonts w:cstheme="minorHAnsi"/>
          <w:color w:val="000000"/>
          <w:sz w:val="24"/>
          <w:szCs w:val="24"/>
          <w:u w:val="single"/>
        </w:rPr>
        <w:t>:</w:t>
      </w:r>
    </w:p>
    <w:p w14:paraId="257AAE69" w14:textId="65925B04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 sprawdzenie centrali,</w:t>
      </w:r>
    </w:p>
    <w:p w14:paraId="03F71A2C" w14:textId="5D9AFB16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-  wykonanie testów przewodów sensorycznych wraz z sprawdzeniem sygnałów wyświetlanych na centrali, </w:t>
      </w:r>
    </w:p>
    <w:p w14:paraId="39B3BAC3" w14:textId="431870E4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 kontrola połączeń</w:t>
      </w:r>
      <w:r w:rsidR="009C172E">
        <w:rPr>
          <w:rFonts w:cstheme="minorHAnsi"/>
          <w:color w:val="000000"/>
          <w:sz w:val="24"/>
          <w:szCs w:val="24"/>
        </w:rPr>
        <w:t xml:space="preserve"> </w:t>
      </w:r>
      <w:r w:rsidR="009C172E" w:rsidRPr="009C172E">
        <w:rPr>
          <w:rFonts w:cstheme="minorHAnsi"/>
          <w:color w:val="000000"/>
          <w:sz w:val="24"/>
          <w:szCs w:val="24"/>
        </w:rPr>
        <w:t>pomiędzy urządzeniami systemu</w:t>
      </w:r>
      <w:r w:rsidRPr="00CC7D3A">
        <w:rPr>
          <w:rFonts w:cstheme="minorHAnsi"/>
          <w:color w:val="000000"/>
          <w:sz w:val="24"/>
          <w:szCs w:val="24"/>
        </w:rPr>
        <w:t>,</w:t>
      </w:r>
    </w:p>
    <w:p w14:paraId="3F10AE32" w14:textId="140DF851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lastRenderedPageBreak/>
        <w:t>-  sprawdzenie komunikacji między urządzeniami,</w:t>
      </w:r>
    </w:p>
    <w:p w14:paraId="7DF78874" w14:textId="3B2578CA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 sprawdzenie zasilania urządzeń,</w:t>
      </w:r>
    </w:p>
    <w:p w14:paraId="565C6853" w14:textId="07B558DF" w:rsidR="002A031B" w:rsidRDefault="00107FD2" w:rsidP="00CC7D3A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 kontrola zabrudzenia przewodów sensorycznych.</w:t>
      </w:r>
    </w:p>
    <w:p w14:paraId="3FDDC858" w14:textId="77777777" w:rsidR="009C172E" w:rsidRPr="00CC7D3A" w:rsidRDefault="009C172E" w:rsidP="00CC7D3A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</w:p>
    <w:p w14:paraId="321B21E1" w14:textId="6D164214" w:rsidR="002A031B" w:rsidRPr="00CC7D3A" w:rsidRDefault="002A031B" w:rsidP="002A031B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bookmarkStart w:id="6" w:name="_Hlk157690680"/>
      <w:r w:rsidRPr="00CC7D3A">
        <w:rPr>
          <w:rFonts w:cstheme="minorHAnsi"/>
          <w:color w:val="000000"/>
          <w:sz w:val="24"/>
          <w:szCs w:val="24"/>
          <w:u w:val="single"/>
        </w:rPr>
        <w:t xml:space="preserve">System </w:t>
      </w:r>
      <w:proofErr w:type="spellStart"/>
      <w:r w:rsidRPr="00CC7D3A">
        <w:rPr>
          <w:rFonts w:cstheme="minorHAnsi"/>
          <w:color w:val="000000"/>
          <w:sz w:val="24"/>
          <w:szCs w:val="24"/>
          <w:u w:val="single"/>
        </w:rPr>
        <w:t>wideodetekcji</w:t>
      </w:r>
      <w:proofErr w:type="spellEnd"/>
      <w:r w:rsidRPr="00CC7D3A">
        <w:rPr>
          <w:rFonts w:cstheme="minorHAnsi"/>
          <w:color w:val="000000"/>
          <w:sz w:val="24"/>
          <w:szCs w:val="24"/>
          <w:u w:val="single"/>
        </w:rPr>
        <w:t xml:space="preserve"> dymu i płomienia </w:t>
      </w:r>
      <w:proofErr w:type="spellStart"/>
      <w:r w:rsidRPr="00CC7D3A">
        <w:rPr>
          <w:rFonts w:cstheme="minorHAnsi"/>
          <w:color w:val="000000"/>
          <w:sz w:val="24"/>
          <w:szCs w:val="24"/>
          <w:u w:val="single"/>
        </w:rPr>
        <w:t>FireVu</w:t>
      </w:r>
      <w:bookmarkEnd w:id="6"/>
      <w:proofErr w:type="spellEnd"/>
      <w:r w:rsidRPr="00CC7D3A">
        <w:rPr>
          <w:rFonts w:cstheme="minorHAnsi"/>
          <w:color w:val="000000"/>
          <w:sz w:val="24"/>
          <w:szCs w:val="24"/>
          <w:u w:val="single"/>
        </w:rPr>
        <w:t>:</w:t>
      </w:r>
    </w:p>
    <w:p w14:paraId="5E2FE41F" w14:textId="75035EB6" w:rsidR="002A031B" w:rsidRPr="00CC7D3A" w:rsidRDefault="002A031B" w:rsidP="002A031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 sprawdzenie poprawności działania kamer,</w:t>
      </w:r>
    </w:p>
    <w:p w14:paraId="6E4F708C" w14:textId="2878F996" w:rsidR="002A031B" w:rsidRPr="00CC7D3A" w:rsidRDefault="002A031B" w:rsidP="002A031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 kontrola połączeń</w:t>
      </w:r>
      <w:r w:rsidR="009C172E">
        <w:rPr>
          <w:rFonts w:cstheme="minorHAnsi"/>
          <w:color w:val="000000"/>
          <w:sz w:val="24"/>
          <w:szCs w:val="24"/>
        </w:rPr>
        <w:t xml:space="preserve"> pomiędzy urządzeniami systemu</w:t>
      </w:r>
      <w:r w:rsidRPr="00CC7D3A">
        <w:rPr>
          <w:rFonts w:cstheme="minorHAnsi"/>
          <w:color w:val="000000"/>
          <w:sz w:val="24"/>
          <w:szCs w:val="24"/>
        </w:rPr>
        <w:t>,</w:t>
      </w:r>
    </w:p>
    <w:p w14:paraId="789D8B4A" w14:textId="77777777" w:rsidR="002A031B" w:rsidRPr="00CC7D3A" w:rsidRDefault="002A031B" w:rsidP="002A031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 sprawdzenie komunikacji między urządzeniami,</w:t>
      </w:r>
    </w:p>
    <w:p w14:paraId="3D3E2ABE" w14:textId="64F99B61" w:rsidR="002A031B" w:rsidRPr="00CC7D3A" w:rsidRDefault="002A031B" w:rsidP="002A031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 sprawdzenie zasilania urządzeń,</w:t>
      </w:r>
    </w:p>
    <w:p w14:paraId="10F5DE3F" w14:textId="77777777" w:rsidR="002A031B" w:rsidRPr="00CC7D3A" w:rsidRDefault="002A031B" w:rsidP="002A031B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435BD022" w14:textId="08F9FF72" w:rsidR="002A031B" w:rsidRPr="00CC7D3A" w:rsidRDefault="002A031B" w:rsidP="002A031B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bookmarkStart w:id="7" w:name="_Hlk157690709"/>
      <w:r w:rsidRPr="00CC7D3A">
        <w:rPr>
          <w:rFonts w:cstheme="minorHAnsi"/>
          <w:color w:val="000000"/>
          <w:sz w:val="24"/>
          <w:szCs w:val="24"/>
          <w:u w:val="single"/>
        </w:rPr>
        <w:t xml:space="preserve">System klucza generalnego </w:t>
      </w:r>
      <w:proofErr w:type="spellStart"/>
      <w:r w:rsidRPr="00CC7D3A">
        <w:rPr>
          <w:rFonts w:cstheme="minorHAnsi"/>
          <w:color w:val="000000"/>
          <w:sz w:val="24"/>
          <w:szCs w:val="24"/>
          <w:u w:val="single"/>
        </w:rPr>
        <w:t>MasterKey</w:t>
      </w:r>
      <w:bookmarkEnd w:id="7"/>
      <w:proofErr w:type="spellEnd"/>
      <w:r w:rsidRPr="00CC7D3A">
        <w:rPr>
          <w:rFonts w:cstheme="minorHAnsi"/>
          <w:color w:val="000000"/>
          <w:sz w:val="24"/>
          <w:szCs w:val="24"/>
          <w:u w:val="single"/>
        </w:rPr>
        <w:t>:</w:t>
      </w:r>
    </w:p>
    <w:p w14:paraId="344C7980" w14:textId="49AA5C36" w:rsidR="002A031B" w:rsidRPr="00CC7D3A" w:rsidRDefault="002A031B" w:rsidP="002A031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 kontrola stanu wkładek drzwiowych,</w:t>
      </w:r>
    </w:p>
    <w:p w14:paraId="6187F715" w14:textId="3721FDF6" w:rsidR="002A031B" w:rsidRPr="00CC7D3A" w:rsidRDefault="002A031B" w:rsidP="008031E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-  </w:t>
      </w:r>
      <w:r w:rsidR="008031EB" w:rsidRPr="00CC7D3A">
        <w:rPr>
          <w:rFonts w:cstheme="minorHAnsi"/>
          <w:color w:val="000000"/>
          <w:sz w:val="24"/>
          <w:szCs w:val="24"/>
        </w:rPr>
        <w:t>sprawdzenie centralki klucza generalnego</w:t>
      </w:r>
      <w:r w:rsidRPr="00CC7D3A">
        <w:rPr>
          <w:rFonts w:cstheme="minorHAnsi"/>
          <w:color w:val="000000"/>
          <w:sz w:val="24"/>
          <w:szCs w:val="24"/>
        </w:rPr>
        <w:t>,</w:t>
      </w:r>
    </w:p>
    <w:p w14:paraId="7FA813BC" w14:textId="77777777" w:rsidR="00107FD2" w:rsidRPr="00CC7D3A" w:rsidRDefault="00107FD2" w:rsidP="00107FD2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6E0A094E" w14:textId="21EF0AAD" w:rsidR="00107FD2" w:rsidRPr="00CC7D3A" w:rsidRDefault="00107FD2" w:rsidP="00107FD2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r w:rsidRPr="00CC7D3A">
        <w:rPr>
          <w:rFonts w:cstheme="minorHAnsi"/>
          <w:color w:val="000000"/>
          <w:sz w:val="24"/>
          <w:szCs w:val="24"/>
          <w:u w:val="single"/>
        </w:rPr>
        <w:t>Przeciwpożarowe Wyłączniki Prądu (PWP):</w:t>
      </w:r>
    </w:p>
    <w:p w14:paraId="399F0598" w14:textId="77777777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- funkcjonowanie (poprawne uruchomienie) wyłącznika </w:t>
      </w:r>
      <w:proofErr w:type="spellStart"/>
      <w:r w:rsidRPr="00CC7D3A">
        <w:rPr>
          <w:rFonts w:cstheme="minorHAnsi"/>
          <w:color w:val="000000"/>
          <w:sz w:val="24"/>
          <w:szCs w:val="24"/>
        </w:rPr>
        <w:t>ppoż</w:t>
      </w:r>
      <w:proofErr w:type="spellEnd"/>
      <w:r w:rsidRPr="00CC7D3A">
        <w:rPr>
          <w:rFonts w:cstheme="minorHAnsi"/>
          <w:color w:val="000000"/>
          <w:sz w:val="24"/>
          <w:szCs w:val="24"/>
        </w:rPr>
        <w:t>,</w:t>
      </w:r>
    </w:p>
    <w:p w14:paraId="24A67CA0" w14:textId="440BAD02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właściwe oznakowanie urządzenia, stan techniczny,</w:t>
      </w:r>
    </w:p>
    <w:p w14:paraId="4E1B8E03" w14:textId="3CBB6AB3" w:rsidR="00107FD2" w:rsidRPr="00CC7D3A" w:rsidRDefault="00107FD2" w:rsidP="00107FD2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obwodów elektrycznych dla aktywnej i nieaktywnej części.</w:t>
      </w:r>
    </w:p>
    <w:p w14:paraId="7398AD61" w14:textId="77777777" w:rsidR="006650F8" w:rsidRPr="00CC7D3A" w:rsidRDefault="006650F8" w:rsidP="006650F8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4340601E" w14:textId="4E195F11" w:rsidR="006650F8" w:rsidRPr="00CC7D3A" w:rsidRDefault="006650F8" w:rsidP="006650F8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r w:rsidRPr="00CC7D3A">
        <w:rPr>
          <w:rFonts w:cstheme="minorHAnsi"/>
          <w:color w:val="000000"/>
          <w:sz w:val="24"/>
          <w:szCs w:val="24"/>
          <w:u w:val="single"/>
        </w:rPr>
        <w:t>Sprzęt gaśniczy – hydranty wewnętrzne, gaśnice:</w:t>
      </w:r>
    </w:p>
    <w:p w14:paraId="04025C92" w14:textId="77777777" w:rsidR="006650F8" w:rsidRPr="00CC7D3A" w:rsidRDefault="006650F8" w:rsidP="006650F8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przegląd gaśnic (oględziny, przedłużenie terminu użytkowania),</w:t>
      </w:r>
    </w:p>
    <w:p w14:paraId="7F867FD1" w14:textId="6108E27F" w:rsidR="006650F8" w:rsidRDefault="006650F8" w:rsidP="006650F8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-przegląd</w:t>
      </w:r>
      <w:r w:rsidR="00391881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hydrantów</w:t>
      </w:r>
      <w:r w:rsidR="00391881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wewnętrznych</w:t>
      </w:r>
      <w:r w:rsidR="00391881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(sprawdzenie</w:t>
      </w:r>
      <w:r w:rsidR="00391881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stanu</w:t>
      </w:r>
      <w:r w:rsidR="00391881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technicznego</w:t>
      </w:r>
      <w:r w:rsidR="00391881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wyposażenia</w:t>
      </w:r>
      <w:r w:rsidR="00391881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szafki</w:t>
      </w:r>
      <w:r w:rsidR="00391881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hydrantowej,</w:t>
      </w:r>
      <w:r w:rsidR="00391881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przewinięcie</w:t>
      </w:r>
      <w:r w:rsidR="00391881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odcinka</w:t>
      </w:r>
      <w:r w:rsidR="00391881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węża</w:t>
      </w:r>
      <w:r w:rsidR="00391881">
        <w:rPr>
          <w:rFonts w:cstheme="minorHAnsi"/>
          <w:color w:val="000000"/>
          <w:sz w:val="24"/>
          <w:szCs w:val="24"/>
        </w:rPr>
        <w:t xml:space="preserve"> </w:t>
      </w:r>
      <w:r w:rsidR="00391881">
        <w:rPr>
          <w:rFonts w:cstheme="minorHAnsi"/>
          <w:color w:val="000000"/>
          <w:sz w:val="24"/>
          <w:szCs w:val="24"/>
        </w:rPr>
        <w:br/>
        <w:t xml:space="preserve">  </w:t>
      </w:r>
      <w:r w:rsidRPr="00CC7D3A">
        <w:rPr>
          <w:rFonts w:cstheme="minorHAnsi"/>
          <w:color w:val="000000"/>
          <w:sz w:val="24"/>
          <w:szCs w:val="24"/>
        </w:rPr>
        <w:t>wraz</w:t>
      </w:r>
      <w:r w:rsidR="00391881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z</w:t>
      </w:r>
      <w:r w:rsidR="00391881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przełączeniem</w:t>
      </w:r>
      <w:r w:rsidR="00391881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podejść</w:t>
      </w:r>
      <w:r w:rsidR="00391881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pod</w:t>
      </w:r>
      <w:r w:rsidR="00391881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prądownicę</w:t>
      </w:r>
      <w:r w:rsidR="002776FD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i zawór czerpalny, sprawdzenie szczelności),</w:t>
      </w:r>
    </w:p>
    <w:p w14:paraId="65E281CA" w14:textId="02AF3F84" w:rsidR="006650F8" w:rsidRPr="00CC7D3A" w:rsidRDefault="006650F8" w:rsidP="006650F8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badanie ciśnienia i wydajności w hydrantach,</w:t>
      </w:r>
    </w:p>
    <w:p w14:paraId="210C6A44" w14:textId="0C8E28A6" w:rsidR="006650F8" w:rsidRPr="00CC7D3A" w:rsidRDefault="006650F8" w:rsidP="006650F8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pomiar szczelności węży pożarniczych</w:t>
      </w:r>
    </w:p>
    <w:p w14:paraId="572BAC42" w14:textId="77777777" w:rsidR="006650F8" w:rsidRPr="00CC7D3A" w:rsidRDefault="006650F8" w:rsidP="006650F8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417C4ECC" w14:textId="7D9864FD" w:rsidR="006650F8" w:rsidRPr="00CC7D3A" w:rsidRDefault="006650F8" w:rsidP="006650F8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r w:rsidRPr="00CC7D3A">
        <w:rPr>
          <w:rFonts w:cstheme="minorHAnsi"/>
          <w:color w:val="000000"/>
          <w:sz w:val="24"/>
          <w:szCs w:val="24"/>
          <w:u w:val="single"/>
        </w:rPr>
        <w:t>Drzwi ppoż.:</w:t>
      </w:r>
    </w:p>
    <w:p w14:paraId="2353DF50" w14:textId="0669E147" w:rsidR="006650F8" w:rsidRPr="00CC7D3A" w:rsidRDefault="006650F8" w:rsidP="006650F8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oględziny zewnętrzne stanu drzwi,</w:t>
      </w:r>
    </w:p>
    <w:p w14:paraId="63AABDBA" w14:textId="7F526EDC" w:rsidR="006650F8" w:rsidRPr="00CC7D3A" w:rsidRDefault="006650F8" w:rsidP="006650F8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lastRenderedPageBreak/>
        <w:t>- sprawdzenie części mechanicznych drzwi,</w:t>
      </w:r>
    </w:p>
    <w:p w14:paraId="283D7538" w14:textId="3382E7CA" w:rsidR="006650F8" w:rsidRPr="00CC7D3A" w:rsidRDefault="006650F8" w:rsidP="006650F8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centralki i układu zasilającego,</w:t>
      </w:r>
    </w:p>
    <w:p w14:paraId="58C6A75B" w14:textId="53124782" w:rsidR="006650F8" w:rsidRPr="00CC7D3A" w:rsidRDefault="006650F8" w:rsidP="006650F8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przegląd oraz sprawdzenie okablowania,</w:t>
      </w:r>
    </w:p>
    <w:p w14:paraId="580F28DF" w14:textId="73A9B86A" w:rsidR="006650F8" w:rsidRPr="00CC7D3A" w:rsidRDefault="006650F8" w:rsidP="006650F8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kontrola funkcji "zamykania",</w:t>
      </w:r>
    </w:p>
    <w:p w14:paraId="589FD28B" w14:textId="71AE5D56" w:rsidR="006650F8" w:rsidRPr="00CC7D3A" w:rsidRDefault="006650F8" w:rsidP="006650F8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</w:t>
      </w:r>
      <w:r w:rsidR="009F48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oczyszczenie</w:t>
      </w:r>
      <w:r w:rsidR="009F48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i</w:t>
      </w:r>
      <w:r w:rsidR="009F48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regulacja</w:t>
      </w:r>
      <w:r w:rsidR="009F48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siłowników</w:t>
      </w:r>
      <w:r w:rsidR="009F48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(elektromagnesów),</w:t>
      </w:r>
      <w:r w:rsidR="009F48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zawiasów</w:t>
      </w:r>
      <w:r w:rsidR="009F48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w</w:t>
      </w:r>
      <w:r w:rsidR="009F48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zależności</w:t>
      </w:r>
      <w:r w:rsidR="009F48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od</w:t>
      </w:r>
      <w:r w:rsidR="009F48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potrzeb,</w:t>
      </w:r>
    </w:p>
    <w:p w14:paraId="5C461051" w14:textId="5498E0D1" w:rsidR="006650F8" w:rsidRPr="00CC7D3A" w:rsidRDefault="006650F8" w:rsidP="006650F8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kontrola pracy układu podczas próbnego sprawdzenia działania.</w:t>
      </w:r>
    </w:p>
    <w:p w14:paraId="4D3585E4" w14:textId="77777777" w:rsidR="006650F8" w:rsidRPr="00CC7D3A" w:rsidRDefault="006650F8" w:rsidP="006650F8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195E6016" w14:textId="105EB784" w:rsidR="006650F8" w:rsidRPr="00CC7D3A" w:rsidRDefault="006650F8" w:rsidP="006650F8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r w:rsidRPr="00CC7D3A">
        <w:rPr>
          <w:rFonts w:cstheme="minorHAnsi"/>
          <w:color w:val="000000"/>
          <w:sz w:val="24"/>
          <w:szCs w:val="24"/>
          <w:u w:val="single"/>
        </w:rPr>
        <w:t>Zbiornik na wodę do celów ppoż.:</w:t>
      </w:r>
    </w:p>
    <w:p w14:paraId="108528BE" w14:textId="40FF2366" w:rsidR="006650F8" w:rsidRPr="00CC7D3A" w:rsidRDefault="006650F8" w:rsidP="006650F8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- </w:t>
      </w:r>
      <w:r w:rsidR="002776FD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 xml:space="preserve">kontrola poziomu wody; </w:t>
      </w:r>
    </w:p>
    <w:p w14:paraId="5F78C6DB" w14:textId="28195565" w:rsidR="006650F8" w:rsidRPr="00CC7D3A" w:rsidRDefault="006650F8" w:rsidP="006650F8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</w:t>
      </w:r>
      <w:r w:rsidR="00290C0E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kontrola</w:t>
      </w:r>
      <w:r w:rsidR="00290C0E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systemu</w:t>
      </w:r>
      <w:r w:rsidR="00290C0E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ochrony</w:t>
      </w:r>
      <w:r w:rsidR="00290C0E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przed</w:t>
      </w:r>
      <w:r w:rsidR="00290C0E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zamarzaniem</w:t>
      </w:r>
      <w:r w:rsidR="00290C0E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(w</w:t>
      </w:r>
      <w:r w:rsidR="00290C0E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okresie</w:t>
      </w:r>
      <w:r w:rsidR="00290C0E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wymagającym</w:t>
      </w:r>
      <w:r w:rsidR="00290C0E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 xml:space="preserve">ogrzewania) </w:t>
      </w:r>
    </w:p>
    <w:p w14:paraId="49B30B86" w14:textId="366ADF66" w:rsidR="006650F8" w:rsidRPr="00CC7D3A" w:rsidRDefault="006650F8" w:rsidP="006650F8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</w:t>
      </w:r>
      <w:r w:rsidR="00261C75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kontrola</w:t>
      </w:r>
      <w:r w:rsidR="00261C75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terenu</w:t>
      </w:r>
      <w:r w:rsidR="00261C75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wokół</w:t>
      </w:r>
      <w:r w:rsidR="00261C75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zbiornika</w:t>
      </w:r>
      <w:r w:rsidR="00261C75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zapobiegająca</w:t>
      </w:r>
      <w:r w:rsidR="00261C75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m.in.</w:t>
      </w:r>
      <w:r w:rsidR="00261C75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gromadzeniu</w:t>
      </w:r>
      <w:r w:rsidR="00261C75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materiałów</w:t>
      </w:r>
      <w:r w:rsidR="00261C75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palnych, powodujących korozję, nawisów śnieżnych.</w:t>
      </w:r>
    </w:p>
    <w:p w14:paraId="74D28713" w14:textId="35922CDE" w:rsidR="006650F8" w:rsidRPr="00CC7D3A" w:rsidRDefault="006650F8" w:rsidP="006650F8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</w:t>
      </w:r>
      <w:r w:rsidR="002E020F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kontrola</w:t>
      </w:r>
      <w:r w:rsidR="002E020F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wszystkich</w:t>
      </w:r>
      <w:r w:rsidR="002E020F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systemów</w:t>
      </w:r>
      <w:r w:rsidR="002E020F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i</w:t>
      </w:r>
      <w:r w:rsidR="002E020F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sprzętu,</w:t>
      </w:r>
      <w:r w:rsidR="002E020F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do</w:t>
      </w:r>
      <w:r w:rsidR="002E020F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których</w:t>
      </w:r>
      <w:r w:rsidR="002E020F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można</w:t>
      </w:r>
      <w:r w:rsidR="002E020F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uzyskać</w:t>
      </w:r>
      <w:r w:rsidR="002E020F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dostęp</w:t>
      </w:r>
      <w:r w:rsidR="002E020F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bez opróżniania zbiornika, przeprowadzania oceny podwodnej lub demontażu (grzałki, zawory pływakowe, sondy poziomu, alarmy, itp.).</w:t>
      </w:r>
    </w:p>
    <w:p w14:paraId="076D6056" w14:textId="77777777" w:rsidR="008031EB" w:rsidRPr="00CC7D3A" w:rsidRDefault="008031EB" w:rsidP="008031EB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0A1571A0" w14:textId="61A849BC" w:rsidR="008031EB" w:rsidRPr="00CC7D3A" w:rsidRDefault="008031EB" w:rsidP="008031EB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r w:rsidRPr="00CC7D3A">
        <w:rPr>
          <w:rFonts w:cstheme="minorHAnsi"/>
          <w:color w:val="000000"/>
          <w:sz w:val="24"/>
          <w:szCs w:val="24"/>
          <w:u w:val="single"/>
        </w:rPr>
        <w:t>Instalacja gaszenia gazem w Serwerowni:</w:t>
      </w:r>
    </w:p>
    <w:p w14:paraId="0D057F6E" w14:textId="77777777" w:rsidR="008031EB" w:rsidRPr="00CC7D3A" w:rsidRDefault="008031EB" w:rsidP="008031E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konserwacja centrali sterowania wraz z układem zasilania,</w:t>
      </w:r>
    </w:p>
    <w:p w14:paraId="3534F575" w14:textId="329EAB58" w:rsidR="008031EB" w:rsidRPr="00CC7D3A" w:rsidRDefault="008031EB" w:rsidP="008031E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-konserwacja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awaryjnego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źródła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zasilania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(sprawdzenia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wartości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napięć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na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akumulatorach,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oczyszczenie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zacisków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ogniw,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sprawdzenie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prawidłowości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połączeń, okresowe ładowanie akumulatorów),</w:t>
      </w:r>
    </w:p>
    <w:p w14:paraId="0702453C" w14:textId="0C202571" w:rsidR="008031EB" w:rsidRPr="00CC7D3A" w:rsidRDefault="008031EB" w:rsidP="008031E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- konserwacja linii dozorowych i sygnalizacyjnych (sprawdzenia prawidłowości mocowania i połączeń na łączówkach, puszkach </w:t>
      </w:r>
      <w:r w:rsidR="005E5960">
        <w:rPr>
          <w:rFonts w:cstheme="minorHAnsi"/>
          <w:color w:val="000000"/>
          <w:sz w:val="24"/>
          <w:szCs w:val="24"/>
        </w:rPr>
        <w:br/>
      </w:r>
      <w:r w:rsidRPr="00CC7D3A">
        <w:rPr>
          <w:rFonts w:cstheme="minorHAnsi"/>
          <w:color w:val="000000"/>
          <w:sz w:val="24"/>
          <w:szCs w:val="24"/>
        </w:rPr>
        <w:t>i rozdzielaczach, sprawdzenia sygnalizacji na centrali sygnalizacji pożaru),</w:t>
      </w:r>
    </w:p>
    <w:p w14:paraId="258FDC1A" w14:textId="77777777" w:rsidR="008031EB" w:rsidRPr="00CC7D3A" w:rsidRDefault="008031EB" w:rsidP="008031E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konserwacja sygnalizatorów, czujek, ręcznych ostrzegawczy pożarowych (sprawdzenie skuteczności ich działania),</w:t>
      </w:r>
    </w:p>
    <w:p w14:paraId="799DBF62" w14:textId="77777777" w:rsidR="008031EB" w:rsidRPr="00CC7D3A" w:rsidRDefault="008031EB" w:rsidP="008031E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kontrola wizualna kompletności urządzenia i układu zasilającego,</w:t>
      </w:r>
    </w:p>
    <w:p w14:paraId="6133A8A2" w14:textId="77777777" w:rsidR="008031EB" w:rsidRPr="00CC7D3A" w:rsidRDefault="008031EB" w:rsidP="008031E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test całości i ciągłości obwodów elektrycznej aktywacji,</w:t>
      </w:r>
    </w:p>
    <w:p w14:paraId="60E920F0" w14:textId="73515120" w:rsidR="008031EB" w:rsidRPr="00CC7D3A" w:rsidRDefault="008031EB" w:rsidP="008031E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wizualna kontrola stanu zewnętrznego butli, rurociągów, dysz wypływowych,</w:t>
      </w:r>
    </w:p>
    <w:p w14:paraId="292EDB58" w14:textId="77777777" w:rsidR="008031EB" w:rsidRPr="00CC7D3A" w:rsidRDefault="008031EB" w:rsidP="008031EB">
      <w:pPr>
        <w:spacing w:after="0"/>
        <w:ind w:left="285" w:firstLine="708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zamocowań butli, dysz, rurociągów, dokręcenie śrub mocujących,</w:t>
      </w:r>
    </w:p>
    <w:p w14:paraId="615F4935" w14:textId="77777777" w:rsidR="008031EB" w:rsidRPr="00CC7D3A" w:rsidRDefault="008031EB" w:rsidP="008031EB">
      <w:pPr>
        <w:spacing w:after="0"/>
        <w:ind w:left="285" w:firstLine="708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wizualna kontrola siłownika elektrycznego, ręcznego,</w:t>
      </w:r>
    </w:p>
    <w:p w14:paraId="23812F5C" w14:textId="77777777" w:rsidR="008031EB" w:rsidRPr="00CC7D3A" w:rsidRDefault="008031EB" w:rsidP="008031EB">
      <w:pPr>
        <w:spacing w:after="0"/>
        <w:ind w:left="285" w:firstLine="708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obwodów sterowania pracą systemu gaśniczego ,</w:t>
      </w:r>
    </w:p>
    <w:p w14:paraId="0D82221B" w14:textId="3E6E024E" w:rsidR="008031EB" w:rsidRPr="00CC7D3A" w:rsidRDefault="008031EB" w:rsidP="00173207">
      <w:pPr>
        <w:spacing w:after="0"/>
        <w:ind w:left="993" w:hanging="1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dostępności czy np.  wyloty środka gaśniczego nie zostały zastawione lub zasłonięte przez inne urządzenia</w:t>
      </w:r>
    </w:p>
    <w:p w14:paraId="022C06F2" w14:textId="77777777" w:rsidR="009C172E" w:rsidRPr="00CC7D3A" w:rsidRDefault="009C172E" w:rsidP="006650F8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23774804" w14:textId="4DC7AD43" w:rsidR="006650F8" w:rsidRPr="00CC7D3A" w:rsidRDefault="008031EB" w:rsidP="006650F8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r w:rsidRPr="00CC7D3A">
        <w:rPr>
          <w:rFonts w:cstheme="minorHAnsi"/>
          <w:color w:val="000000"/>
          <w:sz w:val="24"/>
          <w:szCs w:val="24"/>
          <w:u w:val="single"/>
        </w:rPr>
        <w:t>Kontrola dostępu</w:t>
      </w:r>
      <w:r w:rsidR="006650F8" w:rsidRPr="00CC7D3A">
        <w:rPr>
          <w:rFonts w:cstheme="minorHAnsi"/>
          <w:color w:val="000000"/>
          <w:sz w:val="24"/>
          <w:szCs w:val="24"/>
          <w:u w:val="single"/>
        </w:rPr>
        <w:t>:</w:t>
      </w:r>
    </w:p>
    <w:p w14:paraId="4637B849" w14:textId="77777777" w:rsidR="008031EB" w:rsidRPr="00CC7D3A" w:rsidRDefault="008031EB" w:rsidP="008031E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konfiguracji systemu,</w:t>
      </w:r>
    </w:p>
    <w:p w14:paraId="62A5AF2B" w14:textId="77777777" w:rsidR="008031EB" w:rsidRPr="00CC7D3A" w:rsidRDefault="008031EB" w:rsidP="008031E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bazy danych systemowych,</w:t>
      </w:r>
    </w:p>
    <w:p w14:paraId="093DFEFC" w14:textId="77777777" w:rsidR="008031EB" w:rsidRPr="00CC7D3A" w:rsidRDefault="008031EB" w:rsidP="008031E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Aktualizacja kodów dostępu,</w:t>
      </w:r>
    </w:p>
    <w:p w14:paraId="2A6BAE6A" w14:textId="77777777" w:rsidR="008031EB" w:rsidRPr="00CC7D3A" w:rsidRDefault="008031EB" w:rsidP="008031E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poprawności działania czytników</w:t>
      </w:r>
    </w:p>
    <w:p w14:paraId="000EDA13" w14:textId="77777777" w:rsidR="008031EB" w:rsidRPr="00CC7D3A" w:rsidRDefault="008031EB" w:rsidP="008031E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poprawności działania układów wykonawczych ( rygiel, blokada magnetyczna)</w:t>
      </w:r>
    </w:p>
    <w:p w14:paraId="54D0BBE8" w14:textId="77777777" w:rsidR="008031EB" w:rsidRPr="00CC7D3A" w:rsidRDefault="008031EB" w:rsidP="008031E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Regulacja samozamykaczy,</w:t>
      </w:r>
    </w:p>
    <w:p w14:paraId="66C5852D" w14:textId="77777777" w:rsidR="008031EB" w:rsidRPr="00CC7D3A" w:rsidRDefault="008031EB" w:rsidP="008031E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Regulacja rygli elektromagnetycznych i blokad drzwi,</w:t>
      </w:r>
    </w:p>
    <w:p w14:paraId="42930B47" w14:textId="77777777" w:rsidR="008031EB" w:rsidRPr="00CC7D3A" w:rsidRDefault="008031EB" w:rsidP="008031E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Odłączenie zasilania podstawowego i sprawdzenie stanu akumulatorów,</w:t>
      </w:r>
    </w:p>
    <w:p w14:paraId="1E248D45" w14:textId="77777777" w:rsidR="008031EB" w:rsidRPr="00CC7D3A" w:rsidRDefault="008031EB" w:rsidP="008031EB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komunikacji między czytnikami a urządzeniami sterującymi,</w:t>
      </w:r>
    </w:p>
    <w:p w14:paraId="65E977A5" w14:textId="5267379A" w:rsidR="006650F8" w:rsidRPr="00CC7D3A" w:rsidRDefault="008031EB" w:rsidP="00173207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Sporządzenie protokołu z przeglądu systemu</w:t>
      </w:r>
      <w:r w:rsidR="00173207" w:rsidRPr="00CC7D3A">
        <w:rPr>
          <w:rFonts w:cstheme="minorHAnsi"/>
          <w:color w:val="000000"/>
          <w:sz w:val="24"/>
          <w:szCs w:val="24"/>
        </w:rPr>
        <w:t>,</w:t>
      </w:r>
    </w:p>
    <w:p w14:paraId="6F96DE9D" w14:textId="77777777" w:rsidR="009C172E" w:rsidRDefault="009C172E" w:rsidP="00180F62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388E0847" w14:textId="1C52DB7B" w:rsidR="00113873" w:rsidRDefault="00180F62" w:rsidP="00180F62">
      <w:pPr>
        <w:spacing w:after="0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Zamówienie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obejmuj</w:t>
      </w:r>
      <w:r w:rsidR="005E5960">
        <w:rPr>
          <w:rFonts w:cstheme="minorHAnsi"/>
          <w:color w:val="000000"/>
          <w:sz w:val="24"/>
          <w:szCs w:val="24"/>
        </w:rPr>
        <w:t xml:space="preserve">e </w:t>
      </w:r>
      <w:r w:rsidRPr="00CC7D3A">
        <w:rPr>
          <w:rFonts w:cstheme="minorHAnsi"/>
          <w:color w:val="000000"/>
          <w:sz w:val="24"/>
          <w:szCs w:val="24"/>
        </w:rPr>
        <w:t>także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świadczenie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usługi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przekazywania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sygnałów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pożarowych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do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Komendy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Miejskiej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Państwowej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Straży Pożarnej w Poznaniu, która polega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na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podłączeniu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wewnętrznego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systemu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sygnalizacji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pożarowej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do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C7D3A">
        <w:rPr>
          <w:rFonts w:cstheme="minorHAnsi"/>
          <w:color w:val="000000"/>
          <w:sz w:val="24"/>
          <w:szCs w:val="24"/>
        </w:rPr>
        <w:t>Stacj</w:t>
      </w:r>
      <w:proofErr w:type="spellEnd"/>
      <w:r w:rsidR="005E5960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CC7D3A">
        <w:rPr>
          <w:rFonts w:cstheme="minorHAnsi"/>
          <w:color w:val="000000"/>
          <w:sz w:val="24"/>
          <w:szCs w:val="24"/>
        </w:rPr>
        <w:t>iMonitorowania</w:t>
      </w:r>
      <w:proofErr w:type="spellEnd"/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Alarmów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i automatycznej transmisji sygnałów informujących o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pożarze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(alarm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II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stopnia)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z</w:t>
      </w:r>
      <w:r w:rsidR="005E596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 xml:space="preserve">obiektu do stacji odbiorczej Komendy Miejskiej PSP w Poznaniu. </w:t>
      </w:r>
    </w:p>
    <w:p w14:paraId="29DE9294" w14:textId="77777777" w:rsidR="00113873" w:rsidRPr="00CC7D3A" w:rsidRDefault="00113873" w:rsidP="00180F62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0CD5F206" w14:textId="1A107410" w:rsidR="006650F8" w:rsidRPr="00CC7D3A" w:rsidRDefault="00113873" w:rsidP="00180F62">
      <w:pPr>
        <w:spacing w:after="0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Przekazywanie alarmów będzie odbywać się</w:t>
      </w:r>
      <w:r w:rsidR="00180F62" w:rsidRPr="00CC7D3A">
        <w:rPr>
          <w:rFonts w:cstheme="minorHAnsi"/>
          <w:color w:val="000000"/>
          <w:sz w:val="24"/>
          <w:szCs w:val="24"/>
        </w:rPr>
        <w:t xml:space="preserve"> za pomocą urządzenia </w:t>
      </w:r>
      <w:bookmarkStart w:id="8" w:name="_Hlk157689531"/>
      <w:r w:rsidR="00180F62" w:rsidRPr="00CC7D3A">
        <w:rPr>
          <w:rFonts w:cstheme="minorHAnsi"/>
          <w:color w:val="000000"/>
          <w:sz w:val="24"/>
          <w:szCs w:val="24"/>
        </w:rPr>
        <w:t xml:space="preserve">transmisji alarmów </w:t>
      </w:r>
      <w:proofErr w:type="spellStart"/>
      <w:r w:rsidR="00180F62" w:rsidRPr="00CC7D3A">
        <w:rPr>
          <w:rFonts w:cstheme="minorHAnsi"/>
          <w:color w:val="000000"/>
          <w:sz w:val="24"/>
          <w:szCs w:val="24"/>
        </w:rPr>
        <w:t>UTAiSU</w:t>
      </w:r>
      <w:proofErr w:type="spellEnd"/>
      <w:r w:rsidR="00180F62" w:rsidRPr="00CC7D3A">
        <w:rPr>
          <w:rFonts w:cstheme="minorHAnsi"/>
          <w:color w:val="000000"/>
          <w:sz w:val="24"/>
          <w:szCs w:val="24"/>
        </w:rPr>
        <w:t xml:space="preserve"> </w:t>
      </w:r>
      <w:bookmarkEnd w:id="8"/>
      <w:r w:rsidR="00180F62" w:rsidRPr="00CC7D3A">
        <w:rPr>
          <w:rFonts w:cstheme="minorHAnsi"/>
          <w:color w:val="000000"/>
          <w:sz w:val="24"/>
          <w:szCs w:val="24"/>
        </w:rPr>
        <w:t>będącego częścią zainstalowanego</w:t>
      </w:r>
      <w:r w:rsidRPr="00CC7D3A">
        <w:rPr>
          <w:rFonts w:cstheme="minorHAnsi"/>
          <w:color w:val="000000"/>
          <w:sz w:val="24"/>
          <w:szCs w:val="24"/>
        </w:rPr>
        <w:t xml:space="preserve"> już</w:t>
      </w:r>
      <w:r w:rsidR="00180F62" w:rsidRPr="00CC7D3A">
        <w:rPr>
          <w:rFonts w:cstheme="minorHAnsi"/>
          <w:color w:val="000000"/>
          <w:sz w:val="24"/>
          <w:szCs w:val="24"/>
        </w:rPr>
        <w:t xml:space="preserve"> na obiekcie sys</w:t>
      </w:r>
      <w:r w:rsidRPr="00CC7D3A">
        <w:rPr>
          <w:rFonts w:cstheme="minorHAnsi"/>
          <w:color w:val="000000"/>
          <w:sz w:val="24"/>
          <w:szCs w:val="24"/>
        </w:rPr>
        <w:t xml:space="preserve">temu SSP. W ramach usługi świadczenia monitoringu pożarowego należy również uwzględnić konserwacje urządzenia transmisji alarmów </w:t>
      </w:r>
      <w:proofErr w:type="spellStart"/>
      <w:r w:rsidRPr="00CC7D3A">
        <w:rPr>
          <w:rFonts w:cstheme="minorHAnsi"/>
          <w:color w:val="000000"/>
          <w:sz w:val="24"/>
          <w:szCs w:val="24"/>
        </w:rPr>
        <w:t>UTAiSU</w:t>
      </w:r>
      <w:proofErr w:type="spellEnd"/>
      <w:r w:rsidRPr="00CC7D3A">
        <w:rPr>
          <w:rFonts w:cstheme="minorHAnsi"/>
          <w:color w:val="000000"/>
          <w:sz w:val="24"/>
          <w:szCs w:val="24"/>
        </w:rPr>
        <w:t>.</w:t>
      </w:r>
    </w:p>
    <w:p w14:paraId="1BB018D4" w14:textId="77777777" w:rsidR="00AD53FC" w:rsidRDefault="00AD53FC" w:rsidP="00113873">
      <w:pPr>
        <w:jc w:val="both"/>
        <w:rPr>
          <w:rFonts w:cstheme="minorHAnsi"/>
          <w:color w:val="000000"/>
          <w:sz w:val="24"/>
          <w:szCs w:val="24"/>
        </w:rPr>
      </w:pPr>
    </w:p>
    <w:p w14:paraId="4B19FE31" w14:textId="77777777" w:rsidR="00AD53FC" w:rsidRDefault="00AD53FC" w:rsidP="00113873">
      <w:pPr>
        <w:jc w:val="both"/>
        <w:rPr>
          <w:rFonts w:cstheme="minorHAnsi"/>
          <w:color w:val="000000"/>
          <w:sz w:val="24"/>
          <w:szCs w:val="24"/>
        </w:rPr>
      </w:pPr>
    </w:p>
    <w:p w14:paraId="65757DAC" w14:textId="77777777" w:rsidR="005E5960" w:rsidRDefault="005E5960" w:rsidP="009C172E">
      <w:pPr>
        <w:jc w:val="both"/>
        <w:rPr>
          <w:rFonts w:cstheme="minorHAnsi"/>
          <w:color w:val="000000"/>
          <w:sz w:val="24"/>
          <w:szCs w:val="24"/>
        </w:rPr>
      </w:pPr>
    </w:p>
    <w:p w14:paraId="605D84CF" w14:textId="77777777" w:rsidR="005E5960" w:rsidRDefault="005E5960" w:rsidP="009C172E">
      <w:pPr>
        <w:jc w:val="both"/>
        <w:rPr>
          <w:rFonts w:cstheme="minorHAnsi"/>
          <w:color w:val="000000"/>
          <w:sz w:val="24"/>
          <w:szCs w:val="24"/>
        </w:rPr>
      </w:pPr>
    </w:p>
    <w:p w14:paraId="1960271D" w14:textId="77777777" w:rsidR="005E5960" w:rsidRDefault="005E5960" w:rsidP="009C172E">
      <w:pPr>
        <w:jc w:val="both"/>
        <w:rPr>
          <w:rFonts w:cstheme="minorHAnsi"/>
          <w:color w:val="000000"/>
          <w:sz w:val="24"/>
          <w:szCs w:val="24"/>
        </w:rPr>
      </w:pPr>
    </w:p>
    <w:p w14:paraId="79D78531" w14:textId="77777777" w:rsidR="005E5960" w:rsidRDefault="005E5960" w:rsidP="009C172E">
      <w:pPr>
        <w:jc w:val="both"/>
        <w:rPr>
          <w:rFonts w:cstheme="minorHAnsi"/>
          <w:color w:val="000000"/>
          <w:sz w:val="24"/>
          <w:szCs w:val="24"/>
        </w:rPr>
      </w:pPr>
    </w:p>
    <w:p w14:paraId="17D47350" w14:textId="0C90ADA7" w:rsidR="000E33C8" w:rsidRPr="000C2E5E" w:rsidRDefault="000E33C8" w:rsidP="000E33C8">
      <w:pPr>
        <w:spacing w:after="0" w:line="240" w:lineRule="auto"/>
        <w:jc w:val="both"/>
        <w:rPr>
          <w:rFonts w:ascii="Arial" w:eastAsia="Times New Roman" w:hAnsi="Arial" w:cs="Times New Roman"/>
          <w:color w:val="000000"/>
          <w:kern w:val="0"/>
          <w:sz w:val="24"/>
          <w:szCs w:val="20"/>
          <w:lang w:eastAsia="pl-PL"/>
          <w14:ligatures w14:val="none"/>
        </w:rPr>
      </w:pPr>
      <w:r w:rsidRPr="000E33C8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lastRenderedPageBreak/>
        <w:t xml:space="preserve">Filia nr 2 </w:t>
      </w:r>
      <w:proofErr w:type="spellStart"/>
      <w:r w:rsidRPr="000E33C8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>Szpital</w:t>
      </w:r>
      <w:proofErr w:type="spellEnd"/>
      <w:r w:rsidRPr="000E33C8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 xml:space="preserve"> </w:t>
      </w:r>
      <w:proofErr w:type="spellStart"/>
      <w:r w:rsidRPr="000E33C8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>Rehabilitacyjno</w:t>
      </w:r>
      <w:proofErr w:type="spellEnd"/>
      <w:r w:rsidRPr="000E33C8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 xml:space="preserve"> – </w:t>
      </w:r>
      <w:proofErr w:type="spellStart"/>
      <w:r w:rsidRPr="000E33C8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>Kardiologiczny</w:t>
      </w:r>
      <w:proofErr w:type="spellEnd"/>
      <w:r w:rsidRPr="000E33C8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 xml:space="preserve"> w </w:t>
      </w:r>
      <w:proofErr w:type="spellStart"/>
      <w:r w:rsidRPr="000E33C8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>Kowanówku</w:t>
      </w:r>
      <w:proofErr w:type="spellEnd"/>
    </w:p>
    <w:p w14:paraId="6022BE8D" w14:textId="77777777" w:rsidR="005E5960" w:rsidRDefault="005E5960" w:rsidP="009C172E">
      <w:pPr>
        <w:jc w:val="both"/>
        <w:rPr>
          <w:rFonts w:cstheme="minorHAnsi"/>
          <w:color w:val="000000"/>
          <w:sz w:val="24"/>
          <w:szCs w:val="24"/>
        </w:rPr>
      </w:pPr>
    </w:p>
    <w:p w14:paraId="624559D2" w14:textId="4EF4516E" w:rsidR="00973ABD" w:rsidRPr="00CC7D3A" w:rsidRDefault="009C172E" w:rsidP="00973ABD">
      <w:pPr>
        <w:jc w:val="both"/>
        <w:rPr>
          <w:rFonts w:cstheme="minorHAnsi"/>
          <w:color w:val="000000"/>
          <w:sz w:val="24"/>
          <w:szCs w:val="24"/>
        </w:rPr>
      </w:pPr>
      <w:r w:rsidRPr="009C172E">
        <w:rPr>
          <w:rFonts w:cstheme="minorHAnsi"/>
          <w:color w:val="000000"/>
          <w:sz w:val="24"/>
          <w:szCs w:val="24"/>
        </w:rPr>
        <w:t>W ramach zadania należy wykonać</w:t>
      </w:r>
      <w:r>
        <w:rPr>
          <w:rFonts w:cstheme="minorHAnsi"/>
          <w:color w:val="000000"/>
          <w:sz w:val="24"/>
          <w:szCs w:val="24"/>
        </w:rPr>
        <w:t xml:space="preserve"> w </w:t>
      </w:r>
      <w:r w:rsidRPr="00973ABD">
        <w:rPr>
          <w:rFonts w:cstheme="minorHAnsi"/>
          <w:b/>
          <w:bCs/>
          <w:color w:val="000000"/>
          <w:sz w:val="24"/>
          <w:szCs w:val="24"/>
          <w:u w:val="single"/>
        </w:rPr>
        <w:t>Fili nr 2</w:t>
      </w:r>
      <w:r w:rsidRPr="009C172E">
        <w:rPr>
          <w:rFonts w:cstheme="minorHAnsi"/>
          <w:color w:val="000000"/>
          <w:sz w:val="24"/>
          <w:szCs w:val="24"/>
        </w:rPr>
        <w:t xml:space="preserve"> serwis następujących urządzeń oraz systemów</w:t>
      </w:r>
      <w:r>
        <w:rPr>
          <w:rFonts w:cstheme="minorHAnsi"/>
          <w:color w:val="000000"/>
          <w:sz w:val="24"/>
          <w:szCs w:val="24"/>
        </w:rPr>
        <w:t>:</w:t>
      </w:r>
    </w:p>
    <w:p w14:paraId="1993B24C" w14:textId="77777777" w:rsidR="00973ABD" w:rsidRPr="00CC7D3A" w:rsidRDefault="00973ABD" w:rsidP="00973ABD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r w:rsidRPr="00CC7D3A">
        <w:rPr>
          <w:rFonts w:cstheme="minorHAnsi"/>
          <w:color w:val="000000"/>
          <w:sz w:val="24"/>
          <w:szCs w:val="24"/>
          <w:u w:val="single"/>
        </w:rPr>
        <w:t>System Sygnalizacji Pożarowej (SSP):</w:t>
      </w:r>
    </w:p>
    <w:p w14:paraId="522BBB64" w14:textId="77777777" w:rsidR="00973ABD" w:rsidRPr="00CC7D3A" w:rsidRDefault="00973ABD" w:rsidP="00973ABD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centrali zgodnie z procedurą jej obsługi,</w:t>
      </w:r>
    </w:p>
    <w:p w14:paraId="72C0C47D" w14:textId="535CE03E" w:rsidR="00973ABD" w:rsidRPr="00CC7D3A" w:rsidRDefault="00973ABD" w:rsidP="00973ABD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</w:t>
      </w:r>
      <w:r w:rsidR="004C4C2B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sprawdzenie</w:t>
      </w:r>
      <w:r w:rsidR="004C4C2B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poprawności</w:t>
      </w:r>
      <w:r w:rsidR="004C4C2B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działania</w:t>
      </w:r>
      <w:r w:rsidR="004C4C2B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czujek</w:t>
      </w:r>
      <w:r w:rsidR="004C4C2B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dymu</w:t>
      </w:r>
      <w:r w:rsidR="004C4C2B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łącznie</w:t>
      </w:r>
      <w:r w:rsidR="004C4C2B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z</w:t>
      </w:r>
      <w:r w:rsidR="004C4C2B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urządzeniami</w:t>
      </w:r>
      <w:r w:rsidR="004C4C2B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uruchamianymi ręcznie,</w:t>
      </w:r>
    </w:p>
    <w:p w14:paraId="683EF574" w14:textId="77777777" w:rsidR="00973ABD" w:rsidRPr="00CC7D3A" w:rsidRDefault="00973ABD" w:rsidP="00973ABD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testowanie elementów w liniach dozorowych,</w:t>
      </w:r>
    </w:p>
    <w:p w14:paraId="525B61B2" w14:textId="3E56D6A7" w:rsidR="00973ABD" w:rsidRPr="00CC7D3A" w:rsidRDefault="00973ABD" w:rsidP="00973ABD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sprawdzenie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działania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systemu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alarmowania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ppoż.</w:t>
      </w:r>
      <w:r w:rsidR="00DF5173">
        <w:rPr>
          <w:rFonts w:cstheme="minorHAnsi"/>
          <w:color w:val="000000"/>
          <w:sz w:val="24"/>
          <w:szCs w:val="24"/>
        </w:rPr>
        <w:t xml:space="preserve"> p</w:t>
      </w:r>
      <w:r w:rsidRPr="00CC7D3A">
        <w:rPr>
          <w:rFonts w:cstheme="minorHAnsi"/>
          <w:color w:val="000000"/>
          <w:sz w:val="24"/>
          <w:szCs w:val="24"/>
        </w:rPr>
        <w:t>oprzez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zainicjowanie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pożaru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w</w:t>
      </w:r>
      <w:r w:rsidR="002776FD">
        <w:rPr>
          <w:rFonts w:cstheme="minorHAnsi"/>
          <w:color w:val="000000"/>
          <w:sz w:val="24"/>
          <w:szCs w:val="24"/>
        </w:rPr>
        <w:t xml:space="preserve">  </w:t>
      </w:r>
      <w:r w:rsidRPr="00CC7D3A">
        <w:rPr>
          <w:rFonts w:cstheme="minorHAnsi"/>
          <w:color w:val="000000"/>
          <w:sz w:val="24"/>
          <w:szCs w:val="24"/>
        </w:rPr>
        <w:t>każdej linii dozorowej,</w:t>
      </w:r>
    </w:p>
    <w:p w14:paraId="16BFBB7D" w14:textId="77777777" w:rsidR="00973ABD" w:rsidRPr="00CC7D3A" w:rsidRDefault="00973ABD" w:rsidP="00973ABD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kontrola mocowania okablowania całego systemu,</w:t>
      </w:r>
    </w:p>
    <w:p w14:paraId="54886B5F" w14:textId="77777777" w:rsidR="00973ABD" w:rsidRPr="00CC7D3A" w:rsidRDefault="00973ABD" w:rsidP="00973ABD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poprawności działania zasilaczy,</w:t>
      </w:r>
    </w:p>
    <w:p w14:paraId="108C07DC" w14:textId="77777777" w:rsidR="00973ABD" w:rsidRPr="00CC7D3A" w:rsidRDefault="00973ABD" w:rsidP="00973ABD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zasilania podstawowego ( pomiar napięcia),</w:t>
      </w:r>
    </w:p>
    <w:p w14:paraId="67164F6C" w14:textId="77777777" w:rsidR="00973ABD" w:rsidRPr="00CC7D3A" w:rsidRDefault="00973ABD" w:rsidP="00973ABD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sygnalizacji braku źródła podstawowego i rezerwowego,</w:t>
      </w:r>
    </w:p>
    <w:p w14:paraId="5DF1CD88" w14:textId="78FD92B9" w:rsidR="00973ABD" w:rsidRPr="00CC7D3A" w:rsidRDefault="00973ABD" w:rsidP="00973ABD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sprawdzenie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stanu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zapasowych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źródeł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zasilania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(kontrola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napięcia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ładowania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 xml:space="preserve">akumulatorów oraz </w:t>
      </w:r>
      <w:r w:rsidR="002776FD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ich stan naładowania),</w:t>
      </w:r>
    </w:p>
    <w:p w14:paraId="2066B872" w14:textId="77777777" w:rsidR="00973ABD" w:rsidRPr="00CC7D3A" w:rsidRDefault="00973ABD" w:rsidP="00973ABD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stanu połączeń przewodu ochronnego,</w:t>
      </w:r>
    </w:p>
    <w:p w14:paraId="1FBE9F52" w14:textId="77777777" w:rsidR="00973ABD" w:rsidRPr="00CC7D3A" w:rsidRDefault="00973ABD" w:rsidP="00973ABD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prowadzenie Książki Pracy Systemu- wpisywanie uwag o stanie technicznym,</w:t>
      </w:r>
    </w:p>
    <w:p w14:paraId="6EF2BF37" w14:textId="77777777" w:rsidR="00973ABD" w:rsidRPr="00CC7D3A" w:rsidRDefault="00973ABD" w:rsidP="00973ABD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sporządzanie protokołów przeglądu z oceną stanu technicznego.</w:t>
      </w:r>
    </w:p>
    <w:p w14:paraId="719E842F" w14:textId="77777777" w:rsidR="00973ABD" w:rsidRPr="00CC7D3A" w:rsidRDefault="00973ABD" w:rsidP="00973ABD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</w:p>
    <w:p w14:paraId="6941EBCB" w14:textId="77777777" w:rsidR="00973ABD" w:rsidRPr="00CC7D3A" w:rsidRDefault="00973ABD" w:rsidP="00973ABD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r w:rsidRPr="00CC7D3A">
        <w:rPr>
          <w:rFonts w:cstheme="minorHAnsi"/>
          <w:color w:val="000000"/>
          <w:sz w:val="24"/>
          <w:szCs w:val="24"/>
          <w:u w:val="single"/>
        </w:rPr>
        <w:t>System oddymiania klatek schodowych:</w:t>
      </w:r>
    </w:p>
    <w:p w14:paraId="20FFBA2B" w14:textId="77777777" w:rsidR="00973ABD" w:rsidRPr="00CC7D3A" w:rsidRDefault="00973ABD" w:rsidP="00973ABD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przeglądzie oraz sprawdzeniu siłowników i klap,</w:t>
      </w:r>
    </w:p>
    <w:p w14:paraId="0D95BAEC" w14:textId="77777777" w:rsidR="00973ABD" w:rsidRPr="00CC7D3A" w:rsidRDefault="00973ABD" w:rsidP="00973ABD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 - regulacji w zależności od potrzeb,</w:t>
      </w:r>
    </w:p>
    <w:p w14:paraId="4430A529" w14:textId="77777777" w:rsidR="00973ABD" w:rsidRPr="00CC7D3A" w:rsidRDefault="00973ABD" w:rsidP="00973ABD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 - kontrola pracy układu podczas próbnego sprawdzenia działania,</w:t>
      </w:r>
    </w:p>
    <w:p w14:paraId="193CDCEE" w14:textId="77777777" w:rsidR="00973ABD" w:rsidRDefault="00973ABD" w:rsidP="00973ABD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 - nadzór oraz obserwacja poprawności działania całego systemu oddymiania.</w:t>
      </w:r>
    </w:p>
    <w:p w14:paraId="304CEB25" w14:textId="77777777" w:rsidR="00973ABD" w:rsidRDefault="00973ABD" w:rsidP="00973ABD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</w:p>
    <w:p w14:paraId="54BE700A" w14:textId="77777777" w:rsidR="00674522" w:rsidRPr="00CC7D3A" w:rsidRDefault="00674522" w:rsidP="00973ABD">
      <w:pPr>
        <w:pStyle w:val="Akapitzlist"/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</w:p>
    <w:p w14:paraId="1B8C5022" w14:textId="50200A1A" w:rsidR="00973ABD" w:rsidRPr="00CC7D3A" w:rsidRDefault="00973ABD" w:rsidP="00973ABD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r w:rsidRPr="00CC7D3A">
        <w:rPr>
          <w:rFonts w:cstheme="minorHAnsi"/>
          <w:color w:val="000000"/>
          <w:sz w:val="24"/>
          <w:szCs w:val="24"/>
          <w:u w:val="single"/>
        </w:rPr>
        <w:t xml:space="preserve">Oświetlenie </w:t>
      </w:r>
      <w:proofErr w:type="spellStart"/>
      <w:r w:rsidRPr="00CC7D3A">
        <w:rPr>
          <w:rFonts w:cstheme="minorHAnsi"/>
          <w:color w:val="000000"/>
          <w:sz w:val="24"/>
          <w:szCs w:val="24"/>
          <w:u w:val="single"/>
        </w:rPr>
        <w:t>awaryjno</w:t>
      </w:r>
      <w:proofErr w:type="spellEnd"/>
      <w:r w:rsidRPr="00CC7D3A">
        <w:rPr>
          <w:rFonts w:cstheme="minorHAnsi"/>
          <w:color w:val="000000"/>
          <w:sz w:val="24"/>
          <w:szCs w:val="24"/>
          <w:u w:val="single"/>
        </w:rPr>
        <w:t>-ewakuacyjne:</w:t>
      </w:r>
    </w:p>
    <w:p w14:paraId="70EADA67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sprawdzeniu napięć układu zasilającego,</w:t>
      </w:r>
    </w:p>
    <w:p w14:paraId="7CC98824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sprawdzeniu pojemności akumulatorów układu buforowego,</w:t>
      </w:r>
    </w:p>
    <w:p w14:paraId="4DF77B84" w14:textId="31ABB4EE" w:rsidR="00973ABD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lastRenderedPageBreak/>
        <w:t>- kontroli pracy układu podczas próbnego sprawdzenia działania lamp oświetlenia awaryjnego i ewakuacyjnego,</w:t>
      </w:r>
    </w:p>
    <w:p w14:paraId="41A167F9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</w:p>
    <w:p w14:paraId="5BE64C0C" w14:textId="77777777" w:rsidR="00973ABD" w:rsidRPr="00CC7D3A" w:rsidRDefault="00973ABD" w:rsidP="00973ABD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r w:rsidRPr="00CC7D3A">
        <w:rPr>
          <w:rFonts w:cstheme="minorHAnsi"/>
          <w:color w:val="000000"/>
          <w:sz w:val="24"/>
          <w:szCs w:val="24"/>
          <w:u w:val="single"/>
        </w:rPr>
        <w:t>Instalacja gaszenia gazem w Serwerowni:</w:t>
      </w:r>
    </w:p>
    <w:p w14:paraId="2D004CC4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konserwacja centrali sterowania wraz z układem zasilania,</w:t>
      </w:r>
    </w:p>
    <w:p w14:paraId="7F8DBDF6" w14:textId="59B64012" w:rsidR="00973ABD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konserwacja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awaryjnego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źródła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zasilania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(sprawdzenia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wartości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napięć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na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akumulatorach,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oczyszczenie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zacisków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ogniw,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sprawdzenie</w:t>
      </w:r>
      <w:r w:rsidR="00DF5173">
        <w:rPr>
          <w:rFonts w:cstheme="minorHAnsi"/>
          <w:color w:val="000000"/>
          <w:sz w:val="24"/>
          <w:szCs w:val="24"/>
        </w:rPr>
        <w:t xml:space="preserve">     </w:t>
      </w:r>
      <w:r w:rsidRPr="00CC7D3A">
        <w:rPr>
          <w:rFonts w:cstheme="minorHAnsi"/>
          <w:color w:val="000000"/>
          <w:sz w:val="24"/>
          <w:szCs w:val="24"/>
        </w:rPr>
        <w:t>prawidłowości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połączeń, okresowe ładowanie akumulatorów),</w:t>
      </w:r>
    </w:p>
    <w:p w14:paraId="7BBD807F" w14:textId="5C0110F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konserwacja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linii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dozorowych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i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sygnalizacyjnych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(sprawdzenia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prawidłowości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mocowania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 xml:space="preserve">i połączeń na łączówkach, puszkach </w:t>
      </w:r>
      <w:r w:rsidR="00DF5173">
        <w:rPr>
          <w:rFonts w:cstheme="minorHAnsi"/>
          <w:color w:val="000000"/>
          <w:sz w:val="24"/>
          <w:szCs w:val="24"/>
        </w:rPr>
        <w:br/>
        <w:t xml:space="preserve">  </w:t>
      </w:r>
      <w:r w:rsidRPr="00CC7D3A">
        <w:rPr>
          <w:rFonts w:cstheme="minorHAnsi"/>
          <w:color w:val="000000"/>
          <w:sz w:val="24"/>
          <w:szCs w:val="24"/>
        </w:rPr>
        <w:t>i rozdzielaczach, sprawdzenia sygnalizacji na centrali sygnalizacji pożaru),</w:t>
      </w:r>
    </w:p>
    <w:p w14:paraId="2FF78B56" w14:textId="176C050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konserwacja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sygnalizatorów,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czujek,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ręcznych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ostrzegawczy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pożarowych (sprawdzenie skuteczności ich działania),</w:t>
      </w:r>
    </w:p>
    <w:p w14:paraId="46A93E2E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kontrola wizualna kompletności urządzenia i układu zasilającego,</w:t>
      </w:r>
    </w:p>
    <w:p w14:paraId="65C33FAD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test całości i ciągłości obwodów elektrycznej aktywacji,</w:t>
      </w:r>
    </w:p>
    <w:p w14:paraId="0E6ECF4E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wizualna kontrola stanu zewnętrznego butli, rurociągów, dysz wypływowych,</w:t>
      </w:r>
    </w:p>
    <w:p w14:paraId="4C1395B0" w14:textId="77777777" w:rsidR="00973ABD" w:rsidRPr="00CC7D3A" w:rsidRDefault="00973ABD" w:rsidP="00973ABD">
      <w:pPr>
        <w:spacing w:after="0"/>
        <w:ind w:left="285" w:firstLine="708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zamocowań butli, dysz, rurociągów, dokręcenie śrub mocujących,</w:t>
      </w:r>
    </w:p>
    <w:p w14:paraId="26625D2D" w14:textId="77777777" w:rsidR="00973ABD" w:rsidRPr="00CC7D3A" w:rsidRDefault="00973ABD" w:rsidP="00973ABD">
      <w:pPr>
        <w:spacing w:after="0"/>
        <w:ind w:left="285" w:firstLine="708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wizualna kontrola siłownika elektrycznego, ręcznego,</w:t>
      </w:r>
    </w:p>
    <w:p w14:paraId="269D51D4" w14:textId="77777777" w:rsidR="00973ABD" w:rsidRPr="00CC7D3A" w:rsidRDefault="00973ABD" w:rsidP="00973ABD">
      <w:pPr>
        <w:spacing w:after="0"/>
        <w:ind w:left="285" w:firstLine="708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obwodów sterowania pracą systemu gaśniczego ,</w:t>
      </w:r>
    </w:p>
    <w:p w14:paraId="7C58FA9E" w14:textId="72823AD5" w:rsidR="00973ABD" w:rsidRDefault="00973ABD" w:rsidP="00973ABD">
      <w:pPr>
        <w:spacing w:after="0"/>
        <w:ind w:left="993" w:hanging="1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sprawdzenie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dostępności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czy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np.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wyloty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środka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gaśniczego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nie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zostały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zastawione</w:t>
      </w:r>
      <w:r w:rsidR="00DF5173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lub zasłonięte przez inne urządzenia</w:t>
      </w:r>
    </w:p>
    <w:p w14:paraId="35FB02E3" w14:textId="77777777" w:rsidR="00973ABD" w:rsidRPr="00CC7D3A" w:rsidRDefault="00973ABD" w:rsidP="00973ABD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79AA82CC" w14:textId="77777777" w:rsidR="00973ABD" w:rsidRPr="00CC7D3A" w:rsidRDefault="00973ABD" w:rsidP="00973ABD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r w:rsidRPr="00CC7D3A">
        <w:rPr>
          <w:rFonts w:cstheme="minorHAnsi"/>
          <w:color w:val="000000"/>
          <w:sz w:val="24"/>
          <w:szCs w:val="24"/>
          <w:u w:val="single"/>
        </w:rPr>
        <w:t>Przeciwpożarowe Wyłączniki Prądu (PWP):</w:t>
      </w:r>
    </w:p>
    <w:p w14:paraId="1D68BF20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 xml:space="preserve">- funkcjonowanie (poprawne uruchomienie) wyłącznika </w:t>
      </w:r>
      <w:proofErr w:type="spellStart"/>
      <w:r w:rsidRPr="00CC7D3A">
        <w:rPr>
          <w:rFonts w:cstheme="minorHAnsi"/>
          <w:color w:val="000000"/>
          <w:sz w:val="24"/>
          <w:szCs w:val="24"/>
        </w:rPr>
        <w:t>ppoż</w:t>
      </w:r>
      <w:proofErr w:type="spellEnd"/>
      <w:r w:rsidRPr="00CC7D3A">
        <w:rPr>
          <w:rFonts w:cstheme="minorHAnsi"/>
          <w:color w:val="000000"/>
          <w:sz w:val="24"/>
          <w:szCs w:val="24"/>
        </w:rPr>
        <w:t>,</w:t>
      </w:r>
    </w:p>
    <w:p w14:paraId="56790192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właściwe oznakowanie urządzenia, stan techniczny,</w:t>
      </w:r>
    </w:p>
    <w:p w14:paraId="7B3E1ACC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obwodów elektrycznych dla aktywnej i nieaktywnej części.</w:t>
      </w:r>
    </w:p>
    <w:p w14:paraId="1896FF5F" w14:textId="77777777" w:rsidR="00973ABD" w:rsidRDefault="00973ABD" w:rsidP="00973ABD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77986704" w14:textId="77777777" w:rsidR="005B42C0" w:rsidRPr="00CC7D3A" w:rsidRDefault="005B42C0" w:rsidP="00973ABD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73CF8B58" w14:textId="77777777" w:rsidR="00973ABD" w:rsidRPr="00CC7D3A" w:rsidRDefault="00973ABD" w:rsidP="00973ABD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r w:rsidRPr="00CC7D3A">
        <w:rPr>
          <w:rFonts w:cstheme="minorHAnsi"/>
          <w:color w:val="000000"/>
          <w:sz w:val="24"/>
          <w:szCs w:val="24"/>
          <w:u w:val="single"/>
        </w:rPr>
        <w:t>Sprzęt gaśniczy – hydranty wewnętrzne, gaśnice:</w:t>
      </w:r>
    </w:p>
    <w:p w14:paraId="7C2192C5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przegląd gaśnic (oględziny, przedłużenie terminu użytkowania),</w:t>
      </w:r>
    </w:p>
    <w:p w14:paraId="22FC2A7C" w14:textId="09251807" w:rsidR="00973ABD" w:rsidRPr="00CC7D3A" w:rsidRDefault="00973ABD" w:rsidP="00A179DE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przegląd hydrantów wewnętrznych (sprawdzenie stanu technicznego wyposażenia szafki</w:t>
      </w:r>
      <w:r w:rsidR="00A179DE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 xml:space="preserve">hydrantowej, przewinięcie odcinka węża </w:t>
      </w:r>
      <w:r w:rsidR="005B42C0">
        <w:rPr>
          <w:rFonts w:cstheme="minorHAnsi"/>
          <w:color w:val="000000"/>
          <w:sz w:val="24"/>
          <w:szCs w:val="24"/>
        </w:rPr>
        <w:br/>
        <w:t xml:space="preserve">  </w:t>
      </w:r>
      <w:r w:rsidRPr="00CC7D3A">
        <w:rPr>
          <w:rFonts w:cstheme="minorHAnsi"/>
          <w:color w:val="000000"/>
          <w:sz w:val="24"/>
          <w:szCs w:val="24"/>
        </w:rPr>
        <w:t>wraz z przełączeniem podejść pod prądownicę</w:t>
      </w:r>
      <w:r w:rsidR="00A179DE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i zawór czerpalny, sprawdzenie szczelności),</w:t>
      </w:r>
    </w:p>
    <w:p w14:paraId="3EF696D0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badanie ciśnienia i wydajności w hydrantach,</w:t>
      </w:r>
    </w:p>
    <w:p w14:paraId="66C21427" w14:textId="5015FE05" w:rsidR="00973ABD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lastRenderedPageBreak/>
        <w:t>- pomiar szczelności węży pożarniczych</w:t>
      </w:r>
    </w:p>
    <w:p w14:paraId="467CB843" w14:textId="77777777" w:rsidR="00973ABD" w:rsidRPr="00CC7D3A" w:rsidRDefault="00973ABD" w:rsidP="00973ABD">
      <w:pPr>
        <w:spacing w:after="0"/>
        <w:jc w:val="both"/>
        <w:rPr>
          <w:rFonts w:cstheme="minorHAnsi"/>
          <w:color w:val="000000"/>
          <w:sz w:val="24"/>
          <w:szCs w:val="24"/>
        </w:rPr>
      </w:pPr>
    </w:p>
    <w:p w14:paraId="3E8C0179" w14:textId="77777777" w:rsidR="00973ABD" w:rsidRPr="00CC7D3A" w:rsidRDefault="00973ABD" w:rsidP="00973ABD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r w:rsidRPr="00CC7D3A">
        <w:rPr>
          <w:rFonts w:cstheme="minorHAnsi"/>
          <w:color w:val="000000"/>
          <w:sz w:val="24"/>
          <w:szCs w:val="24"/>
          <w:u w:val="single"/>
        </w:rPr>
        <w:t>Drzwi ppoż.:</w:t>
      </w:r>
    </w:p>
    <w:p w14:paraId="1C21489D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oględziny zewnętrzne stanu drzwi,</w:t>
      </w:r>
    </w:p>
    <w:p w14:paraId="43EB77B7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części mechanicznych drzwi,</w:t>
      </w:r>
    </w:p>
    <w:p w14:paraId="3B5C88AA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sprawdzenie centralki i układu zasilającego,</w:t>
      </w:r>
    </w:p>
    <w:p w14:paraId="67F3ABC9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przegląd oraz sprawdzenie okablowania,</w:t>
      </w:r>
    </w:p>
    <w:p w14:paraId="0A12298C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kontrola funkcji "zamykania",</w:t>
      </w:r>
    </w:p>
    <w:p w14:paraId="75D08612" w14:textId="503FD088" w:rsidR="00973ABD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</w:t>
      </w:r>
      <w:r w:rsidR="005B42C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oczyszczenie</w:t>
      </w:r>
      <w:r w:rsidR="005B42C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i</w:t>
      </w:r>
      <w:r w:rsidR="005B42C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regulacja</w:t>
      </w:r>
      <w:r w:rsidR="005B42C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siłowników</w:t>
      </w:r>
      <w:r w:rsidR="005B42C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(elektromagnesów),</w:t>
      </w:r>
      <w:r w:rsidR="005B42C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zawiasów</w:t>
      </w:r>
      <w:r w:rsidR="005B42C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w</w:t>
      </w:r>
      <w:r w:rsidR="005B42C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zależności</w:t>
      </w:r>
      <w:r w:rsidR="005B42C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od</w:t>
      </w:r>
      <w:r w:rsidR="005B42C0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potrzeb,</w:t>
      </w:r>
    </w:p>
    <w:p w14:paraId="5BB452CE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kontrola pracy układu podczas próbnego sprawdzenia działania.</w:t>
      </w:r>
    </w:p>
    <w:p w14:paraId="4847DB73" w14:textId="77777777" w:rsidR="00973ABD" w:rsidRDefault="00973ABD" w:rsidP="00973ABD">
      <w:pPr>
        <w:jc w:val="both"/>
        <w:rPr>
          <w:rFonts w:cstheme="minorHAnsi"/>
          <w:color w:val="000000"/>
          <w:sz w:val="24"/>
          <w:szCs w:val="24"/>
        </w:rPr>
      </w:pPr>
    </w:p>
    <w:p w14:paraId="708520DD" w14:textId="77777777" w:rsidR="00CC24DA" w:rsidRPr="000C2E5E" w:rsidRDefault="00CC24DA" w:rsidP="00CC24D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kern w:val="0"/>
          <w:lang w:eastAsia="pl-PL"/>
          <w14:ligatures w14:val="none"/>
        </w:rPr>
      </w:pPr>
    </w:p>
    <w:p w14:paraId="3E4AAE4E" w14:textId="0592DDA2" w:rsidR="00CC24DA" w:rsidRPr="000C2E5E" w:rsidRDefault="00CC24DA" w:rsidP="00CC24DA">
      <w:pPr>
        <w:spacing w:after="0" w:line="240" w:lineRule="auto"/>
        <w:jc w:val="both"/>
        <w:rPr>
          <w:rFonts w:ascii="Arial" w:eastAsia="Times New Roman" w:hAnsi="Arial" w:cs="Times New Roman"/>
          <w:color w:val="000000"/>
          <w:kern w:val="0"/>
          <w:sz w:val="24"/>
          <w:szCs w:val="20"/>
          <w:lang w:eastAsia="pl-PL"/>
          <w14:ligatures w14:val="none"/>
        </w:rPr>
      </w:pPr>
      <w:r w:rsidRPr="00CC24DA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 xml:space="preserve">Filia nr 3 </w:t>
      </w:r>
      <w:proofErr w:type="spellStart"/>
      <w:r w:rsidRPr="00CC24DA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>Wielkopolskie</w:t>
      </w:r>
      <w:proofErr w:type="spellEnd"/>
      <w:r w:rsidRPr="00CC24DA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 xml:space="preserve"> Centrum </w:t>
      </w:r>
      <w:proofErr w:type="spellStart"/>
      <w:r w:rsidRPr="00CC24DA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>Rehabilitacji</w:t>
      </w:r>
      <w:proofErr w:type="spellEnd"/>
      <w:r w:rsidRPr="00CC24DA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 xml:space="preserve"> w </w:t>
      </w:r>
      <w:proofErr w:type="spellStart"/>
      <w:r w:rsidRPr="00CC24DA">
        <w:rPr>
          <w:rFonts w:ascii="Arial" w:eastAsia="Times New Roman" w:hAnsi="Arial" w:cs="Times New Roman"/>
          <w:b/>
          <w:bCs/>
          <w:color w:val="000000"/>
          <w:kern w:val="0"/>
          <w:sz w:val="24"/>
          <w:szCs w:val="20"/>
          <w:u w:val="single"/>
          <w:lang w:val="en-US" w:eastAsia="pl-PL"/>
          <w14:ligatures w14:val="none"/>
        </w:rPr>
        <w:t>Kiekrzu</w:t>
      </w:r>
      <w:proofErr w:type="spellEnd"/>
    </w:p>
    <w:p w14:paraId="66ED84C8" w14:textId="77777777" w:rsidR="00CC24DA" w:rsidRDefault="00CC24DA" w:rsidP="00973ABD">
      <w:pPr>
        <w:jc w:val="both"/>
        <w:rPr>
          <w:rFonts w:cstheme="minorHAnsi"/>
          <w:color w:val="000000"/>
          <w:sz w:val="24"/>
          <w:szCs w:val="24"/>
        </w:rPr>
      </w:pPr>
    </w:p>
    <w:p w14:paraId="62366D7D" w14:textId="0E4589BC" w:rsidR="00973ABD" w:rsidRPr="00CC7D3A" w:rsidRDefault="00973ABD" w:rsidP="00973ABD">
      <w:pPr>
        <w:jc w:val="both"/>
        <w:rPr>
          <w:rFonts w:cstheme="minorHAnsi"/>
          <w:color w:val="000000"/>
          <w:sz w:val="24"/>
          <w:szCs w:val="24"/>
        </w:rPr>
      </w:pPr>
      <w:r w:rsidRPr="009C172E">
        <w:rPr>
          <w:rFonts w:cstheme="minorHAnsi"/>
          <w:color w:val="000000"/>
          <w:sz w:val="24"/>
          <w:szCs w:val="24"/>
        </w:rPr>
        <w:t>W ramach zadania należy wykonać</w:t>
      </w:r>
      <w:r>
        <w:rPr>
          <w:rFonts w:cstheme="minorHAnsi"/>
          <w:color w:val="000000"/>
          <w:sz w:val="24"/>
          <w:szCs w:val="24"/>
        </w:rPr>
        <w:t xml:space="preserve"> w </w:t>
      </w:r>
      <w:r w:rsidRPr="00973ABD">
        <w:rPr>
          <w:rFonts w:cstheme="minorHAnsi"/>
          <w:b/>
          <w:bCs/>
          <w:color w:val="000000"/>
          <w:sz w:val="24"/>
          <w:szCs w:val="24"/>
          <w:u w:val="single"/>
        </w:rPr>
        <w:t>Fili nr 3</w:t>
      </w:r>
      <w:r w:rsidRPr="009C172E">
        <w:rPr>
          <w:rFonts w:cstheme="minorHAnsi"/>
          <w:color w:val="000000"/>
          <w:sz w:val="24"/>
          <w:szCs w:val="24"/>
        </w:rPr>
        <w:t xml:space="preserve"> serwis następujących urządzeń</w:t>
      </w:r>
      <w:r>
        <w:rPr>
          <w:rFonts w:cstheme="minorHAnsi"/>
          <w:color w:val="000000"/>
          <w:sz w:val="24"/>
          <w:szCs w:val="24"/>
        </w:rPr>
        <w:t>:</w:t>
      </w:r>
    </w:p>
    <w:p w14:paraId="5D134134" w14:textId="77777777" w:rsidR="00973ABD" w:rsidRPr="00CC7D3A" w:rsidRDefault="00973ABD" w:rsidP="00973ABD">
      <w:pPr>
        <w:pStyle w:val="Akapitzlist"/>
        <w:numPr>
          <w:ilvl w:val="0"/>
          <w:numId w:val="2"/>
        </w:numPr>
        <w:spacing w:after="0"/>
        <w:ind w:left="993"/>
        <w:jc w:val="both"/>
        <w:rPr>
          <w:rFonts w:cstheme="minorHAnsi"/>
          <w:color w:val="000000"/>
          <w:sz w:val="24"/>
          <w:szCs w:val="24"/>
          <w:u w:val="single"/>
        </w:rPr>
      </w:pPr>
      <w:r w:rsidRPr="00CC7D3A">
        <w:rPr>
          <w:rFonts w:cstheme="minorHAnsi"/>
          <w:color w:val="000000"/>
          <w:sz w:val="24"/>
          <w:szCs w:val="24"/>
          <w:u w:val="single"/>
        </w:rPr>
        <w:t>Sprzęt gaśniczy – hydranty wewnętrzne, gaśnice:</w:t>
      </w:r>
    </w:p>
    <w:p w14:paraId="46B95E34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przegląd gaśnic (oględziny, przedłużenie terminu użytkowania),</w:t>
      </w:r>
    </w:p>
    <w:p w14:paraId="498DA94E" w14:textId="326FCEC0" w:rsidR="00973ABD" w:rsidRPr="00CC7D3A" w:rsidRDefault="00973ABD" w:rsidP="00A179DE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przegląd hydrantów wewnętrznych (sprawdzenie stanu technicznego wyposażenia szafki</w:t>
      </w:r>
      <w:r w:rsidR="00A179DE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 xml:space="preserve">hydrantowej, przewinięcie odcinka węża </w:t>
      </w:r>
      <w:r w:rsidR="005B42C0">
        <w:rPr>
          <w:rFonts w:cstheme="minorHAnsi"/>
          <w:color w:val="000000"/>
          <w:sz w:val="24"/>
          <w:szCs w:val="24"/>
        </w:rPr>
        <w:br/>
      </w:r>
      <w:r w:rsidRPr="00CC7D3A">
        <w:rPr>
          <w:rFonts w:cstheme="minorHAnsi"/>
          <w:color w:val="000000"/>
          <w:sz w:val="24"/>
          <w:szCs w:val="24"/>
        </w:rPr>
        <w:t>wraz z przełączeniem podejść pod prądownicę</w:t>
      </w:r>
      <w:r w:rsidR="00A179DE">
        <w:rPr>
          <w:rFonts w:cstheme="minorHAnsi"/>
          <w:color w:val="000000"/>
          <w:sz w:val="24"/>
          <w:szCs w:val="24"/>
        </w:rPr>
        <w:t xml:space="preserve"> </w:t>
      </w:r>
      <w:r w:rsidRPr="00CC7D3A">
        <w:rPr>
          <w:rFonts w:cstheme="minorHAnsi"/>
          <w:color w:val="000000"/>
          <w:sz w:val="24"/>
          <w:szCs w:val="24"/>
        </w:rPr>
        <w:t>i zawór czerpalny, sprawdzenie szczelności),</w:t>
      </w:r>
    </w:p>
    <w:p w14:paraId="5AA4E595" w14:textId="77777777" w:rsidR="00973ABD" w:rsidRPr="00CC7D3A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badanie ciśnienia i wydajności w hydrantach,</w:t>
      </w:r>
    </w:p>
    <w:p w14:paraId="76469E33" w14:textId="4F91DCF5" w:rsidR="00973ABD" w:rsidRDefault="00973ABD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  <w:r w:rsidRPr="00CC7D3A">
        <w:rPr>
          <w:rFonts w:cstheme="minorHAnsi"/>
          <w:color w:val="000000"/>
          <w:sz w:val="24"/>
          <w:szCs w:val="24"/>
        </w:rPr>
        <w:t>- pomiar szczelności węży pożarniczych</w:t>
      </w:r>
    </w:p>
    <w:p w14:paraId="2322D5F3" w14:textId="77777777" w:rsidR="002807AE" w:rsidRDefault="002807AE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</w:p>
    <w:p w14:paraId="0413C84D" w14:textId="77777777" w:rsidR="002807AE" w:rsidRDefault="002807AE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</w:p>
    <w:p w14:paraId="0FB79AA5" w14:textId="77777777" w:rsidR="002807AE" w:rsidRDefault="002807AE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</w:p>
    <w:p w14:paraId="521342A4" w14:textId="77777777" w:rsidR="002807AE" w:rsidRDefault="002807AE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</w:p>
    <w:p w14:paraId="7070DADD" w14:textId="77777777" w:rsidR="002807AE" w:rsidRDefault="002807AE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</w:p>
    <w:p w14:paraId="103B3BAE" w14:textId="77777777" w:rsidR="002807AE" w:rsidRDefault="002807AE" w:rsidP="00973ABD">
      <w:pPr>
        <w:spacing w:after="0"/>
        <w:ind w:left="993"/>
        <w:jc w:val="both"/>
        <w:rPr>
          <w:rFonts w:cstheme="minorHAnsi"/>
          <w:color w:val="000000"/>
          <w:sz w:val="24"/>
          <w:szCs w:val="24"/>
        </w:rPr>
      </w:pPr>
    </w:p>
    <w:tbl>
      <w:tblPr>
        <w:tblW w:w="1446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7655"/>
        <w:gridCol w:w="1984"/>
        <w:gridCol w:w="1701"/>
        <w:gridCol w:w="2552"/>
      </w:tblGrid>
      <w:tr w:rsidR="00CC24DA" w:rsidRPr="00287107" w14:paraId="5076DCC5" w14:textId="77777777" w:rsidTr="009205F9">
        <w:tc>
          <w:tcPr>
            <w:tcW w:w="568" w:type="dxa"/>
            <w:shd w:val="clear" w:color="auto" w:fill="DBE5F1"/>
            <w:vAlign w:val="center"/>
          </w:tcPr>
          <w:p w14:paraId="0A821BD6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 w:rsidRPr="00287107">
              <w:rPr>
                <w:rFonts w:ascii="Arial" w:hAnsi="Arial" w:cs="Arial"/>
                <w:b/>
              </w:rPr>
              <w:lastRenderedPageBreak/>
              <w:t>L.p</w:t>
            </w:r>
            <w:proofErr w:type="spellEnd"/>
          </w:p>
        </w:tc>
        <w:tc>
          <w:tcPr>
            <w:tcW w:w="7655" w:type="dxa"/>
            <w:shd w:val="clear" w:color="auto" w:fill="DBE5F1"/>
            <w:vAlign w:val="center"/>
          </w:tcPr>
          <w:p w14:paraId="3C729378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Opis</w:t>
            </w:r>
          </w:p>
        </w:tc>
        <w:tc>
          <w:tcPr>
            <w:tcW w:w="1984" w:type="dxa"/>
            <w:shd w:val="clear" w:color="auto" w:fill="DBE5F1"/>
            <w:vAlign w:val="center"/>
          </w:tcPr>
          <w:p w14:paraId="12903B50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7107">
              <w:rPr>
                <w:rFonts w:ascii="Arial" w:hAnsi="Arial" w:cs="Arial"/>
                <w:b/>
              </w:rPr>
              <w:t>Wartość netto</w:t>
            </w:r>
          </w:p>
          <w:p w14:paraId="424021F0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DBE5F1"/>
            <w:vAlign w:val="center"/>
          </w:tcPr>
          <w:p w14:paraId="3162BEAB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7107">
              <w:rPr>
                <w:rFonts w:ascii="Arial" w:hAnsi="Arial" w:cs="Arial"/>
                <w:b/>
              </w:rPr>
              <w:t>Stawka podatku</w:t>
            </w:r>
          </w:p>
          <w:p w14:paraId="34396EBA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7107">
              <w:rPr>
                <w:rFonts w:ascii="Arial" w:hAnsi="Arial" w:cs="Arial"/>
                <w:b/>
              </w:rPr>
              <w:t>VAT (%)</w:t>
            </w:r>
          </w:p>
        </w:tc>
        <w:tc>
          <w:tcPr>
            <w:tcW w:w="2552" w:type="dxa"/>
            <w:shd w:val="clear" w:color="auto" w:fill="DBE5F1"/>
            <w:vAlign w:val="center"/>
          </w:tcPr>
          <w:p w14:paraId="1A59AFC9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7107">
              <w:rPr>
                <w:rFonts w:ascii="Arial" w:hAnsi="Arial" w:cs="Arial"/>
                <w:b/>
              </w:rPr>
              <w:t>Wartość brutto</w:t>
            </w:r>
          </w:p>
          <w:p w14:paraId="7DB9802B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CC24DA" w:rsidRPr="00287107" w14:paraId="46B15B5B" w14:textId="77777777" w:rsidTr="005B42C0">
        <w:trPr>
          <w:trHeight w:val="2391"/>
        </w:trPr>
        <w:tc>
          <w:tcPr>
            <w:tcW w:w="568" w:type="dxa"/>
            <w:vAlign w:val="center"/>
          </w:tcPr>
          <w:p w14:paraId="7B0041D0" w14:textId="77777777" w:rsidR="00CC24DA" w:rsidRPr="00287107" w:rsidRDefault="00CC24DA" w:rsidP="009205F9">
            <w:pPr>
              <w:spacing w:after="0" w:line="240" w:lineRule="auto"/>
              <w:ind w:left="34"/>
              <w:jc w:val="center"/>
              <w:rPr>
                <w:rFonts w:ascii="Arial" w:hAnsi="Arial" w:cs="Arial"/>
              </w:rPr>
            </w:pPr>
            <w:r w:rsidRPr="00287107">
              <w:rPr>
                <w:rFonts w:ascii="Arial" w:hAnsi="Arial" w:cs="Arial"/>
              </w:rPr>
              <w:t>1.</w:t>
            </w:r>
          </w:p>
        </w:tc>
        <w:tc>
          <w:tcPr>
            <w:tcW w:w="7655" w:type="dxa"/>
            <w:vAlign w:val="center"/>
          </w:tcPr>
          <w:p w14:paraId="53E9B702" w14:textId="4D7B6A78" w:rsidR="00CC24DA" w:rsidRPr="00AD53FC" w:rsidRDefault="00CC24DA" w:rsidP="009205F9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AD53FC">
              <w:rPr>
                <w:bCs/>
                <w:lang w:val="en-US"/>
              </w:rPr>
              <w:t>Przeglądy</w:t>
            </w:r>
            <w:proofErr w:type="spellEnd"/>
            <w:r w:rsidRPr="00AD53FC">
              <w:rPr>
                <w:bCs/>
                <w:lang w:val="en-US"/>
              </w:rPr>
              <w:t xml:space="preserve"> </w:t>
            </w:r>
            <w:proofErr w:type="spellStart"/>
            <w:r w:rsidRPr="00AD53FC">
              <w:rPr>
                <w:bCs/>
                <w:lang w:val="en-US"/>
              </w:rPr>
              <w:t>urządzeń</w:t>
            </w:r>
            <w:proofErr w:type="spellEnd"/>
            <w:r w:rsidRPr="00AD53FC">
              <w:rPr>
                <w:bCs/>
                <w:lang w:val="en-US"/>
              </w:rPr>
              <w:t xml:space="preserve"> </w:t>
            </w:r>
            <w:proofErr w:type="spellStart"/>
            <w:r w:rsidRPr="00AD53FC">
              <w:rPr>
                <w:bCs/>
                <w:lang w:val="en-US"/>
              </w:rPr>
              <w:t>przeciwpożarowych</w:t>
            </w:r>
            <w:proofErr w:type="spellEnd"/>
            <w:r w:rsidRPr="00AD53FC">
              <w:rPr>
                <w:bCs/>
                <w:lang w:val="en-US"/>
              </w:rPr>
              <w:t xml:space="preserve"> w </w:t>
            </w:r>
            <w:proofErr w:type="spellStart"/>
            <w:r w:rsidRPr="00AD53FC">
              <w:rPr>
                <w:bCs/>
                <w:lang w:val="en-US"/>
              </w:rPr>
              <w:t>budynkach</w:t>
            </w:r>
            <w:proofErr w:type="spellEnd"/>
            <w:r w:rsidRPr="00AD53FC">
              <w:rPr>
                <w:bCs/>
                <w:lang w:val="en-US"/>
              </w:rPr>
              <w:t xml:space="preserve"> </w:t>
            </w:r>
            <w:proofErr w:type="spellStart"/>
            <w:r w:rsidRPr="00AD53FC">
              <w:rPr>
                <w:bCs/>
                <w:lang w:val="en-US"/>
              </w:rPr>
              <w:t>Szpitala</w:t>
            </w:r>
            <w:proofErr w:type="spellEnd"/>
            <w:r w:rsidRPr="00AD53FC">
              <w:rPr>
                <w:bCs/>
                <w:lang w:val="en-US"/>
              </w:rPr>
              <w:t xml:space="preserve"> </w:t>
            </w:r>
            <w:proofErr w:type="spellStart"/>
            <w:r w:rsidRPr="00AD53FC">
              <w:rPr>
                <w:bCs/>
                <w:lang w:val="en-US"/>
              </w:rPr>
              <w:t>Wojewódzkiego</w:t>
            </w:r>
            <w:proofErr w:type="spellEnd"/>
            <w:r w:rsidRPr="00AD53FC">
              <w:rPr>
                <w:bCs/>
                <w:lang w:val="en-US"/>
              </w:rPr>
              <w:t xml:space="preserve"> w </w:t>
            </w:r>
            <w:proofErr w:type="spellStart"/>
            <w:r w:rsidRPr="00AD53FC">
              <w:rPr>
                <w:bCs/>
                <w:lang w:val="en-US"/>
              </w:rPr>
              <w:t>Poznaniu</w:t>
            </w:r>
            <w:proofErr w:type="spellEnd"/>
            <w:r w:rsidRPr="00AD53FC">
              <w:rPr>
                <w:bCs/>
                <w:lang w:val="en-US"/>
              </w:rPr>
              <w:t xml:space="preserve"> </w:t>
            </w:r>
            <w:proofErr w:type="spellStart"/>
            <w:r w:rsidRPr="00AD53FC">
              <w:rPr>
                <w:bCs/>
                <w:lang w:val="en-US"/>
              </w:rPr>
              <w:t>ul</w:t>
            </w:r>
            <w:proofErr w:type="spellEnd"/>
            <w:r w:rsidRPr="00AD53FC">
              <w:rPr>
                <w:bCs/>
                <w:lang w:val="en-US"/>
              </w:rPr>
              <w:t xml:space="preserve">. </w:t>
            </w:r>
            <w:proofErr w:type="spellStart"/>
            <w:r w:rsidRPr="00AD53FC">
              <w:rPr>
                <w:bCs/>
                <w:lang w:val="en-US"/>
              </w:rPr>
              <w:t>Juraszów</w:t>
            </w:r>
            <w:proofErr w:type="spellEnd"/>
            <w:r w:rsidRPr="00AD53FC">
              <w:rPr>
                <w:bCs/>
                <w:lang w:val="en-US"/>
              </w:rPr>
              <w:t xml:space="preserve"> 7/19, 60-479 </w:t>
            </w:r>
            <w:proofErr w:type="spellStart"/>
            <w:r w:rsidRPr="00AD53FC">
              <w:rPr>
                <w:bCs/>
                <w:lang w:val="en-US"/>
              </w:rPr>
              <w:t>Poznań</w:t>
            </w:r>
            <w:proofErr w:type="spellEnd"/>
            <w:r w:rsidRPr="00AD53FC">
              <w:rPr>
                <w:bCs/>
                <w:lang w:val="en-US"/>
              </w:rPr>
              <w:t xml:space="preserve"> </w:t>
            </w:r>
            <w:r>
              <w:rPr>
                <w:bCs/>
                <w:lang w:val="en-US"/>
              </w:rPr>
              <w:t>–</w:t>
            </w:r>
            <w:r w:rsidRPr="00AD53FC">
              <w:rPr>
                <w:bCs/>
                <w:lang w:val="en-US"/>
              </w:rPr>
              <w:t xml:space="preserve"> Filia nr </w:t>
            </w:r>
            <w:r w:rsidR="002807AE">
              <w:rPr>
                <w:bCs/>
                <w:lang w:val="en-US"/>
              </w:rPr>
              <w:t>1, nr 2, nr 3</w:t>
            </w:r>
            <w:r>
              <w:rPr>
                <w:bCs/>
                <w:lang w:val="en-US"/>
              </w:rPr>
              <w:t xml:space="preserve"> - </w:t>
            </w:r>
            <w:proofErr w:type="spellStart"/>
            <w:r w:rsidRPr="00AD53FC">
              <w:rPr>
                <w:bCs/>
                <w:u w:val="single"/>
                <w:lang w:val="en-US"/>
              </w:rPr>
              <w:t>wg</w:t>
            </w:r>
            <w:proofErr w:type="spellEnd"/>
            <w:r w:rsidRPr="00AD53FC">
              <w:rPr>
                <w:bCs/>
                <w:u w:val="single"/>
                <w:lang w:val="en-US"/>
              </w:rPr>
              <w:t xml:space="preserve"> </w:t>
            </w:r>
            <w:proofErr w:type="spellStart"/>
            <w:r w:rsidRPr="00AD53FC">
              <w:rPr>
                <w:bCs/>
                <w:u w:val="single"/>
                <w:lang w:val="en-US"/>
              </w:rPr>
              <w:t>szczegółowego</w:t>
            </w:r>
            <w:proofErr w:type="spellEnd"/>
            <w:r w:rsidRPr="00AD53FC">
              <w:rPr>
                <w:bCs/>
                <w:u w:val="single"/>
                <w:lang w:val="en-US"/>
              </w:rPr>
              <w:t xml:space="preserve"> </w:t>
            </w:r>
            <w:proofErr w:type="spellStart"/>
            <w:r w:rsidRPr="00AD53FC">
              <w:rPr>
                <w:bCs/>
                <w:u w:val="single"/>
                <w:lang w:val="en-US"/>
              </w:rPr>
              <w:t>wykazu</w:t>
            </w:r>
            <w:proofErr w:type="spellEnd"/>
            <w:r w:rsidRPr="00AD53FC">
              <w:rPr>
                <w:bCs/>
                <w:u w:val="single"/>
                <w:lang w:val="en-US"/>
              </w:rPr>
              <w:t xml:space="preserve"> jak </w:t>
            </w:r>
            <w:proofErr w:type="spellStart"/>
            <w:r w:rsidRPr="00AD53FC">
              <w:rPr>
                <w:bCs/>
                <w:u w:val="single"/>
                <w:lang w:val="en-US"/>
              </w:rPr>
              <w:t>wyżej</w:t>
            </w:r>
            <w:proofErr w:type="spellEnd"/>
          </w:p>
        </w:tc>
        <w:tc>
          <w:tcPr>
            <w:tcW w:w="1984" w:type="dxa"/>
          </w:tcPr>
          <w:p w14:paraId="481E97AD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58AD9A6B" w14:textId="77777777" w:rsidR="00CC24DA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1709DB28" w14:textId="77777777" w:rsidR="00CC24DA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702950AA" w14:textId="77777777" w:rsidR="00CC24DA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7C08805E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7107">
              <w:rPr>
                <w:rFonts w:ascii="Arial" w:hAnsi="Arial" w:cs="Arial"/>
              </w:rPr>
              <w:t>……….. zł</w:t>
            </w:r>
          </w:p>
          <w:p w14:paraId="6D3184AA" w14:textId="77777777" w:rsidR="00CC24DA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1FBB6AF7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74034D49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3DB8D544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76DA7355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358777B8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2908A0CB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4B0D4225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56AF5A56" w14:textId="77777777" w:rsidR="00CC24DA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2029675E" w14:textId="77777777" w:rsidR="00CC24DA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6F6F379E" w14:textId="77777777" w:rsidR="00CC24DA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18B5AAA0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7107">
              <w:rPr>
                <w:rFonts w:ascii="Arial" w:hAnsi="Arial" w:cs="Arial"/>
              </w:rPr>
              <w:t>….. %</w:t>
            </w:r>
          </w:p>
          <w:p w14:paraId="0C5F8A47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48488A94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21F91FDE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6D4841CA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0810E0CA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0A8C6959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47B22524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47BD8F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133FC482" w14:textId="77777777" w:rsidR="00CC24DA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1062737D" w14:textId="77777777" w:rsidR="00CC24DA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2BF54818" w14:textId="77777777" w:rsidR="00CC24DA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7BDB97B5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7107">
              <w:rPr>
                <w:rFonts w:ascii="Arial" w:hAnsi="Arial" w:cs="Arial"/>
              </w:rPr>
              <w:t>……….. zł</w:t>
            </w:r>
          </w:p>
          <w:p w14:paraId="3257F689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7399C24E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6CC010B0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1F4D0E93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6A34E0C3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099F7DFF" w14:textId="77777777" w:rsidR="00CC24DA" w:rsidRPr="00287107" w:rsidRDefault="00CC24DA" w:rsidP="009205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09C16A7D" w14:textId="77777777" w:rsidR="00173207" w:rsidRDefault="00173207" w:rsidP="005B42C0">
      <w:pPr>
        <w:spacing w:after="0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55E1F359" w14:textId="77777777" w:rsidR="002807AE" w:rsidRDefault="002807AE" w:rsidP="005B42C0">
      <w:pPr>
        <w:spacing w:after="0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666837E8" w14:textId="77777777" w:rsidR="002807AE" w:rsidRDefault="002807AE" w:rsidP="005B42C0">
      <w:pPr>
        <w:spacing w:after="0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72F7559D" w14:textId="77777777" w:rsidR="002807AE" w:rsidRDefault="002807AE" w:rsidP="005B42C0">
      <w:pPr>
        <w:spacing w:after="0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2B9A0672" w14:textId="77777777" w:rsidR="002807AE" w:rsidRDefault="002807AE" w:rsidP="005B42C0">
      <w:pPr>
        <w:spacing w:after="0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4E8BA94D" w14:textId="77777777" w:rsidR="002807AE" w:rsidRDefault="002807AE" w:rsidP="005B42C0">
      <w:pPr>
        <w:spacing w:after="0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2D887EEB" w14:textId="77777777" w:rsidR="002807AE" w:rsidRDefault="002807AE" w:rsidP="002807AE">
      <w:pPr>
        <w:ind w:firstLine="708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WYKONAWCA</w:t>
      </w:r>
      <w:r>
        <w:rPr>
          <w:rFonts w:cstheme="minorHAnsi"/>
          <w:color w:val="000000"/>
          <w:sz w:val="24"/>
          <w:szCs w:val="24"/>
        </w:rPr>
        <w:tab/>
      </w:r>
      <w:r>
        <w:rPr>
          <w:rFonts w:cstheme="minorHAnsi"/>
          <w:color w:val="000000"/>
          <w:sz w:val="24"/>
          <w:szCs w:val="24"/>
        </w:rPr>
        <w:tab/>
      </w:r>
      <w:r>
        <w:rPr>
          <w:rFonts w:cstheme="minorHAnsi"/>
          <w:color w:val="000000"/>
          <w:sz w:val="24"/>
          <w:szCs w:val="24"/>
        </w:rPr>
        <w:tab/>
      </w:r>
      <w:r>
        <w:rPr>
          <w:rFonts w:cstheme="minorHAnsi"/>
          <w:color w:val="000000"/>
          <w:sz w:val="24"/>
          <w:szCs w:val="24"/>
        </w:rPr>
        <w:tab/>
      </w:r>
      <w:r>
        <w:rPr>
          <w:rFonts w:cstheme="minorHAnsi"/>
          <w:color w:val="000000"/>
          <w:sz w:val="24"/>
          <w:szCs w:val="24"/>
        </w:rPr>
        <w:tab/>
      </w:r>
      <w:r>
        <w:rPr>
          <w:rFonts w:cstheme="minorHAnsi"/>
          <w:color w:val="000000"/>
          <w:sz w:val="24"/>
          <w:szCs w:val="24"/>
        </w:rPr>
        <w:tab/>
      </w:r>
      <w:r>
        <w:rPr>
          <w:rFonts w:cstheme="minorHAnsi"/>
          <w:color w:val="000000"/>
          <w:sz w:val="24"/>
          <w:szCs w:val="24"/>
        </w:rPr>
        <w:tab/>
      </w:r>
      <w:r>
        <w:rPr>
          <w:rFonts w:cstheme="minorHAnsi"/>
          <w:color w:val="000000"/>
          <w:sz w:val="24"/>
          <w:szCs w:val="24"/>
        </w:rPr>
        <w:tab/>
      </w:r>
      <w:r>
        <w:rPr>
          <w:rFonts w:cstheme="minorHAnsi"/>
          <w:color w:val="000000"/>
          <w:sz w:val="24"/>
          <w:szCs w:val="24"/>
        </w:rPr>
        <w:tab/>
      </w:r>
      <w:r>
        <w:rPr>
          <w:rFonts w:cstheme="minorHAnsi"/>
          <w:color w:val="000000"/>
          <w:sz w:val="24"/>
          <w:szCs w:val="24"/>
        </w:rPr>
        <w:tab/>
      </w:r>
      <w:r>
        <w:rPr>
          <w:rFonts w:cstheme="minorHAnsi"/>
          <w:color w:val="000000"/>
          <w:sz w:val="24"/>
          <w:szCs w:val="24"/>
        </w:rPr>
        <w:tab/>
      </w:r>
      <w:r>
        <w:rPr>
          <w:rFonts w:cstheme="minorHAnsi"/>
          <w:color w:val="000000"/>
          <w:sz w:val="24"/>
          <w:szCs w:val="24"/>
        </w:rPr>
        <w:tab/>
        <w:t>ZAMAWIAJĄCY</w:t>
      </w:r>
    </w:p>
    <w:p w14:paraId="6E6ED905" w14:textId="77777777" w:rsidR="002807AE" w:rsidRDefault="002807AE" w:rsidP="005B42C0">
      <w:pPr>
        <w:spacing w:after="0"/>
        <w:jc w:val="both"/>
        <w:rPr>
          <w:rFonts w:ascii="Calibri" w:hAnsi="Calibri" w:cs="Calibri"/>
          <w:color w:val="000000"/>
          <w:sz w:val="20"/>
          <w:szCs w:val="20"/>
        </w:rPr>
      </w:pPr>
    </w:p>
    <w:sectPr w:rsidR="002807AE" w:rsidSect="000C2E5E">
      <w:footerReference w:type="default" r:id="rId7"/>
      <w:pgSz w:w="16838" w:h="11906" w:orient="landscape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BB9DC" w14:textId="77777777" w:rsidR="00E52950" w:rsidRDefault="00E52950" w:rsidP="002913DA">
      <w:pPr>
        <w:spacing w:after="0" w:line="240" w:lineRule="auto"/>
      </w:pPr>
      <w:r>
        <w:separator/>
      </w:r>
    </w:p>
  </w:endnote>
  <w:endnote w:type="continuationSeparator" w:id="0">
    <w:p w14:paraId="5189F40F" w14:textId="77777777" w:rsidR="00E52950" w:rsidRDefault="00E52950" w:rsidP="00291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468887369"/>
      <w:docPartObj>
        <w:docPartGallery w:val="Page Numbers (Top of Page)"/>
        <w:docPartUnique/>
      </w:docPartObj>
    </w:sdtPr>
    <w:sdtEndPr/>
    <w:sdtContent>
      <w:p w14:paraId="74E41929" w14:textId="77777777" w:rsidR="002913DA" w:rsidRPr="00F602F8" w:rsidRDefault="002913DA" w:rsidP="002913DA">
        <w:pPr>
          <w:pStyle w:val="Stopka"/>
          <w:jc w:val="right"/>
          <w:rPr>
            <w:sz w:val="20"/>
            <w:szCs w:val="20"/>
          </w:rPr>
        </w:pPr>
        <w:r w:rsidRPr="00F602F8">
          <w:rPr>
            <w:sz w:val="20"/>
            <w:szCs w:val="20"/>
          </w:rPr>
          <w:t xml:space="preserve">Strona </w:t>
        </w:r>
        <w:r w:rsidRPr="00F602F8">
          <w:rPr>
            <w:b/>
            <w:bCs/>
            <w:sz w:val="20"/>
            <w:szCs w:val="20"/>
          </w:rPr>
          <w:fldChar w:fldCharType="begin"/>
        </w:r>
        <w:r w:rsidRPr="00F602F8">
          <w:rPr>
            <w:b/>
            <w:bCs/>
            <w:sz w:val="20"/>
            <w:szCs w:val="20"/>
          </w:rPr>
          <w:instrText>PAGE</w:instrText>
        </w:r>
        <w:r w:rsidRPr="00F602F8">
          <w:rPr>
            <w:b/>
            <w:bCs/>
            <w:sz w:val="20"/>
            <w:szCs w:val="20"/>
          </w:rPr>
          <w:fldChar w:fldCharType="separate"/>
        </w:r>
        <w:r w:rsidR="007631D0">
          <w:rPr>
            <w:b/>
            <w:bCs/>
            <w:noProof/>
            <w:sz w:val="20"/>
            <w:szCs w:val="20"/>
          </w:rPr>
          <w:t>7</w:t>
        </w:r>
        <w:r w:rsidRPr="00F602F8">
          <w:rPr>
            <w:b/>
            <w:bCs/>
            <w:sz w:val="20"/>
            <w:szCs w:val="20"/>
          </w:rPr>
          <w:fldChar w:fldCharType="end"/>
        </w:r>
        <w:r w:rsidRPr="00F602F8">
          <w:rPr>
            <w:sz w:val="20"/>
            <w:szCs w:val="20"/>
          </w:rPr>
          <w:t xml:space="preserve"> z </w:t>
        </w:r>
        <w:r w:rsidRPr="00F602F8">
          <w:rPr>
            <w:b/>
            <w:bCs/>
            <w:sz w:val="20"/>
            <w:szCs w:val="20"/>
          </w:rPr>
          <w:fldChar w:fldCharType="begin"/>
        </w:r>
        <w:r w:rsidRPr="00F602F8">
          <w:rPr>
            <w:b/>
            <w:bCs/>
            <w:sz w:val="20"/>
            <w:szCs w:val="20"/>
          </w:rPr>
          <w:instrText>NUMPAGES</w:instrText>
        </w:r>
        <w:r w:rsidRPr="00F602F8">
          <w:rPr>
            <w:b/>
            <w:bCs/>
            <w:sz w:val="20"/>
            <w:szCs w:val="20"/>
          </w:rPr>
          <w:fldChar w:fldCharType="separate"/>
        </w:r>
        <w:r w:rsidR="007631D0">
          <w:rPr>
            <w:b/>
            <w:bCs/>
            <w:noProof/>
            <w:sz w:val="20"/>
            <w:szCs w:val="20"/>
          </w:rPr>
          <w:t>7</w:t>
        </w:r>
        <w:r w:rsidRPr="00F602F8"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04D69" w14:textId="77777777" w:rsidR="00E52950" w:rsidRDefault="00E52950" w:rsidP="002913DA">
      <w:pPr>
        <w:spacing w:after="0" w:line="240" w:lineRule="auto"/>
      </w:pPr>
      <w:r>
        <w:separator/>
      </w:r>
    </w:p>
  </w:footnote>
  <w:footnote w:type="continuationSeparator" w:id="0">
    <w:p w14:paraId="33E68652" w14:textId="77777777" w:rsidR="00E52950" w:rsidRDefault="00E52950" w:rsidP="002913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579A8"/>
    <w:multiLevelType w:val="hybridMultilevel"/>
    <w:tmpl w:val="06DA274A"/>
    <w:lvl w:ilvl="0" w:tplc="FFFFFFFF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102473A2"/>
    <w:multiLevelType w:val="hybridMultilevel"/>
    <w:tmpl w:val="2FE0F0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 w15:restartNumberingAfterBreak="0">
    <w:nsid w:val="1D923257"/>
    <w:multiLevelType w:val="hybridMultilevel"/>
    <w:tmpl w:val="D6C614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EE3197E"/>
    <w:multiLevelType w:val="multilevel"/>
    <w:tmpl w:val="5F62D0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2CE6455"/>
    <w:multiLevelType w:val="hybridMultilevel"/>
    <w:tmpl w:val="AD146E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643859"/>
    <w:multiLevelType w:val="hybridMultilevel"/>
    <w:tmpl w:val="06DA274A"/>
    <w:lvl w:ilvl="0" w:tplc="FFFFFFFF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280A377D"/>
    <w:multiLevelType w:val="hybridMultilevel"/>
    <w:tmpl w:val="E0140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278D9"/>
    <w:multiLevelType w:val="hybridMultilevel"/>
    <w:tmpl w:val="8A5A01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" w15:restartNumberingAfterBreak="0">
    <w:nsid w:val="38956F99"/>
    <w:multiLevelType w:val="hybridMultilevel"/>
    <w:tmpl w:val="2F563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50DF1"/>
    <w:multiLevelType w:val="hybridMultilevel"/>
    <w:tmpl w:val="FC8C1C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026BFE"/>
    <w:multiLevelType w:val="hybridMultilevel"/>
    <w:tmpl w:val="0F5E0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951AF8"/>
    <w:multiLevelType w:val="hybridMultilevel"/>
    <w:tmpl w:val="06DA274A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2110343944">
    <w:abstractNumId w:val="9"/>
  </w:num>
  <w:num w:numId="2" w16cid:durableId="1373455367">
    <w:abstractNumId w:val="1"/>
  </w:num>
  <w:num w:numId="3" w16cid:durableId="1779712508">
    <w:abstractNumId w:val="7"/>
  </w:num>
  <w:num w:numId="4" w16cid:durableId="2139101389">
    <w:abstractNumId w:val="6"/>
  </w:num>
  <w:num w:numId="5" w16cid:durableId="2068726393">
    <w:abstractNumId w:val="3"/>
  </w:num>
  <w:num w:numId="6" w16cid:durableId="1075667369">
    <w:abstractNumId w:val="12"/>
  </w:num>
  <w:num w:numId="7" w16cid:durableId="466051237">
    <w:abstractNumId w:val="5"/>
  </w:num>
  <w:num w:numId="8" w16cid:durableId="161311779">
    <w:abstractNumId w:val="8"/>
  </w:num>
  <w:num w:numId="9" w16cid:durableId="966201876">
    <w:abstractNumId w:val="11"/>
  </w:num>
  <w:num w:numId="10" w16cid:durableId="1287660622">
    <w:abstractNumId w:val="0"/>
  </w:num>
  <w:num w:numId="11" w16cid:durableId="8629413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67858375">
    <w:abstractNumId w:val="2"/>
  </w:num>
  <w:num w:numId="13" w16cid:durableId="939222305">
    <w:abstractNumId w:val="4"/>
  </w:num>
  <w:num w:numId="14" w16cid:durableId="5584402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0041"/>
    <w:rsid w:val="00094C97"/>
    <w:rsid w:val="000C2E5E"/>
    <w:rsid w:val="000E33C8"/>
    <w:rsid w:val="000F6AAA"/>
    <w:rsid w:val="00107FD2"/>
    <w:rsid w:val="00113873"/>
    <w:rsid w:val="00117CEA"/>
    <w:rsid w:val="00136C1A"/>
    <w:rsid w:val="00173207"/>
    <w:rsid w:val="00176352"/>
    <w:rsid w:val="00180F62"/>
    <w:rsid w:val="001D3674"/>
    <w:rsid w:val="0024072D"/>
    <w:rsid w:val="00261C75"/>
    <w:rsid w:val="002776FD"/>
    <w:rsid w:val="002807AE"/>
    <w:rsid w:val="00290C0E"/>
    <w:rsid w:val="002913DA"/>
    <w:rsid w:val="002A031B"/>
    <w:rsid w:val="002B6232"/>
    <w:rsid w:val="002C60E4"/>
    <w:rsid w:val="002E020F"/>
    <w:rsid w:val="003563AB"/>
    <w:rsid w:val="00371290"/>
    <w:rsid w:val="00391881"/>
    <w:rsid w:val="003938AE"/>
    <w:rsid w:val="00466020"/>
    <w:rsid w:val="004C4C2B"/>
    <w:rsid w:val="004E4EB7"/>
    <w:rsid w:val="004F1869"/>
    <w:rsid w:val="0050703F"/>
    <w:rsid w:val="005B42C0"/>
    <w:rsid w:val="005E5960"/>
    <w:rsid w:val="005F5CC2"/>
    <w:rsid w:val="006167F6"/>
    <w:rsid w:val="00660041"/>
    <w:rsid w:val="006650F8"/>
    <w:rsid w:val="00666083"/>
    <w:rsid w:val="00674522"/>
    <w:rsid w:val="006A66AB"/>
    <w:rsid w:val="006C5405"/>
    <w:rsid w:val="007038F3"/>
    <w:rsid w:val="00752184"/>
    <w:rsid w:val="007631D0"/>
    <w:rsid w:val="007708BE"/>
    <w:rsid w:val="007C4C98"/>
    <w:rsid w:val="007D4DEC"/>
    <w:rsid w:val="008031EB"/>
    <w:rsid w:val="00867D22"/>
    <w:rsid w:val="00894BBD"/>
    <w:rsid w:val="008D5E03"/>
    <w:rsid w:val="008E5AAC"/>
    <w:rsid w:val="00943AFB"/>
    <w:rsid w:val="00973ABD"/>
    <w:rsid w:val="009C172E"/>
    <w:rsid w:val="009F4860"/>
    <w:rsid w:val="00A07BF1"/>
    <w:rsid w:val="00A179DE"/>
    <w:rsid w:val="00A729C6"/>
    <w:rsid w:val="00A81A19"/>
    <w:rsid w:val="00AB24D7"/>
    <w:rsid w:val="00AC6A00"/>
    <w:rsid w:val="00AD53FC"/>
    <w:rsid w:val="00B409A1"/>
    <w:rsid w:val="00BF7BF1"/>
    <w:rsid w:val="00C610A6"/>
    <w:rsid w:val="00C73A1C"/>
    <w:rsid w:val="00CC24DA"/>
    <w:rsid w:val="00CC7D3A"/>
    <w:rsid w:val="00D029E3"/>
    <w:rsid w:val="00D17973"/>
    <w:rsid w:val="00D312E4"/>
    <w:rsid w:val="00D33DF0"/>
    <w:rsid w:val="00D53706"/>
    <w:rsid w:val="00D6278D"/>
    <w:rsid w:val="00D63B24"/>
    <w:rsid w:val="00D83510"/>
    <w:rsid w:val="00DB5AD5"/>
    <w:rsid w:val="00DC3879"/>
    <w:rsid w:val="00DE2230"/>
    <w:rsid w:val="00DF5173"/>
    <w:rsid w:val="00DF6A5F"/>
    <w:rsid w:val="00E02648"/>
    <w:rsid w:val="00E16040"/>
    <w:rsid w:val="00E22B1D"/>
    <w:rsid w:val="00E24EC5"/>
    <w:rsid w:val="00E52950"/>
    <w:rsid w:val="00EC72DF"/>
    <w:rsid w:val="00EE5136"/>
    <w:rsid w:val="00EF7BC4"/>
    <w:rsid w:val="00F070C7"/>
    <w:rsid w:val="00F409FC"/>
    <w:rsid w:val="00F51182"/>
    <w:rsid w:val="00F560F8"/>
    <w:rsid w:val="00F57A0F"/>
    <w:rsid w:val="00F72509"/>
    <w:rsid w:val="00FA624F"/>
    <w:rsid w:val="00FC65AD"/>
    <w:rsid w:val="00FF2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2A6ED"/>
  <w15:docId w15:val="{274D9A57-7E65-4C63-BC5D-42D6D3649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752184"/>
    <w:pPr>
      <w:spacing w:before="200" w:after="182" w:line="276" w:lineRule="auto"/>
      <w:ind w:left="87"/>
      <w:jc w:val="both"/>
      <w:outlineLvl w:val="0"/>
    </w:pPr>
    <w:rPr>
      <w:rFonts w:ascii="Garamond" w:eastAsia="Times New Roman" w:hAnsi="Garamond" w:cs="Times New Roman"/>
      <w:b/>
      <w:bCs/>
      <w:caps/>
      <w:kern w:val="32"/>
      <w:sz w:val="20"/>
      <w:szCs w:val="20"/>
      <w:lang w:val="x-none" w:eastAsia="x-none"/>
      <w14:ligatures w14:val="none"/>
    </w:rPr>
  </w:style>
  <w:style w:type="paragraph" w:styleId="Nagwek2">
    <w:name w:val="heading 2"/>
    <w:basedOn w:val="Normalny"/>
    <w:link w:val="Nagwek2Znak"/>
    <w:autoRedefine/>
    <w:qFormat/>
    <w:rsid w:val="005F5CC2"/>
    <w:pPr>
      <w:numPr>
        <w:ilvl w:val="1"/>
        <w:numId w:val="5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kern w:val="0"/>
      <w:sz w:val="24"/>
      <w:szCs w:val="24"/>
      <w:lang w:val="x-none" w:eastAsia="x-none"/>
      <w14:ligatures w14:val="none"/>
    </w:rPr>
  </w:style>
  <w:style w:type="paragraph" w:styleId="Nagwek4">
    <w:name w:val="heading 4"/>
    <w:basedOn w:val="Normalny"/>
    <w:link w:val="Nagwek4Znak"/>
    <w:autoRedefine/>
    <w:qFormat/>
    <w:rsid w:val="005F5CC2"/>
    <w:pPr>
      <w:keepNext/>
      <w:numPr>
        <w:ilvl w:val="3"/>
        <w:numId w:val="5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kern w:val="0"/>
      <w:sz w:val="24"/>
      <w:szCs w:val="24"/>
      <w:lang w:eastAsia="pl-PL"/>
      <w14:ligatures w14:val="none"/>
    </w:rPr>
  </w:style>
  <w:style w:type="paragraph" w:styleId="Nagwek5">
    <w:name w:val="heading 5"/>
    <w:basedOn w:val="Normalny"/>
    <w:next w:val="Normalny"/>
    <w:link w:val="Nagwek5Znak"/>
    <w:qFormat/>
    <w:rsid w:val="005F5CC2"/>
    <w:pPr>
      <w:numPr>
        <w:ilvl w:val="4"/>
        <w:numId w:val="5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eastAsia="pl-PL"/>
      <w14:ligatures w14:val="none"/>
    </w:rPr>
  </w:style>
  <w:style w:type="paragraph" w:styleId="Nagwek6">
    <w:name w:val="heading 6"/>
    <w:basedOn w:val="Normalny"/>
    <w:next w:val="Normalny"/>
    <w:link w:val="Nagwek6Znak"/>
    <w:qFormat/>
    <w:rsid w:val="005F5CC2"/>
    <w:pPr>
      <w:numPr>
        <w:ilvl w:val="5"/>
        <w:numId w:val="5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paragraph" w:styleId="Nagwek7">
    <w:name w:val="heading 7"/>
    <w:basedOn w:val="Normalny"/>
    <w:next w:val="Normalny"/>
    <w:link w:val="Nagwek7Znak"/>
    <w:qFormat/>
    <w:rsid w:val="005F5CC2"/>
    <w:pPr>
      <w:numPr>
        <w:ilvl w:val="6"/>
        <w:numId w:val="5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8">
    <w:name w:val="heading 8"/>
    <w:basedOn w:val="Normalny"/>
    <w:next w:val="Normalny"/>
    <w:link w:val="Nagwek8Znak"/>
    <w:qFormat/>
    <w:rsid w:val="005F5CC2"/>
    <w:pPr>
      <w:numPr>
        <w:ilvl w:val="7"/>
        <w:numId w:val="5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pl-PL"/>
      <w14:ligatures w14:val="none"/>
    </w:rPr>
  </w:style>
  <w:style w:type="paragraph" w:styleId="Nagwek9">
    <w:name w:val="heading 9"/>
    <w:basedOn w:val="Normalny"/>
    <w:next w:val="Normalny"/>
    <w:link w:val="Nagwek9Znak"/>
    <w:qFormat/>
    <w:rsid w:val="005F5CC2"/>
    <w:pPr>
      <w:numPr>
        <w:ilvl w:val="8"/>
        <w:numId w:val="5"/>
      </w:numPr>
      <w:spacing w:before="240" w:after="60" w:line="240" w:lineRule="auto"/>
      <w:outlineLvl w:val="8"/>
    </w:pPr>
    <w:rPr>
      <w:rFonts w:ascii="Arial" w:eastAsia="Times New Roman" w:hAnsi="Arial" w:cs="Arial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004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752184"/>
    <w:rPr>
      <w:rFonts w:ascii="Garamond" w:eastAsia="Times New Roman" w:hAnsi="Garamond" w:cs="Times New Roman"/>
      <w:b/>
      <w:bCs/>
      <w:caps/>
      <w:kern w:val="32"/>
      <w:sz w:val="20"/>
      <w:szCs w:val="20"/>
      <w:lang w:val="x-none" w:eastAsia="x-none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5F5CC2"/>
    <w:rPr>
      <w:rFonts w:ascii="Times New Roman" w:eastAsia="Times New Roman" w:hAnsi="Times New Roman" w:cs="Times New Roman"/>
      <w:bCs/>
      <w:iCs/>
      <w:color w:val="000000"/>
      <w:kern w:val="0"/>
      <w:sz w:val="24"/>
      <w:szCs w:val="24"/>
      <w:lang w:val="x-none" w:eastAsia="x-none"/>
      <w14:ligatures w14:val="none"/>
    </w:rPr>
  </w:style>
  <w:style w:type="character" w:customStyle="1" w:styleId="Nagwek4Znak">
    <w:name w:val="Nagłówek 4 Znak"/>
    <w:basedOn w:val="Domylnaczcionkaakapitu"/>
    <w:link w:val="Nagwek4"/>
    <w:rsid w:val="005F5CC2"/>
    <w:rPr>
      <w:rFonts w:ascii="Times New Roman" w:eastAsia="Times New Roman" w:hAnsi="Times New Roman" w:cs="Times New Roman"/>
      <w:bCs/>
      <w:kern w:val="0"/>
      <w:sz w:val="24"/>
      <w:szCs w:val="24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rsid w:val="005F5CC2"/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5F5CC2"/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rsid w:val="005F5CC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8Znak">
    <w:name w:val="Nagłówek 8 Znak"/>
    <w:basedOn w:val="Domylnaczcionkaakapitu"/>
    <w:link w:val="Nagwek8"/>
    <w:rsid w:val="005F5CC2"/>
    <w:rPr>
      <w:rFonts w:ascii="Times New Roman" w:eastAsia="Times New Roman" w:hAnsi="Times New Roman" w:cs="Times New Roman"/>
      <w:i/>
      <w:iCs/>
      <w:kern w:val="0"/>
      <w:sz w:val="24"/>
      <w:szCs w:val="24"/>
      <w:lang w:eastAsia="pl-PL"/>
      <w14:ligatures w14:val="none"/>
    </w:rPr>
  </w:style>
  <w:style w:type="character" w:customStyle="1" w:styleId="Nagwek9Znak">
    <w:name w:val="Nagłówek 9 Znak"/>
    <w:basedOn w:val="Domylnaczcionkaakapitu"/>
    <w:link w:val="Nagwek9"/>
    <w:rsid w:val="005F5CC2"/>
    <w:rPr>
      <w:rFonts w:ascii="Arial" w:eastAsia="Times New Roman" w:hAnsi="Arial" w:cs="Arial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E22B1D"/>
    <w:pPr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E22B1D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2913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13DA"/>
  </w:style>
  <w:style w:type="paragraph" w:styleId="Stopka">
    <w:name w:val="footer"/>
    <w:basedOn w:val="Normalny"/>
    <w:link w:val="StopkaZnak"/>
    <w:uiPriority w:val="99"/>
    <w:unhideWhenUsed/>
    <w:rsid w:val="002913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13DA"/>
  </w:style>
  <w:style w:type="paragraph" w:customStyle="1" w:styleId="Standard">
    <w:name w:val="Standard"/>
    <w:rsid w:val="002913DA"/>
    <w:pPr>
      <w:suppressAutoHyphens/>
      <w:autoSpaceDN w:val="0"/>
      <w:spacing w:after="200" w:line="276" w:lineRule="auto"/>
      <w:textAlignment w:val="baseline"/>
    </w:pPr>
    <w:rPr>
      <w:rFonts w:ascii="Arial" w:eastAsia="Times New Roman" w:hAnsi="Arial" w:cs="Times New Roman"/>
      <w:kern w:val="3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08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10</Pages>
  <Words>1909</Words>
  <Characters>11454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Małgorzata Watral-Duńska</cp:lastModifiedBy>
  <cp:revision>24</cp:revision>
  <cp:lastPrinted>2024-02-22T10:10:00Z</cp:lastPrinted>
  <dcterms:created xsi:type="dcterms:W3CDTF">2024-02-22T10:09:00Z</dcterms:created>
  <dcterms:modified xsi:type="dcterms:W3CDTF">2024-03-21T07:16:00Z</dcterms:modified>
</cp:coreProperties>
</file>