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1F68D" w14:textId="5C4ED9D7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>Nr sprawy: ZP-</w:t>
      </w:r>
      <w:r w:rsidR="00483FE3" w:rsidRPr="00D37CFD">
        <w:rPr>
          <w:rFonts w:cstheme="minorHAnsi"/>
          <w:color w:val="000000"/>
          <w:sz w:val="18"/>
          <w:lang w:val="pl-PL"/>
        </w:rPr>
        <w:t>01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483FE3" w:rsidRPr="00D37CFD">
        <w:rPr>
          <w:rFonts w:cstheme="minorHAnsi"/>
          <w:color w:val="000000"/>
          <w:sz w:val="18"/>
          <w:lang w:val="pl-PL"/>
        </w:rPr>
        <w:t>4</w:t>
      </w:r>
    </w:p>
    <w:p w14:paraId="19CC7E74" w14:textId="77777777" w:rsidR="002E77A9" w:rsidRPr="009A194D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9A194D">
        <w:rPr>
          <w:rFonts w:cstheme="minorHAnsi"/>
          <w:color w:val="000000"/>
          <w:lang w:val="pl-PL"/>
        </w:rPr>
        <w:t>UMOWA</w:t>
      </w:r>
      <w:r w:rsidR="002E77A9" w:rsidRPr="009A194D">
        <w:rPr>
          <w:rFonts w:cstheme="minorHAnsi"/>
          <w:color w:val="000000"/>
          <w:lang w:val="pl-PL"/>
        </w:rPr>
        <w:t xml:space="preserve"> </w:t>
      </w:r>
      <w:r w:rsidR="002E77A9" w:rsidRPr="009A194D">
        <w:rPr>
          <w:rFonts w:cstheme="minorHAnsi"/>
          <w:color w:val="000000"/>
          <w:spacing w:val="-2"/>
          <w:lang w:val="pl-PL"/>
        </w:rPr>
        <w:t>nr ……………………….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2B37B1E1" w14:textId="77777777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prowadzonym przez Sąd Rejonowy dla Krakowa – Śródmieście w Krakowie XI Wydział Gospodarczy Krajowego Rejestru Sądowego pod numerem KRS 0000037192, posiadającym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77777777" w:rsidR="00483FE3" w:rsidRPr="009A194D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Niniejsza Umowa zostaje zawarta w wyniku rozstrzygniętego postępowania nr ZP-01/2024 o udzielenie zamówienia publicznego w trybie przetargu nieograniczonego, zgodnie z ustawą z dnia 11 września 2019 r. Prawo Zamówień Publicznych (Dz.U. z 2023 r. poz. 1605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Przedmiot umowy</w:t>
      </w:r>
    </w:p>
    <w:p w14:paraId="5AFF3AB5" w14:textId="406C0E63" w:rsidR="002E77A9" w:rsidRPr="009A194D" w:rsidRDefault="00361EDF" w:rsidP="00483FE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Przedmiotem Umowy jest</w:t>
      </w:r>
      <w:r w:rsidR="00483FE3" w:rsidRPr="009A194D">
        <w:rPr>
          <w:rFonts w:cstheme="minorHAnsi"/>
          <w:sz w:val="20"/>
          <w:lang w:val="pl-PL"/>
        </w:rPr>
        <w:t>*</w:t>
      </w:r>
    </w:p>
    <w:p w14:paraId="7C95DBF1" w14:textId="6D2E2DC8" w:rsidR="00483FE3" w:rsidRPr="009A194D" w:rsidRDefault="00483FE3" w:rsidP="00483FE3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zadanie 1: dzierżawa 2 sztuk separatorów komórkowych do aferezy automatycznej wraz zestawami z pojedynczym wkłuciem w ilości 1500 sztuk oraz dostawami płynu ACD-A (1600 sztuk  500ml), zgodnie ze szczegółowym opisem przedmiotu zamówienia stanowiącym załącznik nr 1 do umowy.</w:t>
      </w:r>
    </w:p>
    <w:p w14:paraId="1B6E7DD1" w14:textId="54D05BCC" w:rsidR="00483FE3" w:rsidRPr="009A194D" w:rsidRDefault="00483FE3" w:rsidP="00483FE3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 xml:space="preserve">zadanie 2: dzierżawa 3 szt. separatorów komórkowych wraz </w:t>
      </w:r>
      <w:r w:rsidR="00B84E7F" w:rsidRPr="00B84E7F">
        <w:rPr>
          <w:rFonts w:cstheme="minorHAnsi"/>
          <w:i/>
          <w:sz w:val="20"/>
          <w:highlight w:val="yellow"/>
          <w:lang w:val="pl-PL"/>
        </w:rPr>
        <w:t>3</w:t>
      </w:r>
      <w:r w:rsidRPr="00B84E7F">
        <w:rPr>
          <w:rFonts w:cstheme="minorHAnsi"/>
          <w:i/>
          <w:sz w:val="20"/>
          <w:highlight w:val="yellow"/>
          <w:lang w:val="pl-PL"/>
        </w:rPr>
        <w:t>500</w:t>
      </w:r>
      <w:r w:rsidRPr="009A194D">
        <w:rPr>
          <w:rFonts w:cstheme="minorHAnsi"/>
          <w:i/>
          <w:sz w:val="20"/>
          <w:lang w:val="pl-PL"/>
        </w:rPr>
        <w:t xml:space="preserve"> zestawami do pozyskiwania płytek krwi oraz płynami do wykonywania zabiegów aferezy, zgodnie ze szczegółowym opisem przedmiotu zamówienia stanowiącym załącznik nr 1 do umowy.</w:t>
      </w:r>
    </w:p>
    <w:p w14:paraId="53707842" w14:textId="3D6E5921" w:rsidR="00483FE3" w:rsidRPr="009A194D" w:rsidRDefault="00483FE3" w:rsidP="00483FE3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 xml:space="preserve">zadanie 3: dzierżawa 1 szt. separatora komórkowego do pozyskiwania płytek krwi i granulocytów wraz z </w:t>
      </w:r>
      <w:r w:rsidR="00B84E7F" w:rsidRPr="00B84E7F">
        <w:rPr>
          <w:rFonts w:cstheme="minorHAnsi"/>
          <w:i/>
          <w:sz w:val="20"/>
          <w:highlight w:val="yellow"/>
          <w:lang w:val="pl-PL"/>
        </w:rPr>
        <w:t>8</w:t>
      </w:r>
      <w:r w:rsidRPr="00B84E7F">
        <w:rPr>
          <w:rFonts w:cstheme="minorHAnsi"/>
          <w:i/>
          <w:sz w:val="20"/>
          <w:highlight w:val="yellow"/>
          <w:lang w:val="pl-PL"/>
        </w:rPr>
        <w:t>50</w:t>
      </w:r>
      <w:r w:rsidRPr="009A194D">
        <w:rPr>
          <w:rFonts w:cstheme="minorHAnsi"/>
          <w:i/>
          <w:sz w:val="20"/>
          <w:lang w:val="pl-PL"/>
        </w:rPr>
        <w:t xml:space="preserve"> zestawami do pobierania płytek krwi, 80 zestawami do pobierania granulocytów i płynami do wykonywania zabiegów aferezy, zgodnie ze szczegółowym opisem przedmiotu zamówienia stanowiącym załącznik nr 1 do umowy.</w:t>
      </w:r>
    </w:p>
    <w:p w14:paraId="00DC2365" w14:textId="0AAAFAB5" w:rsidR="00C3022F" w:rsidRPr="009A194D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Dostawy zestawów do aferezy i innych materiałów zużywalnych, będą realizowane na podstawie przesyłanych zamówień cząstkowych,  w cenach jednostkowych wynikających z oferty Wykonawcy, we własnym zakresie i na własny koszt Wykonawcy w terminie </w:t>
      </w:r>
      <w:r w:rsidRPr="009A194D">
        <w:rPr>
          <w:rFonts w:cstheme="minorHAnsi"/>
          <w:b/>
          <w:color w:val="000000"/>
          <w:sz w:val="20"/>
          <w:szCs w:val="20"/>
          <w:lang w:val="pl-PL"/>
        </w:rPr>
        <w:t>7 dni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4040F6" w:rsidRPr="004040F6">
        <w:rPr>
          <w:rFonts w:cstheme="minorHAnsi"/>
          <w:b/>
          <w:bCs/>
          <w:color w:val="000000"/>
          <w:sz w:val="20"/>
          <w:szCs w:val="20"/>
          <w:highlight w:val="yellow"/>
          <w:lang w:val="pl-PL"/>
        </w:rPr>
        <w:t>roboczych</w:t>
      </w:r>
      <w:r w:rsidR="004040F6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Pr="009A194D">
        <w:rPr>
          <w:rFonts w:cstheme="minorHAnsi"/>
          <w:color w:val="000000"/>
          <w:sz w:val="20"/>
          <w:szCs w:val="20"/>
          <w:lang w:val="pl-PL"/>
        </w:rPr>
        <w:t>od złożenia zamówienia do magazynu os. Na Skarpie 66a w Krakowie, w dni robocze w godz. od 8.00 do godz. 14.00.</w:t>
      </w:r>
    </w:p>
    <w:p w14:paraId="7C2CAC0B" w14:textId="18467784" w:rsidR="00512270" w:rsidRPr="009A194D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Dostawy realizowane będą we własnym zakresie i na własny koszt Wykonawcy. Wykonawca ponosi</w:t>
      </w:r>
      <w:r w:rsidRPr="009A194D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1270BF63" w14:textId="77777777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Wykonawca na własny koszt i we własnym zakresie dostarczać będzie Zamawiającemu zestawy, materiały zużywalne do przeprowadzania aferezy w pełni kompatybilne z dzierżawionym urządzeniem.</w:t>
      </w:r>
    </w:p>
    <w:p w14:paraId="0A6AED6B" w14:textId="123C854B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Wykonawca zobowiązuje  się na własny koszt i we własnym zakresie dostarczyć do wskazanych przez Zamawiającego pomieszczeń, zainstalować oraz zwalidować dzierżawione urządzenia w terminie </w:t>
      </w:r>
      <w:r w:rsidRPr="004040F6">
        <w:rPr>
          <w:rFonts w:cstheme="minorHAnsi"/>
          <w:b/>
          <w:color w:val="000000"/>
          <w:sz w:val="20"/>
          <w:szCs w:val="20"/>
          <w:highlight w:val="yellow"/>
          <w:lang w:val="pl-PL"/>
        </w:rPr>
        <w:t>do 14 dni</w:t>
      </w:r>
      <w:r w:rsidRPr="004040F6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 </w:t>
      </w:r>
      <w:r w:rsidR="004040F6" w:rsidRPr="004040F6">
        <w:rPr>
          <w:rFonts w:cstheme="minorHAnsi"/>
          <w:b/>
          <w:bCs/>
          <w:color w:val="000000"/>
          <w:sz w:val="20"/>
          <w:szCs w:val="20"/>
          <w:highlight w:val="yellow"/>
          <w:lang w:val="pl-PL"/>
        </w:rPr>
        <w:t>roboczych</w:t>
      </w:r>
      <w:r w:rsidR="004040F6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od podpisania umowy. </w:t>
      </w:r>
    </w:p>
    <w:p w14:paraId="4322DB0B" w14:textId="77777777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Zamawiający nie odpowiada za uszkodzenie lub zniszczenie urządzeń do aferzy w zakresie, w jakim możliwe jest ich ubezpieczenie w zakładzie ubezpieczeń od wszystkich ryzyk, w tym od ognia i innych zdarzeń losowych oraz kradzieży, chyba że szkoda powstała w wyniku rażących zaniedbań Zamawiającego. Postanowienie powyższe nie wyklucza dochodzenia przez Zamawiającego od Wykonawcy roszczeń o naprawienie szkody powstałej w wyniku okoliczności leżących po stronie Wykonawcy, jeżeli roszczenia te nie zostały pokryte przez ubezpieczyciela. </w:t>
      </w:r>
    </w:p>
    <w:p w14:paraId="2B39FF2D" w14:textId="7756613C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lastRenderedPageBreak/>
        <w:t>Wykonawca zapewni efektywne, nieodpłatne szkolenie personelu w zakresie obsługi urządzeń wykonywania działań na urządzeniach, nie później niż w dniu uruchomienia urządzeń. Szkolenie potwierdzone zostanie protokołem szkolenia.</w:t>
      </w:r>
    </w:p>
    <w:p w14:paraId="6AFF3471" w14:textId="77777777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Wykonawca zapewni bezpłatną pomoc techniczną i merytoryczną w  zakresie realizacji przedmiotu umowy przez cały czas trwania dzierżawy urządzeń.</w:t>
      </w:r>
    </w:p>
    <w:p w14:paraId="11EB7EEB" w14:textId="131BCB4F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Poprzez walidację urządzeń należy rozumieć w szczególności kwalifikację instalacyjną i operacyjną </w:t>
      </w:r>
      <w:r w:rsidRPr="00EE49E8">
        <w:rPr>
          <w:rFonts w:cstheme="minorHAnsi"/>
          <w:strike/>
          <w:color w:val="000000"/>
          <w:sz w:val="20"/>
          <w:szCs w:val="20"/>
          <w:highlight w:val="yellow"/>
          <w:lang w:val="pl-PL"/>
        </w:rPr>
        <w:t>oraz wraz z Zamawiającym kwalifikację procesową, wykonywaną przez Zamawiającego z dopuszczalnym zdalnym udziałem Wykonawcy</w:t>
      </w:r>
      <w:r w:rsidRPr="009A194D">
        <w:rPr>
          <w:rFonts w:cstheme="minorHAnsi"/>
          <w:color w:val="000000"/>
          <w:sz w:val="20"/>
          <w:szCs w:val="20"/>
          <w:lang w:val="pl-PL"/>
        </w:rPr>
        <w:t>. Kwalifikacja musi być przeprowadzona przy użyciu wzorcowanej aparatury kontrolno-pomiarowej i potwierdzona protokołem z załączonymi świadectwami pomiarowej.</w:t>
      </w:r>
    </w:p>
    <w:p w14:paraId="68DB86F5" w14:textId="0BA602A7" w:rsidR="00D75B3C" w:rsidRPr="009A194D" w:rsidRDefault="00D75B3C" w:rsidP="00D75B3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Wykonawca odpowiada za stan jakościowy dostarczonego separatora/separatorów z urządzeniami peryferyjnymi.</w:t>
      </w:r>
    </w:p>
    <w:p w14:paraId="48D54A62" w14:textId="0FC9C944" w:rsidR="00D75B3C" w:rsidRPr="009A194D" w:rsidRDefault="00D75B3C" w:rsidP="00D75B3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Dostawca zobowiązuje się do pokrycia kosztów z tytułu:</w:t>
      </w:r>
    </w:p>
    <w:p w14:paraId="3993623A" w14:textId="683DD110" w:rsidR="00D75B3C" w:rsidRPr="009A194D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a. powtórnych procesów aferezy z powodu awarii urządzeń</w:t>
      </w:r>
      <w:r w:rsidR="00C46F6F">
        <w:rPr>
          <w:rFonts w:cstheme="minorHAnsi"/>
          <w:color w:val="000000"/>
          <w:sz w:val="20"/>
          <w:szCs w:val="20"/>
          <w:lang w:val="pl-PL"/>
        </w:rPr>
        <w:t xml:space="preserve"> lub wadliwych zestawów</w:t>
      </w:r>
      <w:r w:rsidRPr="009A194D">
        <w:rPr>
          <w:rFonts w:cstheme="minorHAnsi"/>
          <w:color w:val="000000"/>
          <w:sz w:val="20"/>
          <w:szCs w:val="20"/>
          <w:lang w:val="pl-PL"/>
        </w:rPr>
        <w:t>;</w:t>
      </w:r>
    </w:p>
    <w:p w14:paraId="662C0FA1" w14:textId="77777777" w:rsidR="00D75B3C" w:rsidRPr="009A194D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b. separacji serwisowych/testowych po przeglądach okresowych. </w:t>
      </w:r>
    </w:p>
    <w:p w14:paraId="63B31939" w14:textId="1F9AB356" w:rsidR="00D75B3C" w:rsidRPr="009A194D" w:rsidRDefault="00C46F6F" w:rsidP="00D75B3C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color w:val="000000"/>
          <w:sz w:val="20"/>
          <w:szCs w:val="20"/>
          <w:lang w:val="pl-PL"/>
        </w:rPr>
      </w:pPr>
      <w:r>
        <w:rPr>
          <w:rFonts w:cstheme="minorHAnsi"/>
          <w:color w:val="000000"/>
          <w:sz w:val="20"/>
          <w:szCs w:val="20"/>
          <w:lang w:val="pl-PL"/>
        </w:rPr>
        <w:t>R</w:t>
      </w:r>
      <w:r w:rsidR="00D75B3C" w:rsidRPr="009A194D">
        <w:rPr>
          <w:rFonts w:cstheme="minorHAnsi"/>
          <w:color w:val="000000"/>
          <w:sz w:val="20"/>
          <w:szCs w:val="20"/>
          <w:lang w:val="pl-PL"/>
        </w:rPr>
        <w:t xml:space="preserve">ozliczenie kosztów, o których mowa w punkcie a. nastąpi na </w:t>
      </w:r>
      <w:r>
        <w:rPr>
          <w:rFonts w:cstheme="minorHAnsi"/>
          <w:color w:val="000000"/>
          <w:sz w:val="20"/>
          <w:szCs w:val="20"/>
          <w:lang w:val="pl-PL"/>
        </w:rPr>
        <w:t>bieżąco po zgłoszeniu awarii lub reklamacji zestawów,</w:t>
      </w:r>
      <w:r w:rsidR="00D75B3C" w:rsidRPr="009A194D">
        <w:rPr>
          <w:rFonts w:cstheme="minorHAnsi"/>
          <w:color w:val="000000"/>
          <w:sz w:val="20"/>
          <w:szCs w:val="20"/>
          <w:lang w:val="pl-PL"/>
        </w:rPr>
        <w:t xml:space="preserve"> poprzez wystawienie faktury korygującej przez Wykonawcę na ilość i wartość zestawów.</w:t>
      </w:r>
    </w:p>
    <w:p w14:paraId="2F9A97BA" w14:textId="071E658C" w:rsidR="00AD2600" w:rsidRPr="00AD2600" w:rsidRDefault="00D75B3C" w:rsidP="00F6718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highlight w:val="yellow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Dostawca zapewni na swój koszt i we własnym zakresie bezpłatny serwis separatorów w razie wystąpienia awarii oraz bezpłatną kwalifikację separatorów w okresie trwania dzierżawy. Czas podjęcia naprawy od chwili zgłoszenia przez Zamawiającego nie może przekroczyć 48 godzin</w:t>
      </w:r>
      <w:r w:rsidR="000F0C37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0F0C37" w:rsidRPr="000F0C37">
        <w:rPr>
          <w:rFonts w:cstheme="minorHAnsi"/>
          <w:color w:val="000000"/>
          <w:sz w:val="20"/>
          <w:szCs w:val="20"/>
          <w:highlight w:val="yellow"/>
          <w:lang w:val="pl-PL"/>
        </w:rPr>
        <w:t>przypadających w dni robocze</w:t>
      </w:r>
      <w:r w:rsidRPr="009A194D">
        <w:rPr>
          <w:rFonts w:cstheme="minorHAnsi"/>
          <w:color w:val="000000"/>
          <w:sz w:val="20"/>
          <w:szCs w:val="20"/>
          <w:lang w:val="pl-PL"/>
        </w:rPr>
        <w:t>.</w:t>
      </w:r>
      <w:r w:rsidR="000F0C37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D87DEE" w:rsidRPr="00D87DEE">
        <w:rPr>
          <w:rFonts w:cstheme="minorHAnsi"/>
          <w:color w:val="000000"/>
          <w:sz w:val="20"/>
          <w:szCs w:val="20"/>
          <w:highlight w:val="yellow"/>
          <w:lang w:val="pl-PL"/>
        </w:rPr>
        <w:t>Naprawa urządzenia może polegać na wymianie urządzenia na inne urządzenie tego samego typy.</w:t>
      </w:r>
      <w:r w:rsidR="00D87DEE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0F0C37" w:rsidRPr="000F0C37">
        <w:rPr>
          <w:rFonts w:cstheme="minorHAnsi"/>
          <w:color w:val="000000"/>
          <w:sz w:val="20"/>
          <w:szCs w:val="20"/>
          <w:highlight w:val="yellow"/>
          <w:lang w:val="pl-PL"/>
        </w:rPr>
        <w:t>Przez podjęcie naprawy należy rozumieć przystąpienie do zdiagnozowania przyczyny awarii, na miejscu lub zdalnie.</w:t>
      </w:r>
      <w:r w:rsidR="00AD2600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AD2600" w:rsidRPr="00AD2600">
        <w:rPr>
          <w:rFonts w:cstheme="minorHAnsi"/>
          <w:color w:val="000000"/>
          <w:sz w:val="20"/>
          <w:szCs w:val="20"/>
          <w:highlight w:val="yellow"/>
          <w:lang w:val="pl-PL"/>
        </w:rPr>
        <w:t>Terminy naprawy urządzeń:</w:t>
      </w:r>
    </w:p>
    <w:p w14:paraId="58BB978E" w14:textId="77777777" w:rsidR="00AD2600" w:rsidRPr="00AD2600" w:rsidRDefault="00AD2600" w:rsidP="00AD260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0000"/>
          <w:sz w:val="20"/>
          <w:szCs w:val="20"/>
          <w:highlight w:val="yellow"/>
          <w:lang w:val="pl-PL"/>
        </w:rPr>
      </w:pPr>
      <w:r w:rsidRPr="00AD2600">
        <w:rPr>
          <w:rFonts w:cstheme="minorHAnsi"/>
          <w:color w:val="000000"/>
          <w:sz w:val="20"/>
          <w:szCs w:val="20"/>
          <w:highlight w:val="yellow"/>
          <w:lang w:val="pl-PL"/>
        </w:rPr>
        <w:t>w przypadku konieczności sprowadzenia części zamiennych z zagranicy – 14 dni roboczych,</w:t>
      </w:r>
    </w:p>
    <w:p w14:paraId="56667457" w14:textId="2FB20C63" w:rsidR="00D75B3C" w:rsidRDefault="00AD2600" w:rsidP="00AD260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AD2600">
        <w:rPr>
          <w:rFonts w:cstheme="minorHAnsi"/>
          <w:color w:val="000000"/>
          <w:sz w:val="20"/>
          <w:szCs w:val="20"/>
          <w:highlight w:val="yellow"/>
          <w:lang w:val="pl-PL"/>
        </w:rPr>
        <w:t>w pozostałych przypadkach – 7 dni roboczych</w:t>
      </w:r>
      <w:r w:rsidRPr="00AD2600">
        <w:rPr>
          <w:rFonts w:cstheme="minorHAnsi"/>
          <w:color w:val="000000"/>
          <w:sz w:val="20"/>
          <w:szCs w:val="20"/>
          <w:lang w:val="pl-PL"/>
        </w:rPr>
        <w:t>.</w:t>
      </w:r>
    </w:p>
    <w:p w14:paraId="7D97C80D" w14:textId="691DCB37" w:rsidR="00277B94" w:rsidRPr="00277B94" w:rsidRDefault="00277B94" w:rsidP="00277B94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highlight w:val="yellow"/>
          <w:lang w:val="pl-PL"/>
        </w:rPr>
      </w:pPr>
      <w:r w:rsidRPr="00277B94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Zamawiający dopuszcza przyjęcie wyrobów o terminie ważności krótszym niż określony w załączniku nr 1 do umowy, po uzyskaniu zgody osoby koordynującej realizację umowy wskazanej § </w:t>
      </w:r>
      <w:r>
        <w:rPr>
          <w:rFonts w:cstheme="minorHAnsi"/>
          <w:color w:val="000000"/>
          <w:sz w:val="20"/>
          <w:szCs w:val="20"/>
          <w:highlight w:val="yellow"/>
          <w:lang w:val="pl-PL"/>
        </w:rPr>
        <w:t>13</w:t>
      </w:r>
      <w:r w:rsidRPr="00277B94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 ust. 1, co do ilości, terminu ważności i wysokości ceny jednostkowej. Cena jednostkowa towaru o krótszym terminie ważności niż określony w </w:t>
      </w:r>
      <w:r>
        <w:rPr>
          <w:rFonts w:cstheme="minorHAnsi"/>
          <w:color w:val="000000"/>
          <w:sz w:val="20"/>
          <w:szCs w:val="20"/>
          <w:highlight w:val="yellow"/>
          <w:lang w:val="pl-PL"/>
        </w:rPr>
        <w:t>załączniku nr 1 do umowy</w:t>
      </w:r>
      <w:r w:rsidRPr="00277B94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 musi być obniżona względem ceny określonej w </w:t>
      </w:r>
      <w:r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załączniku nr </w:t>
      </w:r>
      <w:r w:rsidRPr="00277B94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2 </w:t>
      </w:r>
      <w:r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do umowy </w:t>
      </w:r>
      <w:r w:rsidRPr="00277B94">
        <w:rPr>
          <w:rFonts w:cstheme="minorHAnsi"/>
          <w:color w:val="000000"/>
          <w:sz w:val="20"/>
          <w:szCs w:val="20"/>
          <w:highlight w:val="yellow"/>
          <w:lang w:val="pl-PL"/>
        </w:rPr>
        <w:t xml:space="preserve">o co najmniej </w:t>
      </w:r>
      <w:r w:rsidR="00367D5A">
        <w:rPr>
          <w:rFonts w:cstheme="minorHAnsi"/>
          <w:color w:val="000000"/>
          <w:sz w:val="20"/>
          <w:szCs w:val="20"/>
          <w:highlight w:val="yellow"/>
          <w:lang w:val="pl-PL"/>
        </w:rPr>
        <w:t>3</w:t>
      </w:r>
      <w:r w:rsidRPr="00277B94">
        <w:rPr>
          <w:rFonts w:cstheme="minorHAnsi"/>
          <w:color w:val="000000"/>
          <w:sz w:val="20"/>
          <w:szCs w:val="20"/>
          <w:highlight w:val="yellow"/>
          <w:lang w:val="pl-PL"/>
        </w:rPr>
        <w:t>0%.</w:t>
      </w:r>
    </w:p>
    <w:p w14:paraId="2D54A143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2.</w:t>
      </w:r>
    </w:p>
    <w:p w14:paraId="22BB44A2" w14:textId="2FF694BA" w:rsidR="002E77A9" w:rsidRPr="009A194D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Wartość umowy</w:t>
      </w:r>
    </w:p>
    <w:p w14:paraId="3A3937A6" w14:textId="4716E4A1" w:rsidR="002E77A9" w:rsidRPr="009A194D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Całkowita w</w:t>
      </w:r>
      <w:r w:rsidR="002E77A9" w:rsidRPr="009A194D">
        <w:rPr>
          <w:rFonts w:cstheme="minorHAnsi"/>
          <w:sz w:val="20"/>
          <w:lang w:val="pl-PL"/>
        </w:rPr>
        <w:t>artość przedmiotu zamówienia, o którym mowa w § 1 ust. 1 wynosi:</w:t>
      </w:r>
      <w:r w:rsidRPr="009A194D">
        <w:rPr>
          <w:rFonts w:cstheme="minorHAnsi"/>
          <w:sz w:val="20"/>
          <w:lang w:val="pl-PL"/>
        </w:rPr>
        <w:t xml:space="preserve"> </w:t>
      </w:r>
      <w:r w:rsidR="002E77A9" w:rsidRPr="009A194D">
        <w:rPr>
          <w:rFonts w:cstheme="minorHAnsi"/>
          <w:sz w:val="20"/>
          <w:lang w:val="pl-PL"/>
        </w:rPr>
        <w:t>netto: ………………………….. zł  brutto: ………………………………..   zł/słownie: …………………………………………………………… złotych  00/100</w:t>
      </w:r>
      <w:r w:rsidRPr="009A194D">
        <w:rPr>
          <w:rFonts w:cstheme="minorHAnsi"/>
          <w:sz w:val="20"/>
          <w:lang w:val="pl-PL"/>
        </w:rPr>
        <w:t>.</w:t>
      </w:r>
      <w:r w:rsidR="00C6246F" w:rsidRPr="009A194D">
        <w:rPr>
          <w:rFonts w:cstheme="minorHAnsi"/>
          <w:sz w:val="20"/>
          <w:lang w:val="pl-PL"/>
        </w:rPr>
        <w:t xml:space="preserve"> </w:t>
      </w:r>
    </w:p>
    <w:p w14:paraId="507F046B" w14:textId="158E888E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9A194D">
        <w:rPr>
          <w:rFonts w:cstheme="minorHAnsi"/>
          <w:b/>
          <w:sz w:val="20"/>
          <w:lang w:val="pl-PL"/>
        </w:rPr>
        <w:t>załącznik nr 2</w:t>
      </w:r>
      <w:r w:rsidRPr="009A194D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9A194D">
        <w:rPr>
          <w:rFonts w:cstheme="minorHAnsi"/>
          <w:sz w:val="20"/>
          <w:lang w:val="pl-PL"/>
        </w:rPr>
        <w:t>. Ilekroć w umowie mowa jest o łącznej wartości umowy, rozumie się przez to łączne całkowite wynagrodzenie brutto określone niniejszym postanowieniem</w:t>
      </w:r>
      <w:bookmarkEnd w:id="0"/>
      <w:r w:rsidRPr="009A194D">
        <w:rPr>
          <w:rFonts w:cstheme="minorHAnsi"/>
          <w:sz w:val="20"/>
          <w:lang w:val="pl-PL"/>
        </w:rPr>
        <w:t>.</w:t>
      </w:r>
    </w:p>
    <w:p w14:paraId="33D96C84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Wynagrodzenie będzie płatne częściowo każdorazowo po wykonaniu określonego zamówienia 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Pr="009A194D">
        <w:rPr>
          <w:rFonts w:cstheme="minorHAnsi"/>
          <w:b/>
          <w:iCs/>
          <w:sz w:val="20"/>
          <w:szCs w:val="20"/>
          <w:lang w:val="pl-PL"/>
        </w:rPr>
        <w:t>80 %</w:t>
      </w:r>
      <w:r w:rsidRPr="009A194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lastRenderedPageBreak/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6B30F14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Zapłata należności, o której mowa w ust. 7, przez Wykonawcę lub dokonanie potrącenia przez Zamawiającego tej należności z płatności należnej Wykonawcy, nie zwalnia Wykonawcy z obowiązku wykonania i zakończenia przedmiotu Umowy opisanego w § 1 Umowy lub jakichkolwiek innych obowiązków i zobowiązań wynikających z niniejszej Umowy.</w:t>
      </w:r>
    </w:p>
    <w:p w14:paraId="4FA4CCF7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Wykonawca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9A194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9A194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15E529E4" w:rsidR="002E77A9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późn.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54AAC701" w14:textId="36F32B8A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uzgadniają, że w przypadku przekroczenia terminu dostaw, o którym mowa w § 1 ust. 3  niniejszej umowy Wykonawca zapłaci karę umowną w wysokości </w:t>
      </w:r>
      <w:r w:rsidR="001D20D2" w:rsidRPr="001D20D2">
        <w:rPr>
          <w:rFonts w:cstheme="minorHAnsi"/>
          <w:sz w:val="20"/>
          <w:highlight w:val="yellow"/>
          <w:lang w:val="pl-PL"/>
        </w:rPr>
        <w:t>0,5% wartości brutto niedostarczonego towaru za każdy dzień zwłoki</w:t>
      </w:r>
      <w:r w:rsidRPr="009A194D">
        <w:rPr>
          <w:rFonts w:cstheme="minorHAnsi"/>
          <w:sz w:val="20"/>
          <w:lang w:val="pl-PL"/>
        </w:rPr>
        <w:t>.</w:t>
      </w:r>
    </w:p>
    <w:p w14:paraId="36A15971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 odstąpienia Zamawiającego od umowy/wypowiedzenia umowy  z przyczyn leżących po stronie Wykonawcy, a w szczególności w przypadku niezgodności przedmiotu zamówienia z opisem przedmiotu zamówienia Wykonawca zapłaci Zamawiającemu karę umowną w wysokości 10 % łącznej wartości umowy brutto.</w:t>
      </w:r>
    </w:p>
    <w:p w14:paraId="66F102FD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 odstąpienia Wykonawcy od umowy z przyczyn leżących po stronie Zamawiającego, Zamawiający zapłaci Wykonawcy karę umowną w wysokości 10% łącznej wartości umowy brutto.</w:t>
      </w:r>
    </w:p>
    <w:p w14:paraId="470C93EE" w14:textId="67B29D4D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szkoda powstała z przyczyn, o których mowa w ust. 1 oraz ust. 2 przewyższa ustanowioną karę umowną, Zamawiający ma prawo żądać odszkodowania uzupełniającego na zasadach ogólnych.</w:t>
      </w:r>
      <w:r w:rsidR="00E81A13">
        <w:rPr>
          <w:rFonts w:cstheme="minorHAnsi"/>
          <w:sz w:val="20"/>
          <w:lang w:val="pl-PL"/>
        </w:rPr>
        <w:t xml:space="preserve"> </w:t>
      </w:r>
      <w:r w:rsidR="00E81A13" w:rsidRPr="00E81A13">
        <w:rPr>
          <w:rFonts w:cstheme="minorHAnsi"/>
          <w:sz w:val="20"/>
          <w:highlight w:val="yellow"/>
          <w:lang w:val="pl-PL"/>
        </w:rPr>
        <w:t>W przypadku, gdy szkoda powstała z przyczyn, o których mowa w ust. 3, przewyższa ustanowioną karę umowną, Wykonawca ma prawo żądać odszkodowania uzupełniającego na zasadach ogólnych.</w:t>
      </w:r>
    </w:p>
    <w:p w14:paraId="4893DA24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 przypadku nieuregulowania przez Zamawiającego płatności w terminie określonym w § 2 ust. 3, Wykonawcy przysługuje prawo naliczania odsetek, w wysokości ustawowej za  każdy dzień zwłoki. </w:t>
      </w:r>
    </w:p>
    <w:p w14:paraId="6B247842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ZASADY REKLAMACJI ORAZ WYKONANIE ZASTĘPCZE</w:t>
      </w:r>
    </w:p>
    <w:p w14:paraId="66F85D95" w14:textId="7777777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13367E9F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Braki ilościowe w dostawie będą zgłaszane </w:t>
      </w:r>
      <w:r w:rsidR="00A06FE6" w:rsidRPr="00A06FE6">
        <w:rPr>
          <w:rFonts w:cstheme="minorHAnsi"/>
          <w:sz w:val="20"/>
          <w:highlight w:val="yellow"/>
          <w:lang w:val="pl-PL"/>
        </w:rPr>
        <w:t>niezwłocznie, nie później niż do 3</w:t>
      </w:r>
      <w:r w:rsidR="0058056F" w:rsidRPr="009A194D">
        <w:rPr>
          <w:rFonts w:cstheme="minorHAnsi"/>
          <w:sz w:val="20"/>
          <w:lang w:val="pl-PL"/>
        </w:rPr>
        <w:t xml:space="preserve"> dni od daty dostawy;</w:t>
      </w:r>
    </w:p>
    <w:p w14:paraId="3DE6FF84" w14:textId="7D458156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b) Braki jakościowe będą zgłaszane </w:t>
      </w:r>
      <w:r w:rsidRPr="00367D5A">
        <w:rPr>
          <w:rFonts w:cstheme="minorHAnsi"/>
          <w:strike/>
          <w:sz w:val="20"/>
          <w:lang w:val="pl-PL"/>
        </w:rPr>
        <w:t>na bieżąco</w:t>
      </w:r>
      <w:r w:rsidR="00367D5A">
        <w:rPr>
          <w:rFonts w:cstheme="minorHAnsi"/>
          <w:sz w:val="20"/>
          <w:lang w:val="pl-PL"/>
        </w:rPr>
        <w:t xml:space="preserve"> </w:t>
      </w:r>
      <w:r w:rsidR="00367D5A" w:rsidRPr="00367D5A">
        <w:rPr>
          <w:rFonts w:cstheme="minorHAnsi"/>
          <w:sz w:val="20"/>
          <w:highlight w:val="yellow"/>
          <w:lang w:val="pl-PL"/>
        </w:rPr>
        <w:t>niezwłocznie</w:t>
      </w:r>
      <w:r w:rsidRPr="00367D5A">
        <w:rPr>
          <w:rFonts w:cstheme="minorHAnsi"/>
          <w:sz w:val="20"/>
          <w:highlight w:val="yellow"/>
          <w:lang w:val="pl-PL"/>
        </w:rPr>
        <w:t xml:space="preserve">, jednak nie później niż w terminie </w:t>
      </w:r>
      <w:r w:rsidR="00367D5A" w:rsidRPr="00367D5A">
        <w:rPr>
          <w:rFonts w:cstheme="minorHAnsi"/>
          <w:sz w:val="20"/>
          <w:highlight w:val="yellow"/>
          <w:lang w:val="pl-PL"/>
        </w:rPr>
        <w:t>3</w:t>
      </w:r>
      <w:r w:rsidRPr="00367D5A">
        <w:rPr>
          <w:rFonts w:cstheme="minorHAnsi"/>
          <w:sz w:val="20"/>
          <w:highlight w:val="yellow"/>
          <w:lang w:val="pl-PL"/>
        </w:rPr>
        <w:t xml:space="preserve"> dni</w:t>
      </w:r>
      <w:r w:rsidRPr="009A194D">
        <w:rPr>
          <w:rFonts w:cstheme="minorHAnsi"/>
          <w:sz w:val="20"/>
          <w:lang w:val="pl-PL"/>
        </w:rPr>
        <w:t xml:space="preserve"> od dnia stwierdzenia wady, uszkodzenia, itp.</w:t>
      </w:r>
    </w:p>
    <w:p w14:paraId="61E54B4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c) reklamacje jak również zamówienia będą zgłaszane </w:t>
      </w:r>
      <w:r w:rsidR="00C6246F" w:rsidRPr="009A194D">
        <w:rPr>
          <w:rFonts w:cstheme="minorHAnsi"/>
          <w:sz w:val="20"/>
          <w:lang w:val="pl-PL"/>
        </w:rPr>
        <w:t xml:space="preserve">na adres </w:t>
      </w:r>
      <w:r w:rsidRPr="009A194D">
        <w:rPr>
          <w:rFonts w:cstheme="minorHAnsi"/>
          <w:sz w:val="20"/>
          <w:lang w:val="pl-PL"/>
        </w:rPr>
        <w:t>e-mailem</w:t>
      </w:r>
      <w:r w:rsidR="00C6246F" w:rsidRPr="009A194D">
        <w:rPr>
          <w:rFonts w:cstheme="minorHAnsi"/>
          <w:sz w:val="20"/>
          <w:lang w:val="pl-PL"/>
        </w:rPr>
        <w:t xml:space="preserve"> …………………………….*</w:t>
      </w:r>
      <w:r w:rsidR="0058056F" w:rsidRPr="009A194D">
        <w:rPr>
          <w:rFonts w:cstheme="minorHAnsi"/>
          <w:sz w:val="20"/>
          <w:lang w:val="pl-PL"/>
        </w:rPr>
        <w:t>.</w:t>
      </w:r>
    </w:p>
    <w:p w14:paraId="3487062B" w14:textId="5DA8033E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lastRenderedPageBreak/>
        <w:t>Strony zgodnie postanawiają, że Dostawca zobowiązuje się w przypadku reklamacji, o której mowa w ust 2 pkt. a) do dostarczeni brakującej ilości przedmiotu zamówienia w terminie do 7 dni</w:t>
      </w:r>
      <w:r w:rsidR="0089793D">
        <w:rPr>
          <w:rFonts w:cstheme="minorHAnsi"/>
          <w:sz w:val="20"/>
          <w:lang w:val="pl-PL"/>
        </w:rPr>
        <w:t xml:space="preserve"> </w:t>
      </w:r>
      <w:r w:rsidR="0089793D" w:rsidRPr="0089793D">
        <w:rPr>
          <w:rFonts w:cstheme="minorHAnsi"/>
          <w:sz w:val="20"/>
          <w:highlight w:val="yellow"/>
          <w:lang w:val="pl-PL"/>
        </w:rPr>
        <w:t>roboczych</w:t>
      </w:r>
      <w:r w:rsidRPr="009A194D">
        <w:rPr>
          <w:rFonts w:cstheme="minorHAnsi"/>
          <w:sz w:val="20"/>
          <w:lang w:val="pl-PL"/>
        </w:rPr>
        <w:t xml:space="preserve"> od daty zgłoszenia reklamacji. Natomiast   w przypadku reklamacji  o której mowa w ust. 2 pkt. b)  Wykonawca  zobowiązuje się do wymiany przedmiotu zamówienia na wolne od  wad  - w terminie do 7 dni od daty </w:t>
      </w:r>
      <w:r w:rsidRPr="0089793D">
        <w:rPr>
          <w:rFonts w:cstheme="minorHAnsi"/>
          <w:strike/>
          <w:sz w:val="20"/>
          <w:highlight w:val="yellow"/>
          <w:lang w:val="pl-PL"/>
        </w:rPr>
        <w:t>zgłoszenia</w:t>
      </w:r>
      <w:r w:rsidRPr="0089793D">
        <w:rPr>
          <w:rFonts w:cstheme="minorHAnsi"/>
          <w:sz w:val="20"/>
          <w:highlight w:val="yellow"/>
          <w:lang w:val="pl-PL"/>
        </w:rPr>
        <w:t xml:space="preserve"> </w:t>
      </w:r>
      <w:r w:rsidR="0089793D" w:rsidRPr="0089793D">
        <w:rPr>
          <w:rFonts w:cstheme="minorHAnsi"/>
          <w:sz w:val="20"/>
          <w:highlight w:val="yellow"/>
          <w:lang w:val="pl-PL"/>
        </w:rPr>
        <w:t>uznania</w:t>
      </w:r>
      <w:r w:rsidR="0089793D">
        <w:rPr>
          <w:rFonts w:cstheme="minorHAnsi"/>
          <w:sz w:val="20"/>
          <w:lang w:val="pl-PL"/>
        </w:rPr>
        <w:t xml:space="preserve"> </w:t>
      </w:r>
      <w:r w:rsidRPr="009A194D">
        <w:rPr>
          <w:rFonts w:cstheme="minorHAnsi"/>
          <w:sz w:val="20"/>
          <w:lang w:val="pl-PL"/>
        </w:rPr>
        <w:t>reklamacji</w:t>
      </w:r>
      <w:r w:rsidR="00D46083">
        <w:rPr>
          <w:rFonts w:cstheme="minorHAnsi"/>
          <w:sz w:val="20"/>
          <w:lang w:val="pl-PL"/>
        </w:rPr>
        <w:t xml:space="preserve"> </w:t>
      </w:r>
      <w:r w:rsidR="00D46083" w:rsidRPr="00D46083">
        <w:rPr>
          <w:rFonts w:cstheme="minorHAnsi"/>
          <w:sz w:val="20"/>
          <w:highlight w:val="yellow"/>
          <w:lang w:val="pl-PL"/>
        </w:rPr>
        <w:t>lub</w:t>
      </w:r>
      <w:r w:rsidR="00D46083">
        <w:rPr>
          <w:rFonts w:cstheme="minorHAnsi"/>
          <w:sz w:val="20"/>
          <w:lang w:val="pl-PL"/>
        </w:rPr>
        <w:t xml:space="preserve"> </w:t>
      </w:r>
      <w:r w:rsidR="00D46083" w:rsidRPr="00CC1DB8">
        <w:rPr>
          <w:rFonts w:cstheme="minorHAnsi"/>
          <w:sz w:val="20"/>
          <w:highlight w:val="yellow"/>
          <w:lang w:val="pl-PL"/>
        </w:rPr>
        <w:t>korek</w:t>
      </w:r>
      <w:r w:rsidR="00CC1DB8" w:rsidRPr="00CC1DB8">
        <w:rPr>
          <w:rFonts w:cstheme="minorHAnsi"/>
          <w:sz w:val="20"/>
          <w:highlight w:val="yellow"/>
          <w:lang w:val="pl-PL"/>
        </w:rPr>
        <w:t>ty</w:t>
      </w:r>
      <w:r w:rsidR="00D46083" w:rsidRPr="00CC1DB8">
        <w:rPr>
          <w:rFonts w:cstheme="minorHAnsi"/>
          <w:sz w:val="20"/>
          <w:highlight w:val="yellow"/>
          <w:lang w:val="pl-PL"/>
        </w:rPr>
        <w:t xml:space="preserve"> faktury za wadliwe wyroby</w:t>
      </w:r>
      <w:r w:rsidRPr="009A194D">
        <w:rPr>
          <w:rFonts w:cstheme="minorHAnsi"/>
          <w:sz w:val="20"/>
          <w:lang w:val="pl-PL"/>
        </w:rPr>
        <w:t>.</w:t>
      </w:r>
      <w:r w:rsidR="0089793D">
        <w:rPr>
          <w:rFonts w:cstheme="minorHAnsi"/>
          <w:sz w:val="20"/>
          <w:lang w:val="pl-PL"/>
        </w:rPr>
        <w:t xml:space="preserve"> </w:t>
      </w:r>
      <w:r w:rsidR="0089793D" w:rsidRPr="0089793D">
        <w:rPr>
          <w:rFonts w:cstheme="minorHAnsi"/>
          <w:sz w:val="20"/>
          <w:highlight w:val="yellow"/>
          <w:lang w:val="pl-PL"/>
        </w:rPr>
        <w:t>W przypadku reklamacji jakościowych, których rozpatrzenie wymaga udziału producenta wyrobu, termin na rozpatrzenie reklamacji jakościowej wynosi 30 dni od zgłoszenia reklamacji.</w:t>
      </w:r>
    </w:p>
    <w:p w14:paraId="3B046BC0" w14:textId="1CC2A0FF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dni </w:t>
      </w:r>
      <w:r w:rsidR="00DB55EB" w:rsidRPr="00DB55EB">
        <w:rPr>
          <w:rFonts w:cstheme="minorHAnsi"/>
          <w:sz w:val="20"/>
          <w:highlight w:val="yellow"/>
          <w:lang w:val="pl-PL"/>
        </w:rPr>
        <w:t>roboczych</w:t>
      </w:r>
      <w:r w:rsidR="00DB55EB">
        <w:rPr>
          <w:rFonts w:cstheme="minorHAnsi"/>
          <w:sz w:val="20"/>
          <w:lang w:val="pl-PL"/>
        </w:rPr>
        <w:t xml:space="preserve"> </w:t>
      </w:r>
      <w:r w:rsidRPr="009A194D">
        <w:rPr>
          <w:rFonts w:cstheme="minorHAnsi"/>
          <w:sz w:val="20"/>
          <w:lang w:val="pl-PL"/>
        </w:rPr>
        <w:t>od złożenia zamówienia powiadomić  (faxem lub e-mailem) Zamawiającego o braku odpowiedniej ilości zamówionego przedmiotu zamówienia.</w:t>
      </w:r>
    </w:p>
    <w:p w14:paraId="33A66D35" w14:textId="18AABB69" w:rsidR="002E77A9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9A194D">
        <w:rPr>
          <w:rFonts w:cstheme="minorHAnsi"/>
          <w:sz w:val="20"/>
          <w:lang w:val="pl-PL"/>
        </w:rPr>
        <w:t xml:space="preserve">. </w:t>
      </w:r>
      <w:r w:rsidR="00512270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5A6FEECD" w14:textId="7AA55AB6" w:rsidR="00327485" w:rsidRPr="009A194D" w:rsidRDefault="00E81A13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E81A13">
        <w:rPr>
          <w:rFonts w:cstheme="minorHAnsi"/>
          <w:sz w:val="20"/>
          <w:highlight w:val="yellow"/>
          <w:lang w:val="pl-PL"/>
        </w:rPr>
        <w:t>Wykonawca udziela 12 miesięcznej gwarancji na przedmiot umowy określony w § 1 pkt 1 umowy. Jeżeli termin ważności konkretnego produktu czy serii jest krótszy, aniżeli 12 miesięcy, termin gwarancji  i rękojmi ulega skróceniu do terminu równego terminowi ważności danego produktu lub serii. Do określenia uprawnień i obowiązków w ramach gwarancji stosuje się postanowienia ust. 1 i 5 niniejszego paragrafu. Uprawnienia i obowiązki stron wynikające z rękojmi określa ustawa.</w:t>
      </w:r>
      <w:r w:rsidR="00FC449A">
        <w:rPr>
          <w:rFonts w:cstheme="minorHAnsi"/>
          <w:sz w:val="20"/>
          <w:lang w:val="pl-PL"/>
        </w:rPr>
        <w:t xml:space="preserve">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Termin realizacji umowy</w:t>
      </w:r>
    </w:p>
    <w:p w14:paraId="0CCD3B5F" w14:textId="0774F002" w:rsidR="0058056F" w:rsidRPr="009A194D" w:rsidRDefault="002E77A9" w:rsidP="007E3FB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9A194D">
        <w:rPr>
          <w:rFonts w:cstheme="minorHAnsi"/>
          <w:sz w:val="20"/>
          <w:lang w:val="pl-PL"/>
        </w:rPr>
        <w:t>jej podpisania</w:t>
      </w:r>
      <w:r w:rsidR="006A4387">
        <w:rPr>
          <w:rFonts w:cstheme="minorHAnsi"/>
          <w:sz w:val="20"/>
          <w:lang w:val="pl-PL"/>
        </w:rPr>
        <w:t>,</w:t>
      </w:r>
      <w:r w:rsidR="0058056F" w:rsidRPr="009A194D">
        <w:rPr>
          <w:rFonts w:cstheme="minorHAnsi"/>
          <w:sz w:val="20"/>
          <w:lang w:val="pl-PL"/>
        </w:rPr>
        <w:t xml:space="preserve"> </w:t>
      </w:r>
      <w:r w:rsidRPr="009A194D">
        <w:rPr>
          <w:rFonts w:cstheme="minorHAnsi"/>
          <w:sz w:val="20"/>
          <w:lang w:val="pl-PL"/>
        </w:rPr>
        <w:t xml:space="preserve">przez </w:t>
      </w:r>
      <w:r w:rsidRPr="009A194D">
        <w:rPr>
          <w:rFonts w:cstheme="minorHAnsi"/>
          <w:b/>
          <w:sz w:val="20"/>
          <w:lang w:val="pl-PL"/>
        </w:rPr>
        <w:t>24 miesiące</w:t>
      </w:r>
      <w:r w:rsidR="006A4387">
        <w:rPr>
          <w:rFonts w:cstheme="minorHAnsi"/>
          <w:b/>
          <w:sz w:val="20"/>
          <w:lang w:val="pl-PL"/>
        </w:rPr>
        <w:t xml:space="preserve"> od </w:t>
      </w:r>
      <w:r w:rsidR="006A4387" w:rsidRPr="006A4387">
        <w:rPr>
          <w:rFonts w:cstheme="minorHAnsi"/>
          <w:b/>
          <w:sz w:val="20"/>
          <w:lang w:val="pl-PL"/>
        </w:rPr>
        <w:t>zainstalowa</w:t>
      </w:r>
      <w:r w:rsidR="006A4387">
        <w:rPr>
          <w:rFonts w:cstheme="minorHAnsi"/>
          <w:b/>
          <w:sz w:val="20"/>
          <w:lang w:val="pl-PL"/>
        </w:rPr>
        <w:t>nia</w:t>
      </w:r>
      <w:r w:rsidR="006A4387" w:rsidRPr="006A4387">
        <w:rPr>
          <w:rFonts w:cstheme="minorHAnsi"/>
          <w:b/>
          <w:sz w:val="20"/>
          <w:lang w:val="pl-PL"/>
        </w:rPr>
        <w:t xml:space="preserve"> oraz zwalidowa</w:t>
      </w:r>
      <w:r w:rsidR="006A4387">
        <w:rPr>
          <w:rFonts w:cstheme="minorHAnsi"/>
          <w:b/>
          <w:sz w:val="20"/>
          <w:lang w:val="pl-PL"/>
        </w:rPr>
        <w:t>nia</w:t>
      </w:r>
      <w:r w:rsidR="006A4387" w:rsidRPr="006A4387">
        <w:rPr>
          <w:rFonts w:cstheme="minorHAnsi"/>
          <w:b/>
          <w:sz w:val="20"/>
          <w:lang w:val="pl-PL"/>
        </w:rPr>
        <w:t xml:space="preserve"> dzierżawion</w:t>
      </w:r>
      <w:r w:rsidR="006A4387">
        <w:rPr>
          <w:rFonts w:cstheme="minorHAnsi"/>
          <w:b/>
          <w:sz w:val="20"/>
          <w:lang w:val="pl-PL"/>
        </w:rPr>
        <w:t>ych</w:t>
      </w:r>
      <w:r w:rsidR="006A4387" w:rsidRPr="006A4387">
        <w:rPr>
          <w:rFonts w:cstheme="minorHAnsi"/>
          <w:b/>
          <w:sz w:val="20"/>
          <w:lang w:val="pl-PL"/>
        </w:rPr>
        <w:t xml:space="preserve"> urządze</w:t>
      </w:r>
      <w:r w:rsidR="006A4387">
        <w:rPr>
          <w:rFonts w:cstheme="minorHAnsi"/>
          <w:b/>
          <w:sz w:val="20"/>
          <w:lang w:val="pl-PL"/>
        </w:rPr>
        <w:t>ń</w:t>
      </w:r>
      <w:r w:rsidR="0058056F" w:rsidRPr="009A194D">
        <w:rPr>
          <w:rFonts w:cstheme="minorHAnsi"/>
          <w:sz w:val="20"/>
          <w:lang w:val="pl-PL"/>
        </w:rPr>
        <w:t>.</w:t>
      </w:r>
      <w:r w:rsidR="0058056F" w:rsidRPr="009A194D">
        <w:rPr>
          <w:rFonts w:cstheme="minorHAnsi"/>
          <w:b/>
          <w:sz w:val="20"/>
          <w:lang w:val="pl-PL"/>
        </w:rPr>
        <w:t xml:space="preserve"> </w:t>
      </w:r>
    </w:p>
    <w:p w14:paraId="386B6881" w14:textId="2D974E17" w:rsidR="002E77A9" w:rsidRPr="009A194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>§</w:t>
      </w:r>
      <w:r w:rsidRPr="009A194D">
        <w:rPr>
          <w:rFonts w:cstheme="minorHAnsi"/>
          <w:b/>
          <w:iCs/>
          <w:sz w:val="20"/>
        </w:rPr>
        <w:t xml:space="preserve"> 6</w:t>
      </w:r>
    </w:p>
    <w:p w14:paraId="0B94F129" w14:textId="13AC04C5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Zmiany umowy</w:t>
      </w:r>
    </w:p>
    <w:p w14:paraId="6BF472A1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B379E46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wystąpienia konieczności zabezpieczenia Zamawiającego w zestawy </w:t>
      </w:r>
      <w:r w:rsidRPr="00DB55EB">
        <w:rPr>
          <w:rFonts w:cstheme="minorHAnsi"/>
          <w:iCs/>
          <w:strike/>
          <w:sz w:val="20"/>
          <w:szCs w:val="18"/>
          <w:highlight w:val="yellow"/>
          <w:lang w:val="pl-PL"/>
        </w:rPr>
        <w:t>do inaktywacji</w:t>
      </w:r>
      <w:r w:rsidRPr="00DB55EB">
        <w:rPr>
          <w:rFonts w:cstheme="minorHAnsi"/>
          <w:iCs/>
          <w:sz w:val="20"/>
          <w:szCs w:val="18"/>
          <w:highlight w:val="yellow"/>
          <w:lang w:val="pl-PL"/>
        </w:rPr>
        <w:t xml:space="preserve"> </w:t>
      </w:r>
      <w:r w:rsidR="00DB55EB" w:rsidRPr="00DB55EB">
        <w:rPr>
          <w:rFonts w:cstheme="minorHAnsi"/>
          <w:iCs/>
          <w:sz w:val="20"/>
          <w:szCs w:val="18"/>
          <w:highlight w:val="yellow"/>
          <w:lang w:val="pl-PL"/>
        </w:rPr>
        <w:t>do aferezy</w:t>
      </w:r>
      <w:r w:rsidR="00DB55EB">
        <w:rPr>
          <w:rFonts w:cstheme="minorHAnsi"/>
          <w:iCs/>
          <w:sz w:val="20"/>
          <w:szCs w:val="18"/>
          <w:lang w:val="pl-PL"/>
        </w:rPr>
        <w:t xml:space="preserve"> </w:t>
      </w:r>
      <w:r w:rsidRPr="009A194D">
        <w:rPr>
          <w:rFonts w:cstheme="minorHAnsi"/>
          <w:iCs/>
          <w:sz w:val="20"/>
          <w:szCs w:val="18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lastRenderedPageBreak/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31FEE5F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drugie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trzecie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czwarte 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Wprowadzenie zmian wysokości wynagrodzenia wymaga uprzedniego złożenia przez Wykonawcę oświadczenia o wysokości dodatkowych kosztów wynikających z wprowadzenia zmian, o których mowa w ust. 1 lit. d), tiret od  drugie do czwarte.</w:t>
      </w:r>
    </w:p>
    <w:p w14:paraId="11895D9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 lit. e, tiret drugie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 lit. e tiret trzecie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1. lit. e tiret czwarte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22C0A821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Zamawiający ma prawo odstąpić od umowy  w przypadku zaistnienia konieczności wykonania przeróbek budowlanych pomieszczeń celem posadowienia w nich  urządzeń będących przedmiotem dzierżawy. </w:t>
      </w:r>
    </w:p>
    <w:p w14:paraId="53FEB27C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9A194D">
        <w:rPr>
          <w:rFonts w:cstheme="minorHAnsi"/>
          <w:iCs/>
          <w:sz w:val="20"/>
          <w:szCs w:val="18"/>
          <w:lang w:val="pl-PL"/>
        </w:rPr>
        <w:t>5</w:t>
      </w:r>
      <w:r w:rsidRPr="009A194D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6A1250FB" w14:textId="1CF4D562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z</w:t>
      </w:r>
      <w:r w:rsidRPr="009A194D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2</w:t>
      </w:r>
      <w:r w:rsidRPr="009A194D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5BB9948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iCs/>
          <w:szCs w:val="20"/>
          <w:lang w:val="pl-PL"/>
        </w:rPr>
      </w:pP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9A194D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276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(</w:t>
      </w:r>
      <w:hyperlink r:id="rId5" w:history="1">
        <w:r w:rsidRPr="009A194D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9A194D">
        <w:rPr>
          <w:rFonts w:cstheme="minorHAnsi"/>
          <w:sz w:val="20"/>
          <w:szCs w:val="20"/>
          <w:lang w:val="pl-PL"/>
        </w:rPr>
        <w:t xml:space="preserve">)  </w:t>
      </w:r>
      <w:r w:rsidRPr="009A194D">
        <w:rPr>
          <w:rFonts w:cstheme="minorHAnsi"/>
          <w:sz w:val="20"/>
          <w:szCs w:val="20"/>
          <w:lang w:val="pl-PL"/>
        </w:rPr>
        <w:lastRenderedPageBreak/>
        <w:t>ulegnie zmianie o co najmniej o 10% w stosunku do Wskaźnika z miesiąca, w którym miało miejsce podpisanie umowy albo miesiąca podpisania aneksu zmieniającego wysokość wynagrodzenia, tj. wskaźnik 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=1+∑(W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9A194D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9A194D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lastRenderedPageBreak/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9A194D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9A194D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lastRenderedPageBreak/>
        <w:t xml:space="preserve">§ </w:t>
      </w:r>
      <w:r w:rsidR="00E91644" w:rsidRPr="009A194D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9A194D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(Dz.Urz.UE L 119, s.1) – zwanego dalej RODO – Zamawiający informuje, że:</w:t>
      </w:r>
    </w:p>
    <w:p w14:paraId="0493EF8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r w:rsidRPr="009A194D">
        <w:rPr>
          <w:rFonts w:eastAsia="Calibri" w:cstheme="minorHAnsi"/>
          <w:sz w:val="20"/>
          <w:szCs w:val="20"/>
        </w:rPr>
        <w:t>Rzeźniczej 11, 31-540 Kraków.</w:t>
      </w:r>
    </w:p>
    <w:p w14:paraId="3A590CF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r w:rsidRPr="009A194D">
        <w:rPr>
          <w:rFonts w:eastAsia="Calibri" w:cstheme="minorHAnsi"/>
          <w:sz w:val="20"/>
          <w:szCs w:val="20"/>
        </w:rPr>
        <w:t>Podstawą przetwarzania jest:</w:t>
      </w:r>
    </w:p>
    <w:p w14:paraId="6E993732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W przypadku osób uprawnionych do reprezentacji Administratora 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Dane będą również przetwarzane celem wykonania obowiązków prawnych wynikających z przepisów prawa ( np. kwestie wystawiania dokumentów księgowych, rozliczeń fiskalno-podatkowych etc). na  podstawie Art. 6 ust. 1 lit. c ogólnego rozporządzenia o ochronie danych osobowych z dnia 27 kwietnia 2016r.;</w:t>
      </w:r>
    </w:p>
    <w:p w14:paraId="7675FBEE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e)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>f)</w:t>
      </w:r>
      <w:r w:rsidRPr="009A194D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r w:rsidRPr="009A194D">
        <w:rPr>
          <w:rFonts w:eastAsia="Calibri" w:cstheme="minorHAnsi"/>
          <w:sz w:val="20"/>
          <w:szCs w:val="20"/>
        </w:rPr>
        <w:t>Stawki 2 w Warszawie.</w:t>
      </w:r>
    </w:p>
    <w:p w14:paraId="4B242C44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9A194D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lastRenderedPageBreak/>
        <w:t>Rozwiązywanie sporów</w:t>
      </w:r>
    </w:p>
    <w:p w14:paraId="74724370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2020, poz. 1740 z późn. zm) oraz ustawy z dnia 11 września 2019r. – Prawo zamówień publicznych (Dz.U. 2019, poz. 2019 z późn. zm.).</w:t>
      </w:r>
    </w:p>
    <w:p w14:paraId="22B98F60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umowy, w tym do protokolarnego odbioru w danym miejscu i terminie jest ……………….*, tel. …………………. e-mail: ……………………..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Umowę sporządzono w trzech 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sectPr w:rsidR="00A91B67" w:rsidRPr="009A194D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B508AC"/>
    <w:multiLevelType w:val="hybridMultilevel"/>
    <w:tmpl w:val="A4EC82D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8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B2937"/>
    <w:multiLevelType w:val="hybridMultilevel"/>
    <w:tmpl w:val="4846375E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94723">
    <w:abstractNumId w:val="33"/>
  </w:num>
  <w:num w:numId="2" w16cid:durableId="318580728">
    <w:abstractNumId w:val="3"/>
  </w:num>
  <w:num w:numId="3" w16cid:durableId="461196522">
    <w:abstractNumId w:val="39"/>
  </w:num>
  <w:num w:numId="4" w16cid:durableId="1004356939">
    <w:abstractNumId w:val="37"/>
  </w:num>
  <w:num w:numId="5" w16cid:durableId="1796289439">
    <w:abstractNumId w:val="28"/>
  </w:num>
  <w:num w:numId="6" w16cid:durableId="628973669">
    <w:abstractNumId w:val="11"/>
  </w:num>
  <w:num w:numId="7" w16cid:durableId="245262999">
    <w:abstractNumId w:val="36"/>
  </w:num>
  <w:num w:numId="8" w16cid:durableId="351565997">
    <w:abstractNumId w:val="18"/>
  </w:num>
  <w:num w:numId="9" w16cid:durableId="929697759">
    <w:abstractNumId w:val="31"/>
  </w:num>
  <w:num w:numId="10" w16cid:durableId="1904297112">
    <w:abstractNumId w:val="7"/>
  </w:num>
  <w:num w:numId="11" w16cid:durableId="941957406">
    <w:abstractNumId w:val="30"/>
  </w:num>
  <w:num w:numId="12" w16cid:durableId="1693263166">
    <w:abstractNumId w:val="12"/>
  </w:num>
  <w:num w:numId="13" w16cid:durableId="281813786">
    <w:abstractNumId w:val="27"/>
  </w:num>
  <w:num w:numId="14" w16cid:durableId="1065688160">
    <w:abstractNumId w:val="20"/>
  </w:num>
  <w:num w:numId="15" w16cid:durableId="658269211">
    <w:abstractNumId w:val="9"/>
  </w:num>
  <w:num w:numId="16" w16cid:durableId="613370234">
    <w:abstractNumId w:val="10"/>
  </w:num>
  <w:num w:numId="17" w16cid:durableId="506479459">
    <w:abstractNumId w:val="38"/>
  </w:num>
  <w:num w:numId="18" w16cid:durableId="1699695015">
    <w:abstractNumId w:val="24"/>
  </w:num>
  <w:num w:numId="19" w16cid:durableId="2067682654">
    <w:abstractNumId w:val="26"/>
  </w:num>
  <w:num w:numId="20" w16cid:durableId="1341733674">
    <w:abstractNumId w:val="19"/>
  </w:num>
  <w:num w:numId="21" w16cid:durableId="1876456951">
    <w:abstractNumId w:val="41"/>
  </w:num>
  <w:num w:numId="22" w16cid:durableId="96798629">
    <w:abstractNumId w:val="15"/>
  </w:num>
  <w:num w:numId="23" w16cid:durableId="1673334946">
    <w:abstractNumId w:val="16"/>
  </w:num>
  <w:num w:numId="24" w16cid:durableId="112293043">
    <w:abstractNumId w:val="32"/>
  </w:num>
  <w:num w:numId="25" w16cid:durableId="947348605">
    <w:abstractNumId w:val="34"/>
  </w:num>
  <w:num w:numId="26" w16cid:durableId="1013993078">
    <w:abstractNumId w:val="23"/>
  </w:num>
  <w:num w:numId="27" w16cid:durableId="1751921763">
    <w:abstractNumId w:val="40"/>
  </w:num>
  <w:num w:numId="28" w16cid:durableId="131874452">
    <w:abstractNumId w:val="14"/>
  </w:num>
  <w:num w:numId="29" w16cid:durableId="1050030991">
    <w:abstractNumId w:val="35"/>
  </w:num>
  <w:num w:numId="30" w16cid:durableId="1143083526">
    <w:abstractNumId w:val="21"/>
  </w:num>
  <w:num w:numId="31" w16cid:durableId="657610377">
    <w:abstractNumId w:val="25"/>
  </w:num>
  <w:num w:numId="32" w16cid:durableId="822089282">
    <w:abstractNumId w:val="2"/>
  </w:num>
  <w:num w:numId="33" w16cid:durableId="2104836361">
    <w:abstractNumId w:val="6"/>
  </w:num>
  <w:num w:numId="34" w16cid:durableId="1861047498">
    <w:abstractNumId w:val="29"/>
  </w:num>
  <w:num w:numId="35" w16cid:durableId="1321813594">
    <w:abstractNumId w:val="8"/>
  </w:num>
  <w:num w:numId="36" w16cid:durableId="722410423">
    <w:abstractNumId w:val="17"/>
  </w:num>
  <w:num w:numId="37" w16cid:durableId="1400520760">
    <w:abstractNumId w:val="1"/>
  </w:num>
  <w:num w:numId="38" w16cid:durableId="1636253355">
    <w:abstractNumId w:val="22"/>
  </w:num>
  <w:num w:numId="39" w16cid:durableId="79831915">
    <w:abstractNumId w:val="13"/>
  </w:num>
  <w:num w:numId="40" w16cid:durableId="1442454741">
    <w:abstractNumId w:val="5"/>
  </w:num>
  <w:num w:numId="41" w16cid:durableId="2075083876">
    <w:abstractNumId w:val="0"/>
  </w:num>
  <w:num w:numId="42" w16cid:durableId="1371565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E11"/>
    <w:rsid w:val="00096F6E"/>
    <w:rsid w:val="000F0C37"/>
    <w:rsid w:val="001D20D2"/>
    <w:rsid w:val="00277B94"/>
    <w:rsid w:val="002E77A9"/>
    <w:rsid w:val="00327485"/>
    <w:rsid w:val="00361EDF"/>
    <w:rsid w:val="00367D5A"/>
    <w:rsid w:val="00393785"/>
    <w:rsid w:val="003B1A1E"/>
    <w:rsid w:val="004040F6"/>
    <w:rsid w:val="00483FE3"/>
    <w:rsid w:val="00512270"/>
    <w:rsid w:val="0058056F"/>
    <w:rsid w:val="005A2920"/>
    <w:rsid w:val="006A4387"/>
    <w:rsid w:val="0070215F"/>
    <w:rsid w:val="00784691"/>
    <w:rsid w:val="007E3FB4"/>
    <w:rsid w:val="00800292"/>
    <w:rsid w:val="0089793D"/>
    <w:rsid w:val="008D04A7"/>
    <w:rsid w:val="008D225A"/>
    <w:rsid w:val="0094108C"/>
    <w:rsid w:val="009A194D"/>
    <w:rsid w:val="00A06FE6"/>
    <w:rsid w:val="00A34FB0"/>
    <w:rsid w:val="00A41E1F"/>
    <w:rsid w:val="00A530DF"/>
    <w:rsid w:val="00A755BF"/>
    <w:rsid w:val="00A91B67"/>
    <w:rsid w:val="00A97BE0"/>
    <w:rsid w:val="00AD2600"/>
    <w:rsid w:val="00B24996"/>
    <w:rsid w:val="00B27382"/>
    <w:rsid w:val="00B50A1A"/>
    <w:rsid w:val="00B84E7F"/>
    <w:rsid w:val="00C3022F"/>
    <w:rsid w:val="00C46F6F"/>
    <w:rsid w:val="00C6246F"/>
    <w:rsid w:val="00CC1DB8"/>
    <w:rsid w:val="00D2381A"/>
    <w:rsid w:val="00D37CFD"/>
    <w:rsid w:val="00D46083"/>
    <w:rsid w:val="00D75B3C"/>
    <w:rsid w:val="00D87DEE"/>
    <w:rsid w:val="00DB55EB"/>
    <w:rsid w:val="00E039FA"/>
    <w:rsid w:val="00E61A26"/>
    <w:rsid w:val="00E70810"/>
    <w:rsid w:val="00E81A13"/>
    <w:rsid w:val="00E91644"/>
    <w:rsid w:val="00EE49E8"/>
    <w:rsid w:val="00F67182"/>
    <w:rsid w:val="00FC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waid.stat.gov.pl/Ceny_dashboards/Raporty_predefiniowane/RAP_DBD_CEN_2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5209</Words>
  <Characters>31259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28</cp:revision>
  <dcterms:created xsi:type="dcterms:W3CDTF">2023-10-30T11:29:00Z</dcterms:created>
  <dcterms:modified xsi:type="dcterms:W3CDTF">2024-03-08T09:05:00Z</dcterms:modified>
</cp:coreProperties>
</file>