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EE2C2A" w14:textId="77777777" w:rsidR="00DE4BC0" w:rsidRDefault="00BF1726" w:rsidP="00A97026">
      <w:pPr>
        <w:pStyle w:val="Nagwek1"/>
        <w:tabs>
          <w:tab w:val="left" w:pos="2955"/>
          <w:tab w:val="center" w:pos="4536"/>
          <w:tab w:val="center" w:pos="4846"/>
        </w:tabs>
        <w:spacing w:before="120" w:after="120"/>
        <w:jc w:val="left"/>
        <w:rPr>
          <w:sz w:val="24"/>
          <w:szCs w:val="24"/>
        </w:rPr>
      </w:pPr>
      <w:bookmarkStart w:id="0" w:name="_GoBack"/>
      <w:bookmarkEnd w:id="0"/>
      <w:r>
        <w:rPr>
          <w:sz w:val="24"/>
          <w:szCs w:val="24"/>
        </w:rPr>
        <w:tab/>
      </w:r>
      <w:r>
        <w:rPr>
          <w:sz w:val="24"/>
          <w:szCs w:val="24"/>
        </w:rPr>
        <w:tab/>
      </w:r>
    </w:p>
    <w:p w14:paraId="75C7FA81" w14:textId="4C20EDD8" w:rsidR="00DF66F1" w:rsidRDefault="007F54CC" w:rsidP="00DE4BC0">
      <w:pPr>
        <w:pStyle w:val="Nagwek1"/>
        <w:tabs>
          <w:tab w:val="left" w:pos="2955"/>
          <w:tab w:val="center" w:pos="4536"/>
          <w:tab w:val="center" w:pos="4846"/>
        </w:tabs>
        <w:spacing w:before="120" w:after="120"/>
        <w:rPr>
          <w:szCs w:val="36"/>
        </w:rPr>
      </w:pPr>
      <w:r>
        <w:rPr>
          <w:sz w:val="24"/>
          <w:szCs w:val="24"/>
        </w:rPr>
        <w:t>Umowa o roboty budowlane</w:t>
      </w:r>
    </w:p>
    <w:p w14:paraId="13E20F64" w14:textId="77777777" w:rsidR="000D3648" w:rsidRDefault="000D3648" w:rsidP="00A97026">
      <w:pPr>
        <w:spacing w:before="120" w:after="120"/>
        <w:jc w:val="both"/>
        <w:rPr>
          <w:rFonts w:ascii="Calibri" w:hAnsi="Calibri" w:cs="Calibri"/>
          <w:sz w:val="19"/>
          <w:szCs w:val="19"/>
        </w:rPr>
      </w:pPr>
      <w:r>
        <w:rPr>
          <w:rFonts w:ascii="Calibri" w:hAnsi="Calibri" w:cs="Calibri"/>
          <w:sz w:val="19"/>
          <w:szCs w:val="19"/>
        </w:rPr>
        <w:t xml:space="preserve"> zawarta w dniu ______2024 r.  w Limanowej  pomiędzy: </w:t>
      </w:r>
    </w:p>
    <w:p w14:paraId="4503F0A5" w14:textId="35EE4F04" w:rsidR="000D3648" w:rsidRPr="00543E59" w:rsidRDefault="000D3648" w:rsidP="00543E59">
      <w:pPr>
        <w:pStyle w:val="Akapitzlist"/>
        <w:numPr>
          <w:ilvl w:val="0"/>
          <w:numId w:val="34"/>
        </w:numPr>
        <w:spacing w:before="120" w:after="120"/>
        <w:jc w:val="both"/>
        <w:rPr>
          <w:sz w:val="19"/>
          <w:szCs w:val="19"/>
        </w:rPr>
      </w:pPr>
      <w:r w:rsidRPr="00543E59">
        <w:rPr>
          <w:rFonts w:ascii="Calibri" w:hAnsi="Calibri" w:cs="Calibri"/>
          <w:b/>
          <w:bCs/>
          <w:sz w:val="19"/>
          <w:szCs w:val="19"/>
        </w:rPr>
        <w:t xml:space="preserve">Szpitalem Powiatowym w Limanowej </w:t>
      </w:r>
      <w:r w:rsidRPr="00543E59">
        <w:rPr>
          <w:rFonts w:ascii="Calibri" w:hAnsi="Calibri" w:cs="Calibri"/>
          <w:sz w:val="19"/>
          <w:szCs w:val="19"/>
        </w:rPr>
        <w:t>Imienia Miłosierdzia Bożego</w:t>
      </w:r>
      <w:r w:rsidRPr="00543E59">
        <w:rPr>
          <w:rFonts w:ascii="Calibri" w:hAnsi="Calibri"/>
          <w:sz w:val="19"/>
          <w:szCs w:val="19"/>
        </w:rPr>
        <w:t xml:space="preserve"> </w:t>
      </w:r>
      <w:r w:rsidRPr="00543E59">
        <w:rPr>
          <w:rFonts w:ascii="Calibri" w:hAnsi="Calibri" w:cs="Calibri"/>
          <w:sz w:val="19"/>
          <w:szCs w:val="19"/>
        </w:rPr>
        <w:t xml:space="preserve">z siedzibą: 34 – 600 Limanowa, ul. Piłsudskiego 61, </w:t>
      </w:r>
    </w:p>
    <w:p w14:paraId="4333B0C0" w14:textId="235FCC41" w:rsidR="000D3648" w:rsidRDefault="00543E59" w:rsidP="00543E59">
      <w:pPr>
        <w:spacing w:before="120" w:after="120"/>
        <w:jc w:val="both"/>
        <w:rPr>
          <w:sz w:val="19"/>
          <w:szCs w:val="19"/>
        </w:rPr>
      </w:pPr>
      <w:r>
        <w:rPr>
          <w:rFonts w:ascii="Calibri" w:hAnsi="Calibri"/>
          <w:sz w:val="19"/>
          <w:szCs w:val="19"/>
        </w:rPr>
        <w:t xml:space="preserve"> </w:t>
      </w:r>
      <w:r w:rsidR="000D3648">
        <w:rPr>
          <w:rFonts w:ascii="Calibri" w:hAnsi="Calibri" w:cs="Calibri"/>
          <w:sz w:val="19"/>
          <w:szCs w:val="19"/>
        </w:rPr>
        <w:t>KRS 0000019390, NIP 737-17-41-935, REGON P-000304378</w:t>
      </w:r>
    </w:p>
    <w:p w14:paraId="3110822E" w14:textId="3CDD41AD" w:rsidR="000D3648" w:rsidRDefault="000D3648" w:rsidP="00543E59">
      <w:pPr>
        <w:spacing w:before="120" w:after="120"/>
        <w:jc w:val="both"/>
        <w:rPr>
          <w:rFonts w:ascii="Calibri" w:hAnsi="Calibri" w:cs="Calibri"/>
          <w:sz w:val="19"/>
          <w:szCs w:val="19"/>
        </w:rPr>
      </w:pPr>
      <w:r>
        <w:rPr>
          <w:rFonts w:ascii="Calibri" w:hAnsi="Calibri"/>
          <w:sz w:val="19"/>
          <w:szCs w:val="19"/>
        </w:rPr>
        <w:t xml:space="preserve"> </w:t>
      </w:r>
      <w:r>
        <w:rPr>
          <w:rFonts w:ascii="Calibri" w:hAnsi="Calibri" w:cs="Calibri"/>
          <w:sz w:val="19"/>
          <w:szCs w:val="19"/>
        </w:rPr>
        <w:t>w imieniu którego działa Dyrektor – dr Marcin Radzięta</w:t>
      </w:r>
      <w:r w:rsidR="00543E59">
        <w:rPr>
          <w:rFonts w:ascii="Calibri" w:hAnsi="Calibri" w:cs="Calibri"/>
          <w:sz w:val="19"/>
          <w:szCs w:val="19"/>
        </w:rPr>
        <w:t>,</w:t>
      </w:r>
    </w:p>
    <w:p w14:paraId="2CF92621" w14:textId="77777777" w:rsidR="00543E59" w:rsidRDefault="00543E59" w:rsidP="00543E59">
      <w:pPr>
        <w:pStyle w:val="Akapitzlist"/>
        <w:numPr>
          <w:ilvl w:val="0"/>
          <w:numId w:val="34"/>
        </w:numPr>
        <w:spacing w:before="120" w:after="120"/>
        <w:jc w:val="both"/>
        <w:rPr>
          <w:rFonts w:ascii="Calibri" w:hAnsi="Calibri" w:cs="Calibri"/>
          <w:sz w:val="19"/>
          <w:szCs w:val="19"/>
        </w:rPr>
      </w:pPr>
      <w:r w:rsidRPr="00543E59">
        <w:rPr>
          <w:rFonts w:ascii="Calibri" w:hAnsi="Calibri" w:cs="Calibri"/>
          <w:b/>
          <w:bCs/>
          <w:sz w:val="19"/>
          <w:szCs w:val="19"/>
        </w:rPr>
        <w:t>Powiatem Limanowskim</w:t>
      </w:r>
      <w:r>
        <w:rPr>
          <w:rFonts w:ascii="Calibri" w:hAnsi="Calibri" w:cs="Calibri"/>
          <w:sz w:val="19"/>
          <w:szCs w:val="19"/>
        </w:rPr>
        <w:t xml:space="preserve"> z siedzibą w Limanowej, </w:t>
      </w:r>
      <w:r w:rsidRPr="00543E59">
        <w:rPr>
          <w:rFonts w:ascii="Calibri" w:hAnsi="Calibri" w:cs="Calibri"/>
          <w:sz w:val="19"/>
          <w:szCs w:val="19"/>
        </w:rPr>
        <w:t xml:space="preserve">34 – 600 Limanowa, ul. </w:t>
      </w:r>
      <w:r>
        <w:rPr>
          <w:rFonts w:ascii="Calibri" w:hAnsi="Calibri" w:cs="Calibri"/>
          <w:sz w:val="19"/>
          <w:szCs w:val="19"/>
        </w:rPr>
        <w:t>Józefa Marka 9</w:t>
      </w:r>
    </w:p>
    <w:p w14:paraId="0100A90C" w14:textId="7687F30B" w:rsidR="00543E59" w:rsidRDefault="00543E59" w:rsidP="00543E59">
      <w:pPr>
        <w:spacing w:before="120" w:after="120"/>
        <w:jc w:val="both"/>
        <w:rPr>
          <w:rFonts w:ascii="Calibri" w:hAnsi="Calibri" w:cs="Calibri"/>
          <w:sz w:val="19"/>
          <w:szCs w:val="19"/>
        </w:rPr>
      </w:pPr>
      <w:r w:rsidRPr="00543E59">
        <w:rPr>
          <w:rFonts w:ascii="Calibri" w:hAnsi="Calibri" w:cs="Calibri"/>
          <w:sz w:val="19"/>
          <w:szCs w:val="19"/>
        </w:rPr>
        <w:t>w imieniu którego działa na podstawie porozumienia o wspólnym przygotowaniu  i przeprowadzeniu postepowania o</w:t>
      </w:r>
      <w:r w:rsidR="003716F7">
        <w:rPr>
          <w:rFonts w:ascii="Calibri" w:hAnsi="Calibri" w:cs="Calibri"/>
          <w:sz w:val="19"/>
          <w:szCs w:val="19"/>
        </w:rPr>
        <w:t> </w:t>
      </w:r>
      <w:r w:rsidRPr="00543E59">
        <w:rPr>
          <w:rFonts w:ascii="Calibri" w:hAnsi="Calibri" w:cs="Calibri"/>
          <w:sz w:val="19"/>
          <w:szCs w:val="19"/>
        </w:rPr>
        <w:t>udzielenie zamówienia publicznego oraz realizacji umowy oraz pełnomocnictwa nr 19/2024 Dyrektor – dr Marcin Radzięta</w:t>
      </w:r>
      <w:r w:rsidR="003716F7">
        <w:rPr>
          <w:rFonts w:ascii="Calibri" w:hAnsi="Calibri" w:cs="Calibri"/>
          <w:sz w:val="19"/>
          <w:szCs w:val="19"/>
        </w:rPr>
        <w:t>,</w:t>
      </w:r>
    </w:p>
    <w:p w14:paraId="5658247C" w14:textId="0F988C8C" w:rsidR="003716F7" w:rsidRPr="00543E59" w:rsidRDefault="003716F7" w:rsidP="00543E59">
      <w:pPr>
        <w:spacing w:before="120" w:after="120"/>
        <w:jc w:val="both"/>
        <w:rPr>
          <w:rFonts w:ascii="Calibri" w:hAnsi="Calibri" w:cs="Calibri"/>
          <w:sz w:val="19"/>
          <w:szCs w:val="19"/>
        </w:rPr>
      </w:pPr>
      <w:r>
        <w:rPr>
          <w:rFonts w:ascii="Calibri" w:hAnsi="Calibri" w:cs="Calibri"/>
          <w:sz w:val="19"/>
          <w:szCs w:val="19"/>
        </w:rPr>
        <w:t>zwanych łącznie Zamawiającymi,</w:t>
      </w:r>
    </w:p>
    <w:p w14:paraId="5AC6ED41" w14:textId="77777777" w:rsidR="00F36660" w:rsidRDefault="00F36660" w:rsidP="00A97026">
      <w:pPr>
        <w:spacing w:before="120" w:after="120"/>
        <w:jc w:val="both"/>
        <w:rPr>
          <w:rFonts w:ascii="Calibri" w:hAnsi="Calibri"/>
          <w:sz w:val="19"/>
          <w:szCs w:val="19"/>
        </w:rPr>
      </w:pPr>
      <w:r>
        <w:rPr>
          <w:rFonts w:ascii="Calibri" w:hAnsi="Calibri"/>
          <w:sz w:val="19"/>
          <w:szCs w:val="19"/>
        </w:rPr>
        <w:t>a</w:t>
      </w:r>
    </w:p>
    <w:p w14:paraId="1C88B2ED" w14:textId="77777777" w:rsidR="00F36660" w:rsidRDefault="00F36660" w:rsidP="00A97026">
      <w:pPr>
        <w:spacing w:before="120" w:after="120"/>
        <w:jc w:val="both"/>
        <w:rPr>
          <w:rFonts w:ascii="Calibri" w:hAnsi="Calibri"/>
          <w:sz w:val="19"/>
          <w:szCs w:val="19"/>
        </w:rPr>
      </w:pPr>
      <w:r>
        <w:rPr>
          <w:rFonts w:ascii="Calibri" w:hAnsi="Calibri"/>
          <w:sz w:val="19"/>
          <w:szCs w:val="19"/>
        </w:rPr>
        <w:t>………………………………………………………………, KRS ……………………………………………… NIP ………………………. REGON, w imieniu którego działa/ją ………………………………………………….</w:t>
      </w:r>
    </w:p>
    <w:p w14:paraId="4344FF8B" w14:textId="77777777" w:rsidR="00F36660" w:rsidRDefault="007F54CC" w:rsidP="00A97026">
      <w:pPr>
        <w:spacing w:before="120" w:after="120"/>
        <w:jc w:val="both"/>
        <w:rPr>
          <w:rFonts w:ascii="Calibri" w:hAnsi="Calibri" w:cs="Calibri"/>
          <w:b/>
          <w:bCs/>
          <w:sz w:val="19"/>
          <w:szCs w:val="19"/>
        </w:rPr>
      </w:pPr>
      <w:r>
        <w:rPr>
          <w:rFonts w:ascii="Calibri" w:hAnsi="Calibri"/>
          <w:sz w:val="19"/>
          <w:szCs w:val="19"/>
        </w:rPr>
        <w:t xml:space="preserve"> </w:t>
      </w:r>
      <w:r w:rsidR="00F36660">
        <w:rPr>
          <w:rFonts w:ascii="Calibri" w:hAnsi="Calibri" w:cs="Calibri"/>
          <w:sz w:val="19"/>
          <w:szCs w:val="19"/>
        </w:rPr>
        <w:t>Z</w:t>
      </w:r>
      <w:r>
        <w:rPr>
          <w:rFonts w:ascii="Calibri" w:hAnsi="Calibri" w:cs="Calibri"/>
          <w:sz w:val="19"/>
          <w:szCs w:val="19"/>
        </w:rPr>
        <w:t>wan</w:t>
      </w:r>
      <w:r w:rsidR="00F36660">
        <w:rPr>
          <w:rFonts w:ascii="Calibri" w:hAnsi="Calibri" w:cs="Calibri"/>
          <w:sz w:val="19"/>
          <w:szCs w:val="19"/>
        </w:rPr>
        <w:t>ym/</w:t>
      </w:r>
      <w:r>
        <w:rPr>
          <w:rFonts w:ascii="Calibri" w:hAnsi="Calibri" w:cs="Calibri"/>
          <w:sz w:val="19"/>
          <w:szCs w:val="19"/>
        </w:rPr>
        <w:t xml:space="preserve">ą dalej </w:t>
      </w:r>
      <w:r>
        <w:rPr>
          <w:rFonts w:ascii="Calibri" w:hAnsi="Calibri" w:cs="Calibri"/>
          <w:b/>
          <w:bCs/>
          <w:sz w:val="19"/>
          <w:szCs w:val="19"/>
        </w:rPr>
        <w:t xml:space="preserve">Wykonawcą </w:t>
      </w:r>
    </w:p>
    <w:p w14:paraId="490C6258" w14:textId="77777777" w:rsidR="00F36660" w:rsidRDefault="00F36660" w:rsidP="00A97026">
      <w:pPr>
        <w:spacing w:before="120" w:after="120"/>
        <w:jc w:val="both"/>
        <w:rPr>
          <w:rFonts w:ascii="Calibri" w:hAnsi="Calibri" w:cs="Calibri"/>
          <w:b/>
          <w:bCs/>
          <w:sz w:val="19"/>
          <w:szCs w:val="19"/>
        </w:rPr>
      </w:pPr>
    </w:p>
    <w:p w14:paraId="7B25A48E" w14:textId="77777777" w:rsidR="00DF66F1" w:rsidRDefault="007F54CC" w:rsidP="00A97026">
      <w:pPr>
        <w:spacing w:before="120" w:after="120"/>
        <w:jc w:val="both"/>
        <w:rPr>
          <w:sz w:val="19"/>
          <w:szCs w:val="19"/>
        </w:rPr>
      </w:pPr>
      <w:r>
        <w:rPr>
          <w:rFonts w:ascii="Calibri" w:hAnsi="Calibri" w:cs="Calibri"/>
          <w:sz w:val="19"/>
          <w:szCs w:val="19"/>
        </w:rPr>
        <w:t xml:space="preserve">została zawarta umowa o następującej treści: </w:t>
      </w:r>
    </w:p>
    <w:p w14:paraId="6E26CC93" w14:textId="77777777" w:rsidR="00DF66F1" w:rsidRDefault="00DF66F1" w:rsidP="00A97026">
      <w:pPr>
        <w:spacing w:before="120" w:after="120"/>
        <w:jc w:val="both"/>
        <w:rPr>
          <w:rFonts w:ascii="Calibri" w:hAnsi="Calibri" w:cs="Calibri"/>
          <w:b/>
          <w:bCs/>
          <w:sz w:val="19"/>
          <w:szCs w:val="19"/>
        </w:rPr>
      </w:pPr>
    </w:p>
    <w:p w14:paraId="6183204E" w14:textId="77777777" w:rsidR="000D3648" w:rsidRDefault="000D3648" w:rsidP="00A97026">
      <w:pPr>
        <w:spacing w:before="120" w:after="120"/>
        <w:ind w:left="284"/>
        <w:jc w:val="center"/>
        <w:rPr>
          <w:rFonts w:ascii="Calibri" w:hAnsi="Calibri" w:cs="Calibri"/>
          <w:sz w:val="19"/>
          <w:szCs w:val="19"/>
        </w:rPr>
      </w:pPr>
    </w:p>
    <w:p w14:paraId="7E7B48BE" w14:textId="77777777" w:rsidR="00075A7D" w:rsidRPr="00075A7D" w:rsidRDefault="007F54CC" w:rsidP="00A97026">
      <w:pPr>
        <w:spacing w:before="120" w:after="120"/>
        <w:ind w:left="284"/>
        <w:jc w:val="center"/>
        <w:rPr>
          <w:rFonts w:ascii="Calibri" w:hAnsi="Calibri" w:cs="Calibri"/>
          <w:sz w:val="19"/>
          <w:szCs w:val="19"/>
        </w:rPr>
      </w:pPr>
      <w:r>
        <w:rPr>
          <w:rFonts w:ascii="Calibri" w:hAnsi="Calibri" w:cs="Calibri"/>
          <w:sz w:val="19"/>
          <w:szCs w:val="19"/>
        </w:rPr>
        <w:t xml:space="preserve">Wykonawca został wyłoniony w postępowaniu przeprowadzonym przez Zamawiającego </w:t>
      </w:r>
      <w:r w:rsidR="00075A7D" w:rsidRPr="00075A7D">
        <w:rPr>
          <w:rFonts w:ascii="Calibri" w:hAnsi="Calibri" w:cs="Calibri"/>
          <w:sz w:val="19"/>
          <w:szCs w:val="19"/>
        </w:rPr>
        <w:t>w trybie podst</w:t>
      </w:r>
      <w:r w:rsidR="00075A7D">
        <w:rPr>
          <w:rFonts w:ascii="Calibri" w:hAnsi="Calibri" w:cs="Calibri"/>
          <w:sz w:val="19"/>
          <w:szCs w:val="19"/>
        </w:rPr>
        <w:t>awowym, zgodnie z art. 275 pkt 2</w:t>
      </w:r>
      <w:r w:rsidR="00075A7D" w:rsidRPr="00075A7D">
        <w:rPr>
          <w:rFonts w:ascii="Calibri" w:hAnsi="Calibri" w:cs="Calibri"/>
          <w:sz w:val="19"/>
          <w:szCs w:val="19"/>
        </w:rPr>
        <w:t xml:space="preserve"> ustawy z dnia 11 września 2019 roku - Prawo zamówień publicznych</w:t>
      </w:r>
      <w:r w:rsidR="00075A7D">
        <w:rPr>
          <w:rFonts w:ascii="Calibri" w:hAnsi="Calibri" w:cs="Calibri"/>
          <w:sz w:val="19"/>
          <w:szCs w:val="19"/>
        </w:rPr>
        <w:t>(tekst jednolity Dz.U. z 2023 r. poz. 1605), zwanej dalej ustawą, została zawarta umowa o następującej treści:</w:t>
      </w:r>
    </w:p>
    <w:p w14:paraId="2B77A6BF" w14:textId="77777777" w:rsidR="00CE5B57" w:rsidRDefault="00CE5B57" w:rsidP="00A97026">
      <w:pPr>
        <w:spacing w:before="120" w:after="120"/>
        <w:rPr>
          <w:b/>
          <w:bCs/>
          <w:sz w:val="19"/>
          <w:szCs w:val="19"/>
        </w:rPr>
      </w:pPr>
    </w:p>
    <w:p w14:paraId="2844C8F3" w14:textId="77777777" w:rsidR="00CE5B57" w:rsidRDefault="00CE5B57" w:rsidP="00A97026">
      <w:pPr>
        <w:spacing w:before="120" w:after="120"/>
        <w:jc w:val="center"/>
        <w:rPr>
          <w:sz w:val="19"/>
          <w:szCs w:val="19"/>
        </w:rPr>
      </w:pPr>
      <w:r>
        <w:rPr>
          <w:b/>
          <w:bCs/>
          <w:sz w:val="19"/>
          <w:szCs w:val="19"/>
        </w:rPr>
        <w:t>§</w:t>
      </w:r>
      <w:r w:rsidR="00C33DCD">
        <w:rPr>
          <w:rFonts w:ascii="Calibri" w:hAnsi="Calibri" w:cs="Calibri"/>
          <w:b/>
          <w:bCs/>
          <w:sz w:val="19"/>
          <w:szCs w:val="19"/>
        </w:rPr>
        <w:t xml:space="preserve"> 1</w:t>
      </w:r>
    </w:p>
    <w:p w14:paraId="71DDEAC4" w14:textId="77777777" w:rsidR="00CE5B57" w:rsidRDefault="00CE5B57" w:rsidP="00A97026">
      <w:pPr>
        <w:spacing w:before="120" w:after="120"/>
        <w:jc w:val="center"/>
        <w:rPr>
          <w:sz w:val="19"/>
          <w:szCs w:val="19"/>
        </w:rPr>
      </w:pPr>
      <w:r>
        <w:rPr>
          <w:rFonts w:ascii="Calibri" w:hAnsi="Calibri" w:cs="Calibri"/>
          <w:b/>
          <w:bCs/>
          <w:sz w:val="19"/>
          <w:szCs w:val="19"/>
        </w:rPr>
        <w:t>Przedmiot umowy</w:t>
      </w:r>
    </w:p>
    <w:p w14:paraId="66EC4AD2" w14:textId="0DE7083D" w:rsidR="00536BB2" w:rsidRPr="00784B8C" w:rsidRDefault="00CE5B57" w:rsidP="00A97026">
      <w:pPr>
        <w:numPr>
          <w:ilvl w:val="0"/>
          <w:numId w:val="1"/>
        </w:numPr>
        <w:spacing w:before="120" w:after="120"/>
        <w:ind w:left="284" w:hanging="284"/>
        <w:jc w:val="both"/>
        <w:rPr>
          <w:rFonts w:asciiTheme="minorHAnsi" w:hAnsiTheme="minorHAnsi" w:cs="Calibri"/>
          <w:sz w:val="19"/>
          <w:szCs w:val="19"/>
        </w:rPr>
      </w:pPr>
      <w:r w:rsidRPr="00784B8C">
        <w:rPr>
          <w:rFonts w:ascii="Calibri" w:hAnsi="Calibri" w:cs="Calibri"/>
          <w:sz w:val="19"/>
          <w:szCs w:val="19"/>
        </w:rPr>
        <w:t xml:space="preserve">Zamawiający zleca, a Wykonawca przyjmuje do wykonania </w:t>
      </w:r>
      <w:r w:rsidR="007C64DB" w:rsidRPr="00784B8C">
        <w:rPr>
          <w:rFonts w:ascii="Calibri" w:hAnsi="Calibri" w:cs="Calibri"/>
          <w:sz w:val="19"/>
          <w:szCs w:val="19"/>
        </w:rPr>
        <w:t>roboty budowlane</w:t>
      </w:r>
      <w:r w:rsidRPr="00784B8C">
        <w:rPr>
          <w:rFonts w:ascii="Calibri" w:hAnsi="Calibri" w:cs="Calibri"/>
          <w:sz w:val="19"/>
          <w:szCs w:val="19"/>
        </w:rPr>
        <w:t xml:space="preserve"> pod nazwą</w:t>
      </w:r>
      <w:r w:rsidRPr="00784B8C">
        <w:rPr>
          <w:rFonts w:asciiTheme="minorHAnsi" w:hAnsiTheme="minorHAnsi" w:cs="Calibri"/>
          <w:b/>
          <w:bCs/>
          <w:sz w:val="19"/>
          <w:szCs w:val="19"/>
        </w:rPr>
        <w:t xml:space="preserve">: </w:t>
      </w:r>
    </w:p>
    <w:p w14:paraId="663B2E66" w14:textId="5E25CE43" w:rsidR="00536BB2" w:rsidRPr="00A74727" w:rsidRDefault="007F028F" w:rsidP="00A46C53">
      <w:pPr>
        <w:pStyle w:val="Akapitzlist"/>
        <w:numPr>
          <w:ilvl w:val="0"/>
          <w:numId w:val="5"/>
        </w:numPr>
        <w:spacing w:before="120" w:after="120"/>
        <w:jc w:val="both"/>
        <w:rPr>
          <w:rFonts w:asciiTheme="minorHAnsi" w:hAnsiTheme="minorHAnsi" w:cs="Calibri"/>
          <w:sz w:val="19"/>
          <w:szCs w:val="19"/>
        </w:rPr>
      </w:pPr>
      <w:r w:rsidRPr="00A74727">
        <w:rPr>
          <w:rFonts w:asciiTheme="minorHAnsi" w:hAnsiTheme="minorHAnsi" w:cs="Tahoma"/>
          <w:sz w:val="19"/>
          <w:szCs w:val="19"/>
        </w:rPr>
        <w:t xml:space="preserve">Przebudowa i rozbudowa Szpitalnego Oddziału Ratunkowego Szpitala Powiatowego w Limanowej </w:t>
      </w:r>
      <w:r w:rsidR="00F37D2F" w:rsidRPr="00A74727">
        <w:rPr>
          <w:rFonts w:asciiTheme="minorHAnsi" w:hAnsiTheme="minorHAnsi" w:cs="Tahoma"/>
          <w:sz w:val="19"/>
          <w:szCs w:val="19"/>
        </w:rPr>
        <w:t xml:space="preserve">finansowane ze środków Rządowego Funduszu </w:t>
      </w:r>
      <w:r w:rsidR="0093789D" w:rsidRPr="00A74727">
        <w:rPr>
          <w:rFonts w:asciiTheme="minorHAnsi" w:hAnsiTheme="minorHAnsi" w:cs="Tahoma"/>
          <w:sz w:val="19"/>
          <w:szCs w:val="19"/>
        </w:rPr>
        <w:t>P</w:t>
      </w:r>
      <w:r w:rsidR="00F37D2F" w:rsidRPr="00A74727">
        <w:rPr>
          <w:rFonts w:asciiTheme="minorHAnsi" w:hAnsiTheme="minorHAnsi" w:cs="Tahoma"/>
          <w:sz w:val="19"/>
          <w:szCs w:val="19"/>
        </w:rPr>
        <w:t>olski Ład</w:t>
      </w:r>
      <w:r w:rsidR="00A46C53" w:rsidRPr="00A74727">
        <w:t xml:space="preserve"> </w:t>
      </w:r>
      <w:r w:rsidR="00A46C53" w:rsidRPr="00A74727">
        <w:rPr>
          <w:rFonts w:asciiTheme="minorHAnsi" w:hAnsiTheme="minorHAnsi" w:cs="Tahoma"/>
          <w:sz w:val="19"/>
          <w:szCs w:val="19"/>
        </w:rPr>
        <w:t>programu Polski Ład zwanego dalej „Programem”, z dnia 2023-08-11 nr Edycja8/2023/2906/PolskiLad</w:t>
      </w:r>
      <w:r w:rsidR="00F37D2F" w:rsidRPr="00A74727">
        <w:rPr>
          <w:rFonts w:asciiTheme="minorHAnsi" w:hAnsiTheme="minorHAnsi" w:cs="Tahoma"/>
          <w:sz w:val="19"/>
          <w:szCs w:val="19"/>
        </w:rPr>
        <w:t>: Pr</w:t>
      </w:r>
      <w:r w:rsidR="00A46C53" w:rsidRPr="00A74727">
        <w:rPr>
          <w:rFonts w:asciiTheme="minorHAnsi" w:hAnsiTheme="minorHAnsi" w:cs="Tahoma"/>
          <w:sz w:val="19"/>
          <w:szCs w:val="19"/>
        </w:rPr>
        <w:t>ogram Inwestycji Strategicznych realizowana na rzecz Powiatu Limanowskiego</w:t>
      </w:r>
    </w:p>
    <w:p w14:paraId="3AB45FDE" w14:textId="0FB0DE66" w:rsidR="005817F9" w:rsidRPr="00A74727" w:rsidRDefault="00536BB2" w:rsidP="003D05D1">
      <w:pPr>
        <w:pStyle w:val="Akapitzlist"/>
        <w:numPr>
          <w:ilvl w:val="0"/>
          <w:numId w:val="5"/>
        </w:numPr>
        <w:spacing w:before="120" w:after="120"/>
        <w:jc w:val="both"/>
        <w:rPr>
          <w:rFonts w:asciiTheme="minorHAnsi" w:hAnsiTheme="minorHAnsi" w:cs="Calibri"/>
          <w:sz w:val="19"/>
          <w:szCs w:val="19"/>
        </w:rPr>
      </w:pPr>
      <w:r w:rsidRPr="00A74727">
        <w:rPr>
          <w:rFonts w:asciiTheme="minorHAnsi" w:hAnsiTheme="minorHAnsi" w:cs="Tahoma"/>
          <w:sz w:val="19"/>
          <w:szCs w:val="19"/>
        </w:rPr>
        <w:t>Modernizacja</w:t>
      </w:r>
      <w:r w:rsidR="007F028F" w:rsidRPr="00A74727">
        <w:rPr>
          <w:rFonts w:asciiTheme="minorHAnsi" w:hAnsiTheme="minorHAnsi" w:cs="Tahoma"/>
          <w:sz w:val="19"/>
          <w:szCs w:val="19"/>
        </w:rPr>
        <w:t xml:space="preserve"> Szpitalnego Oddziału Ratunkowego Szpitala  Powiatowego w Limanowej  wraz z przebudową fragmentu wewnętrznej drogi pożarowej i zewnętrznej infrastruktury, ul. Piłsudskiego 61, 34-600 Limanowa, powiat limanowski, jedn. ewid:. Limanowa [120701_1],obręb: 5 [0005], działka ewid.:16/9</w:t>
      </w:r>
      <w:r w:rsidR="00F37D2F" w:rsidRPr="00A74727">
        <w:rPr>
          <w:rFonts w:asciiTheme="minorHAnsi" w:hAnsiTheme="minorHAnsi" w:cs="Tahoma"/>
          <w:sz w:val="19"/>
          <w:szCs w:val="19"/>
        </w:rPr>
        <w:t xml:space="preserve"> finansowane z Funduszu Medycznego</w:t>
      </w:r>
      <w:r w:rsidR="00567FBB" w:rsidRPr="00A74727">
        <w:rPr>
          <w:rFonts w:asciiTheme="minorHAnsi" w:hAnsiTheme="minorHAnsi" w:cs="Tahoma"/>
          <w:sz w:val="19"/>
          <w:szCs w:val="19"/>
        </w:rPr>
        <w:t xml:space="preserve"> </w:t>
      </w:r>
      <w:r w:rsidR="00567FBB" w:rsidRPr="00A74727">
        <w:rPr>
          <w:rFonts w:ascii="Calibri" w:hAnsi="Calibri" w:cs="Calibri"/>
          <w:color w:val="000000"/>
          <w:sz w:val="19"/>
          <w:szCs w:val="19"/>
        </w:rPr>
        <w:t>Konkurs nr FM-SMPL.01.MDSOR.2023 na wybór wniosków o dofinansowanie podmiotów leczniczych w ramach programu inwestycyjnego w zakresie zadań polegających na modernizacji, przebudowie lub doposażeniu szpitalnych oddziałów ratunkowych (SOR) lub pracowni diagnost</w:t>
      </w:r>
      <w:r w:rsidR="00A46C53" w:rsidRPr="00A74727">
        <w:rPr>
          <w:rFonts w:ascii="Calibri" w:hAnsi="Calibri" w:cs="Calibri"/>
          <w:color w:val="000000"/>
          <w:sz w:val="19"/>
          <w:szCs w:val="19"/>
        </w:rPr>
        <w:t>ycznych współpracujących z SOR- realizowana na rzecz Szpitala Powiatowego w Limanowej.</w:t>
      </w:r>
    </w:p>
    <w:p w14:paraId="676528D8" w14:textId="755D03DF" w:rsidR="005817F9" w:rsidRDefault="00567FBB" w:rsidP="00A97026">
      <w:pPr>
        <w:pStyle w:val="Listapunktowana3"/>
        <w:numPr>
          <w:ilvl w:val="0"/>
          <w:numId w:val="1"/>
        </w:numPr>
        <w:spacing w:before="120" w:after="120"/>
        <w:ind w:left="284" w:hanging="284"/>
        <w:jc w:val="both"/>
        <w:rPr>
          <w:rFonts w:ascii="Calibri" w:hAnsi="Calibri" w:cs="Calibri"/>
          <w:sz w:val="19"/>
          <w:szCs w:val="19"/>
        </w:rPr>
      </w:pPr>
      <w:r w:rsidRPr="00A734BA">
        <w:rPr>
          <w:rFonts w:ascii="Calibri" w:hAnsi="Calibri" w:cs="Calibri"/>
          <w:sz w:val="19"/>
          <w:szCs w:val="19"/>
        </w:rPr>
        <w:t xml:space="preserve">Przedmiotem </w:t>
      </w:r>
      <w:r>
        <w:rPr>
          <w:rFonts w:ascii="Calibri" w:hAnsi="Calibri" w:cs="Calibri"/>
          <w:sz w:val="19"/>
          <w:szCs w:val="19"/>
        </w:rPr>
        <w:t xml:space="preserve">umowy jest </w:t>
      </w:r>
      <w:r w:rsidRPr="00A734BA">
        <w:rPr>
          <w:rFonts w:ascii="Calibri" w:hAnsi="Calibri" w:cs="Calibri"/>
          <w:sz w:val="19"/>
          <w:szCs w:val="19"/>
        </w:rPr>
        <w:t>przebudowa, rozbudowa  budynku szpitala, częściowa</w:t>
      </w:r>
      <w:r>
        <w:rPr>
          <w:rFonts w:ascii="Calibri" w:hAnsi="Calibri" w:cs="Calibri"/>
          <w:sz w:val="19"/>
          <w:szCs w:val="19"/>
        </w:rPr>
        <w:t xml:space="preserve"> </w:t>
      </w:r>
      <w:r w:rsidRPr="00A734BA">
        <w:rPr>
          <w:rFonts w:ascii="Calibri" w:hAnsi="Calibri" w:cs="Calibri"/>
          <w:sz w:val="19"/>
          <w:szCs w:val="19"/>
        </w:rPr>
        <w:t>przebudowa drogi pożarowej</w:t>
      </w:r>
      <w:r>
        <w:rPr>
          <w:rFonts w:ascii="Calibri" w:hAnsi="Calibri" w:cs="Calibri"/>
          <w:sz w:val="19"/>
          <w:szCs w:val="19"/>
        </w:rPr>
        <w:t xml:space="preserve"> </w:t>
      </w:r>
      <w:r w:rsidRPr="00A734BA">
        <w:rPr>
          <w:rFonts w:ascii="Calibri" w:hAnsi="Calibri" w:cs="Calibri"/>
          <w:sz w:val="19"/>
          <w:szCs w:val="19"/>
        </w:rPr>
        <w:t xml:space="preserve">i zewnętrznych instalacji wod-kan, na potrzeby Szpitalnego Oddziału Ratunkowego </w:t>
      </w:r>
      <w:r>
        <w:rPr>
          <w:rFonts w:ascii="Calibri" w:hAnsi="Calibri" w:cs="Calibri"/>
          <w:sz w:val="19"/>
          <w:szCs w:val="19"/>
        </w:rPr>
        <w:t>S</w:t>
      </w:r>
      <w:r w:rsidRPr="00A734BA">
        <w:rPr>
          <w:rFonts w:ascii="Calibri" w:hAnsi="Calibri" w:cs="Calibri"/>
          <w:sz w:val="19"/>
          <w:szCs w:val="19"/>
        </w:rPr>
        <w:t>zpitala</w:t>
      </w:r>
      <w:r>
        <w:rPr>
          <w:rFonts w:ascii="Calibri" w:hAnsi="Calibri" w:cs="Calibri"/>
          <w:sz w:val="19"/>
          <w:szCs w:val="19"/>
        </w:rPr>
        <w:t xml:space="preserve"> </w:t>
      </w:r>
      <w:r w:rsidRPr="00A734BA">
        <w:rPr>
          <w:rFonts w:ascii="Calibri" w:hAnsi="Calibri" w:cs="Calibri"/>
          <w:sz w:val="19"/>
          <w:szCs w:val="19"/>
        </w:rPr>
        <w:t>Powiatowego w Limanowej  na działce o nr ew. gruntu 16/9 (Obr. 5 miasto Limanowa) położonej przy ul. Piłsudskiego 61 .</w:t>
      </w:r>
    </w:p>
    <w:p w14:paraId="7653D195" w14:textId="0F509FFC" w:rsidR="00A97026" w:rsidRPr="00567FBB" w:rsidRDefault="00A46C53" w:rsidP="00A46C53">
      <w:pPr>
        <w:pStyle w:val="Listapunktowana3"/>
        <w:tabs>
          <w:tab w:val="left" w:pos="810"/>
        </w:tabs>
        <w:spacing w:before="120" w:after="120"/>
        <w:ind w:left="284" w:firstLine="0"/>
        <w:jc w:val="both"/>
        <w:rPr>
          <w:rFonts w:ascii="Calibri" w:hAnsi="Calibri" w:cs="Calibri"/>
          <w:sz w:val="19"/>
          <w:szCs w:val="19"/>
        </w:rPr>
      </w:pPr>
      <w:r>
        <w:rPr>
          <w:rFonts w:ascii="Calibri" w:hAnsi="Calibri" w:cs="Calibri"/>
          <w:sz w:val="19"/>
          <w:szCs w:val="19"/>
        </w:rPr>
        <w:tab/>
      </w:r>
    </w:p>
    <w:p w14:paraId="4FAD46C1" w14:textId="2D5636D0" w:rsidR="00B647DC" w:rsidRDefault="00CE5B57" w:rsidP="00A97026">
      <w:pPr>
        <w:pStyle w:val="Listapunktowana3"/>
        <w:numPr>
          <w:ilvl w:val="0"/>
          <w:numId w:val="1"/>
        </w:numPr>
        <w:spacing w:before="120" w:after="120"/>
        <w:ind w:left="284" w:hanging="284"/>
        <w:jc w:val="both"/>
        <w:rPr>
          <w:rFonts w:ascii="Calibri" w:hAnsi="Calibri" w:cs="Calibri"/>
          <w:sz w:val="19"/>
          <w:szCs w:val="19"/>
        </w:rPr>
      </w:pPr>
      <w:r w:rsidRPr="00A734BA">
        <w:rPr>
          <w:rFonts w:ascii="Calibri" w:hAnsi="Calibri" w:cs="Calibri"/>
          <w:sz w:val="19"/>
          <w:szCs w:val="19"/>
        </w:rPr>
        <w:lastRenderedPageBreak/>
        <w:t xml:space="preserve">Szczegółowy zakres </w:t>
      </w:r>
      <w:r w:rsidR="007C28A8">
        <w:rPr>
          <w:rFonts w:ascii="Calibri" w:hAnsi="Calibri" w:cs="Calibri"/>
          <w:sz w:val="19"/>
          <w:szCs w:val="19"/>
        </w:rPr>
        <w:t xml:space="preserve">przedmiotu umowy </w:t>
      </w:r>
      <w:r w:rsidR="00B647DC">
        <w:rPr>
          <w:rFonts w:ascii="Calibri" w:hAnsi="Calibri" w:cs="Calibri"/>
          <w:sz w:val="19"/>
          <w:szCs w:val="19"/>
        </w:rPr>
        <w:t>obejmuje</w:t>
      </w:r>
      <w:r w:rsidRPr="00A734BA">
        <w:rPr>
          <w:rFonts w:ascii="Calibri" w:hAnsi="Calibri" w:cs="Calibri"/>
          <w:sz w:val="19"/>
          <w:szCs w:val="19"/>
        </w:rPr>
        <w:t>:</w:t>
      </w:r>
    </w:p>
    <w:p w14:paraId="13D3A466" w14:textId="051D54C4" w:rsidR="00CE5B57" w:rsidRPr="00A74727" w:rsidRDefault="005406B9" w:rsidP="003D05D1">
      <w:pPr>
        <w:pStyle w:val="Listapunktowana3"/>
        <w:numPr>
          <w:ilvl w:val="0"/>
          <w:numId w:val="6"/>
        </w:numPr>
        <w:spacing w:before="120" w:after="120"/>
        <w:jc w:val="both"/>
        <w:rPr>
          <w:rFonts w:ascii="Calibri" w:hAnsi="Calibri" w:cs="Calibri"/>
          <w:b/>
          <w:bCs/>
          <w:sz w:val="19"/>
          <w:szCs w:val="19"/>
        </w:rPr>
      </w:pPr>
      <w:r w:rsidRPr="00A74727">
        <w:rPr>
          <w:rFonts w:ascii="Calibri" w:hAnsi="Calibri" w:cs="Calibri"/>
          <w:b/>
          <w:bCs/>
          <w:sz w:val="19"/>
          <w:szCs w:val="19"/>
        </w:rPr>
        <w:t xml:space="preserve">Dla zakresu </w:t>
      </w:r>
      <w:r w:rsidR="00B647DC" w:rsidRPr="00A74727">
        <w:rPr>
          <w:rFonts w:ascii="Calibri" w:hAnsi="Calibri" w:cs="Calibri"/>
          <w:b/>
          <w:bCs/>
          <w:sz w:val="19"/>
          <w:szCs w:val="19"/>
        </w:rPr>
        <w:t xml:space="preserve"> o którym mowa w ust. 1 pkt. 1</w:t>
      </w:r>
      <w:r w:rsidR="00B647DC" w:rsidRPr="00A74727">
        <w:rPr>
          <w:rFonts w:ascii="Calibri" w:hAnsi="Calibri" w:cs="Calibri"/>
          <w:sz w:val="19"/>
          <w:szCs w:val="19"/>
        </w:rPr>
        <w:t xml:space="preserve"> i</w:t>
      </w:r>
      <w:r w:rsidR="00CE5B57" w:rsidRPr="00A74727">
        <w:rPr>
          <w:rFonts w:ascii="Calibri" w:hAnsi="Calibri" w:cs="Calibri"/>
          <w:sz w:val="19"/>
          <w:szCs w:val="19"/>
        </w:rPr>
        <w:t>nwestycja obejmuje swym zakresem część istniejącego budynku głównego A (skrzydło południowe) i przewiduje całkowitą modernizację  wszystkich pomieszczeń parteru gdzie zlokalizowany jest Szpitalny Oddział Ratunkowy oraz częściową przebudowę piwnicy z zapleczem magazynowym. W zakres inwestycji wchodzi również rozbudowa</w:t>
      </w:r>
      <w:r w:rsidR="00F36660" w:rsidRPr="00A74727">
        <w:rPr>
          <w:rFonts w:ascii="Calibri" w:hAnsi="Calibri" w:cs="Calibri"/>
          <w:sz w:val="19"/>
          <w:szCs w:val="19"/>
        </w:rPr>
        <w:t xml:space="preserve"> SOR</w:t>
      </w:r>
      <w:r w:rsidR="00CE5B57" w:rsidRPr="00A74727">
        <w:rPr>
          <w:rFonts w:ascii="Calibri" w:hAnsi="Calibri" w:cs="Calibri"/>
          <w:sz w:val="19"/>
          <w:szCs w:val="19"/>
        </w:rPr>
        <w:t xml:space="preserve"> o parterowy, podpiwniczony budynek, wraz z niezbędną przebudową zewnętrznej infrastruktury technicznej, tj. instalacji technicznych</w:t>
      </w:r>
      <w:r w:rsidR="00684B3F" w:rsidRPr="00A74727">
        <w:rPr>
          <w:rFonts w:ascii="Calibri" w:hAnsi="Calibri" w:cs="Calibri"/>
          <w:sz w:val="19"/>
          <w:szCs w:val="19"/>
        </w:rPr>
        <w:t xml:space="preserve"> </w:t>
      </w:r>
      <w:r w:rsidR="00CE5B57" w:rsidRPr="00A74727">
        <w:rPr>
          <w:rFonts w:ascii="Calibri" w:hAnsi="Calibri" w:cs="Calibri"/>
          <w:sz w:val="19"/>
          <w:szCs w:val="19"/>
        </w:rPr>
        <w:t>(wodno–kanalizacyjnej, odwodnienia terenu oraz instalacji elektrycznej wraz z korektą oświetlenia terenu zewnętrznego), oraz fragmentu wewnętrznych dróg</w:t>
      </w:r>
      <w:r w:rsidR="00684B3F" w:rsidRPr="00A74727">
        <w:rPr>
          <w:rFonts w:ascii="Calibri" w:hAnsi="Calibri" w:cs="Calibri"/>
          <w:sz w:val="19"/>
          <w:szCs w:val="19"/>
        </w:rPr>
        <w:t xml:space="preserve"> – </w:t>
      </w:r>
      <w:r w:rsidR="00684B3F" w:rsidRPr="00A74727">
        <w:rPr>
          <w:rFonts w:ascii="Calibri" w:hAnsi="Calibri" w:cs="Calibri"/>
          <w:b/>
          <w:bCs/>
          <w:sz w:val="19"/>
          <w:szCs w:val="19"/>
        </w:rPr>
        <w:t xml:space="preserve">Etap </w:t>
      </w:r>
      <w:r w:rsidR="00235BAD" w:rsidRPr="00A74727">
        <w:rPr>
          <w:rFonts w:ascii="Calibri" w:hAnsi="Calibri" w:cs="Calibri"/>
          <w:b/>
          <w:bCs/>
          <w:sz w:val="19"/>
          <w:szCs w:val="19"/>
        </w:rPr>
        <w:t>1 A i B oraz Etap 2 A.</w:t>
      </w:r>
    </w:p>
    <w:p w14:paraId="305FC7BB" w14:textId="11D563FA" w:rsidR="00B647DC" w:rsidRPr="00A74727" w:rsidRDefault="005406B9" w:rsidP="003D05D1">
      <w:pPr>
        <w:pStyle w:val="Listapunktowana3"/>
        <w:numPr>
          <w:ilvl w:val="0"/>
          <w:numId w:val="6"/>
        </w:numPr>
        <w:spacing w:before="120" w:after="120"/>
        <w:jc w:val="both"/>
        <w:rPr>
          <w:rFonts w:ascii="Calibri" w:hAnsi="Calibri" w:cs="Calibri"/>
          <w:sz w:val="19"/>
          <w:szCs w:val="19"/>
        </w:rPr>
      </w:pPr>
      <w:r w:rsidRPr="00A74727">
        <w:rPr>
          <w:rFonts w:ascii="Calibri" w:hAnsi="Calibri" w:cs="Calibri"/>
          <w:b/>
          <w:bCs/>
          <w:sz w:val="19"/>
          <w:szCs w:val="19"/>
        </w:rPr>
        <w:t>Dla zakresu</w:t>
      </w:r>
      <w:r w:rsidR="00B647DC" w:rsidRPr="00A74727">
        <w:rPr>
          <w:rFonts w:ascii="Calibri" w:hAnsi="Calibri" w:cs="Calibri"/>
          <w:b/>
          <w:bCs/>
          <w:sz w:val="19"/>
          <w:szCs w:val="19"/>
        </w:rPr>
        <w:t xml:space="preserve"> o którym mowa w ust. 1 pkt. 2</w:t>
      </w:r>
      <w:r w:rsidR="00B647DC" w:rsidRPr="00A74727">
        <w:rPr>
          <w:rFonts w:ascii="Calibri" w:hAnsi="Calibri" w:cs="Calibri"/>
          <w:sz w:val="19"/>
          <w:szCs w:val="19"/>
        </w:rPr>
        <w:t xml:space="preserve"> inwestycja obejmuje swym zakresem </w:t>
      </w:r>
      <w:r w:rsidR="00FF309D" w:rsidRPr="00A74727">
        <w:rPr>
          <w:rFonts w:ascii="Calibri" w:hAnsi="Calibri" w:cs="Calibri"/>
          <w:sz w:val="19"/>
          <w:szCs w:val="19"/>
        </w:rPr>
        <w:t xml:space="preserve">prace modernizacyjne istniejącego budynku SOR oraz </w:t>
      </w:r>
      <w:r w:rsidR="00B647DC" w:rsidRPr="00A74727">
        <w:rPr>
          <w:rFonts w:ascii="Calibri" w:hAnsi="Calibri" w:cs="Calibri"/>
          <w:sz w:val="19"/>
          <w:szCs w:val="19"/>
        </w:rPr>
        <w:t>dostawę i montaż  aparatury medycznej i wyposażenia  ujętego w wykazie wyposażenia oraz  w projekcie technologii</w:t>
      </w:r>
      <w:r w:rsidR="00FF309D" w:rsidRPr="00A74727">
        <w:rPr>
          <w:rFonts w:ascii="Calibri" w:hAnsi="Calibri" w:cs="Calibri"/>
          <w:sz w:val="19"/>
          <w:szCs w:val="19"/>
        </w:rPr>
        <w:t xml:space="preserve"> </w:t>
      </w:r>
      <w:r w:rsidR="00684B3F" w:rsidRPr="00A74727">
        <w:rPr>
          <w:rFonts w:ascii="Calibri" w:hAnsi="Calibri" w:cs="Calibri"/>
          <w:b/>
          <w:bCs/>
          <w:sz w:val="19"/>
          <w:szCs w:val="19"/>
        </w:rPr>
        <w:t xml:space="preserve">– Etap </w:t>
      </w:r>
      <w:r w:rsidR="00235BAD" w:rsidRPr="00A74727">
        <w:rPr>
          <w:rFonts w:ascii="Calibri" w:hAnsi="Calibri" w:cs="Calibri"/>
          <w:b/>
          <w:bCs/>
          <w:sz w:val="19"/>
          <w:szCs w:val="19"/>
        </w:rPr>
        <w:t>2</w:t>
      </w:r>
      <w:r w:rsidR="00650D03" w:rsidRPr="00A74727">
        <w:rPr>
          <w:rFonts w:ascii="Calibri" w:hAnsi="Calibri" w:cs="Calibri"/>
          <w:b/>
          <w:bCs/>
          <w:sz w:val="19"/>
          <w:szCs w:val="19"/>
        </w:rPr>
        <w:t xml:space="preserve"> B</w:t>
      </w:r>
      <w:r w:rsidR="00684B3F" w:rsidRPr="00A74727">
        <w:rPr>
          <w:rFonts w:ascii="Calibri" w:hAnsi="Calibri" w:cs="Calibri"/>
          <w:b/>
          <w:bCs/>
          <w:sz w:val="19"/>
          <w:szCs w:val="19"/>
        </w:rPr>
        <w:t>.</w:t>
      </w:r>
    </w:p>
    <w:p w14:paraId="4925B3A9" w14:textId="77777777" w:rsidR="00A97026" w:rsidRPr="00A734BA" w:rsidRDefault="00A97026" w:rsidP="00A97026">
      <w:pPr>
        <w:pStyle w:val="Listapunktowana3"/>
        <w:spacing w:before="120" w:after="120"/>
        <w:ind w:left="644" w:firstLine="0"/>
        <w:jc w:val="both"/>
        <w:rPr>
          <w:rFonts w:ascii="Calibri" w:hAnsi="Calibri" w:cs="Calibri"/>
          <w:sz w:val="19"/>
          <w:szCs w:val="19"/>
        </w:rPr>
      </w:pPr>
    </w:p>
    <w:p w14:paraId="3956A489" w14:textId="7DB9E10A" w:rsidR="00CE5B57" w:rsidRPr="00B647DC" w:rsidRDefault="00CE5B57" w:rsidP="00A97026">
      <w:pPr>
        <w:pStyle w:val="Listapunktowana3"/>
        <w:numPr>
          <w:ilvl w:val="0"/>
          <w:numId w:val="1"/>
        </w:numPr>
        <w:spacing w:before="120" w:after="120"/>
        <w:ind w:left="284" w:hanging="284"/>
        <w:jc w:val="both"/>
        <w:rPr>
          <w:rFonts w:ascii="Calibri" w:hAnsi="Calibri" w:cs="Calibri"/>
          <w:sz w:val="19"/>
          <w:szCs w:val="19"/>
        </w:rPr>
      </w:pPr>
      <w:r w:rsidRPr="00B647DC">
        <w:rPr>
          <w:rFonts w:ascii="Calibri" w:hAnsi="Calibri" w:cs="Calibri"/>
          <w:sz w:val="19"/>
          <w:szCs w:val="19"/>
        </w:rPr>
        <w:t xml:space="preserve">Szczegółowy zakres </w:t>
      </w:r>
      <w:r w:rsidR="00107103">
        <w:rPr>
          <w:rFonts w:ascii="Calibri" w:hAnsi="Calibri" w:cs="Calibri"/>
          <w:sz w:val="19"/>
          <w:szCs w:val="19"/>
        </w:rPr>
        <w:t xml:space="preserve">przedmiotu umowy </w:t>
      </w:r>
      <w:r w:rsidRPr="00B647DC">
        <w:rPr>
          <w:rFonts w:ascii="Calibri" w:hAnsi="Calibri" w:cs="Calibri"/>
          <w:sz w:val="19"/>
          <w:szCs w:val="19"/>
        </w:rPr>
        <w:t xml:space="preserve">opisany jest w: </w:t>
      </w:r>
    </w:p>
    <w:p w14:paraId="4BF3008C" w14:textId="20D62EA4" w:rsidR="00CE5B57" w:rsidRPr="00A734BA" w:rsidRDefault="00CE5B57" w:rsidP="003D05D1">
      <w:pPr>
        <w:pStyle w:val="Listapunktowana3"/>
        <w:numPr>
          <w:ilvl w:val="0"/>
          <w:numId w:val="7"/>
        </w:numPr>
        <w:spacing w:before="120" w:after="120"/>
        <w:jc w:val="both"/>
        <w:rPr>
          <w:rFonts w:ascii="Calibri" w:hAnsi="Calibri" w:cs="Calibri"/>
          <w:sz w:val="19"/>
          <w:szCs w:val="19"/>
        </w:rPr>
      </w:pPr>
      <w:r w:rsidRPr="00A734BA">
        <w:rPr>
          <w:rFonts w:ascii="Calibri" w:hAnsi="Calibri" w:cs="Calibri"/>
          <w:sz w:val="19"/>
          <w:szCs w:val="19"/>
        </w:rPr>
        <w:t>Projekcie  Budowlanym – wielobranżowym,</w:t>
      </w:r>
    </w:p>
    <w:p w14:paraId="4468E076" w14:textId="13BB3147" w:rsidR="00CE5B57" w:rsidRPr="00A734BA" w:rsidRDefault="00CE5B57" w:rsidP="003D05D1">
      <w:pPr>
        <w:pStyle w:val="Listapunktowana3"/>
        <w:numPr>
          <w:ilvl w:val="0"/>
          <w:numId w:val="7"/>
        </w:numPr>
        <w:spacing w:before="120" w:after="120"/>
        <w:jc w:val="both"/>
        <w:rPr>
          <w:rFonts w:ascii="Calibri" w:hAnsi="Calibri" w:cs="Calibri"/>
          <w:sz w:val="19"/>
          <w:szCs w:val="19"/>
        </w:rPr>
      </w:pPr>
      <w:r w:rsidRPr="00A734BA">
        <w:rPr>
          <w:rFonts w:ascii="Calibri" w:hAnsi="Calibri" w:cs="Calibri"/>
          <w:sz w:val="19"/>
          <w:szCs w:val="19"/>
        </w:rPr>
        <w:t>Projekcie technologii medycznej</w:t>
      </w:r>
      <w:r w:rsidR="009C6E1D">
        <w:rPr>
          <w:rFonts w:ascii="Calibri" w:hAnsi="Calibri" w:cs="Calibri"/>
          <w:sz w:val="19"/>
          <w:szCs w:val="19"/>
        </w:rPr>
        <w:t>,</w:t>
      </w:r>
      <w:r w:rsidRPr="00A734BA">
        <w:rPr>
          <w:rFonts w:ascii="Calibri" w:hAnsi="Calibri" w:cs="Calibri"/>
          <w:sz w:val="19"/>
          <w:szCs w:val="19"/>
        </w:rPr>
        <w:t xml:space="preserve"> </w:t>
      </w:r>
    </w:p>
    <w:p w14:paraId="0677F466" w14:textId="37D8071C" w:rsidR="00CE5B57" w:rsidRPr="00A734BA" w:rsidRDefault="00CE5B57" w:rsidP="003D05D1">
      <w:pPr>
        <w:pStyle w:val="Listapunktowana3"/>
        <w:numPr>
          <w:ilvl w:val="0"/>
          <w:numId w:val="7"/>
        </w:numPr>
        <w:spacing w:before="120" w:after="120"/>
        <w:jc w:val="both"/>
        <w:rPr>
          <w:rFonts w:ascii="Calibri" w:hAnsi="Calibri" w:cs="Calibri"/>
          <w:sz w:val="19"/>
          <w:szCs w:val="19"/>
        </w:rPr>
      </w:pPr>
      <w:r w:rsidRPr="00A734BA">
        <w:rPr>
          <w:rFonts w:ascii="Calibri" w:hAnsi="Calibri" w:cs="Calibri"/>
          <w:sz w:val="19"/>
          <w:szCs w:val="19"/>
        </w:rPr>
        <w:t>Projektach  wykonawczych i technicznych   - branża</w:t>
      </w:r>
      <w:r w:rsidR="009C6E1D">
        <w:rPr>
          <w:rFonts w:ascii="Calibri" w:hAnsi="Calibri" w:cs="Calibri"/>
          <w:sz w:val="19"/>
          <w:szCs w:val="19"/>
        </w:rPr>
        <w:t>:</w:t>
      </w:r>
    </w:p>
    <w:p w14:paraId="42E7A540" w14:textId="68BC0203" w:rsidR="00CE5B57" w:rsidRPr="00A734BA" w:rsidRDefault="00B647DC" w:rsidP="003D05D1">
      <w:pPr>
        <w:pStyle w:val="Listapunktowana3"/>
        <w:numPr>
          <w:ilvl w:val="0"/>
          <w:numId w:val="8"/>
        </w:numPr>
        <w:spacing w:before="120" w:after="120"/>
        <w:jc w:val="both"/>
        <w:rPr>
          <w:rFonts w:ascii="Calibri" w:hAnsi="Calibri" w:cs="Calibri"/>
          <w:sz w:val="19"/>
          <w:szCs w:val="19"/>
        </w:rPr>
      </w:pPr>
      <w:r>
        <w:rPr>
          <w:rFonts w:ascii="Calibri" w:hAnsi="Calibri" w:cs="Calibri"/>
          <w:sz w:val="19"/>
          <w:szCs w:val="19"/>
        </w:rPr>
        <w:t>a</w:t>
      </w:r>
      <w:r w:rsidR="00CE5B57" w:rsidRPr="00A734BA">
        <w:rPr>
          <w:rFonts w:ascii="Calibri" w:hAnsi="Calibri" w:cs="Calibri"/>
          <w:sz w:val="19"/>
          <w:szCs w:val="19"/>
        </w:rPr>
        <w:t>rchitektoniczna – zagospodarowanie terenu i architektoniczno – budowlana</w:t>
      </w:r>
      <w:r w:rsidR="009C6E1D">
        <w:rPr>
          <w:rFonts w:ascii="Calibri" w:hAnsi="Calibri" w:cs="Calibri"/>
          <w:sz w:val="19"/>
          <w:szCs w:val="19"/>
        </w:rPr>
        <w:t>,</w:t>
      </w:r>
      <w:r w:rsidR="00CE5B57" w:rsidRPr="00A734BA">
        <w:rPr>
          <w:rFonts w:ascii="Calibri" w:hAnsi="Calibri" w:cs="Calibri"/>
          <w:sz w:val="19"/>
          <w:szCs w:val="19"/>
        </w:rPr>
        <w:t xml:space="preserve"> </w:t>
      </w:r>
    </w:p>
    <w:p w14:paraId="4BBB6AEE" w14:textId="7283C62D" w:rsidR="00CE5B57" w:rsidRDefault="00CE5B57" w:rsidP="003D05D1">
      <w:pPr>
        <w:pStyle w:val="Listapunktowana3"/>
        <w:numPr>
          <w:ilvl w:val="0"/>
          <w:numId w:val="8"/>
        </w:numPr>
        <w:spacing w:before="120" w:after="120"/>
        <w:jc w:val="both"/>
        <w:rPr>
          <w:rFonts w:ascii="Calibri" w:hAnsi="Calibri" w:cs="Calibri"/>
          <w:sz w:val="19"/>
          <w:szCs w:val="19"/>
        </w:rPr>
      </w:pPr>
      <w:r w:rsidRPr="00A734BA">
        <w:rPr>
          <w:rFonts w:ascii="Calibri" w:hAnsi="Calibri" w:cs="Calibri"/>
          <w:sz w:val="19"/>
          <w:szCs w:val="19"/>
        </w:rPr>
        <w:t>konstrukcyjna,</w:t>
      </w:r>
    </w:p>
    <w:p w14:paraId="70020EC4" w14:textId="129D25A9" w:rsidR="00CE5B57" w:rsidRPr="00B647DC" w:rsidRDefault="00B647DC" w:rsidP="003D05D1">
      <w:pPr>
        <w:pStyle w:val="Listapunktowana3"/>
        <w:numPr>
          <w:ilvl w:val="0"/>
          <w:numId w:val="8"/>
        </w:numPr>
        <w:spacing w:before="120" w:after="120"/>
        <w:jc w:val="both"/>
        <w:rPr>
          <w:rFonts w:ascii="Calibri" w:hAnsi="Calibri" w:cs="Calibri"/>
          <w:sz w:val="19"/>
          <w:szCs w:val="19"/>
        </w:rPr>
      </w:pPr>
      <w:r>
        <w:rPr>
          <w:rFonts w:ascii="Calibri" w:hAnsi="Calibri" w:cs="Calibri"/>
          <w:sz w:val="19"/>
          <w:szCs w:val="19"/>
        </w:rPr>
        <w:t>i</w:t>
      </w:r>
      <w:r w:rsidR="00CE5B57" w:rsidRPr="00B647DC">
        <w:rPr>
          <w:rFonts w:ascii="Calibri" w:hAnsi="Calibri" w:cs="Calibri"/>
          <w:sz w:val="19"/>
          <w:szCs w:val="19"/>
        </w:rPr>
        <w:t>nstalacji sanitarnych wewnętrznych</w:t>
      </w:r>
      <w:r w:rsidR="009C6E1D" w:rsidRPr="00B647DC">
        <w:rPr>
          <w:rFonts w:ascii="Calibri" w:hAnsi="Calibri" w:cs="Calibri"/>
          <w:sz w:val="19"/>
          <w:szCs w:val="19"/>
        </w:rPr>
        <w:t>,</w:t>
      </w:r>
    </w:p>
    <w:p w14:paraId="19FD5B09" w14:textId="5B93BFF1" w:rsidR="00CE5B57" w:rsidRPr="00A734BA" w:rsidRDefault="00CE5B57" w:rsidP="003D05D1">
      <w:pPr>
        <w:pStyle w:val="Listapunktowana3"/>
        <w:numPr>
          <w:ilvl w:val="0"/>
          <w:numId w:val="8"/>
        </w:numPr>
        <w:spacing w:before="120" w:after="120"/>
        <w:jc w:val="both"/>
        <w:rPr>
          <w:rFonts w:ascii="Calibri" w:hAnsi="Calibri" w:cs="Calibri"/>
          <w:sz w:val="19"/>
          <w:szCs w:val="19"/>
        </w:rPr>
      </w:pPr>
      <w:r w:rsidRPr="00A734BA">
        <w:rPr>
          <w:rFonts w:ascii="Calibri" w:hAnsi="Calibri" w:cs="Calibri"/>
          <w:sz w:val="19"/>
          <w:szCs w:val="19"/>
        </w:rPr>
        <w:t>gazów medycznych,</w:t>
      </w:r>
    </w:p>
    <w:p w14:paraId="279A160D" w14:textId="3EA8E630" w:rsidR="00CE5B57" w:rsidRPr="00A734BA" w:rsidRDefault="00CE5B57" w:rsidP="003D05D1">
      <w:pPr>
        <w:pStyle w:val="Listapunktowana3"/>
        <w:numPr>
          <w:ilvl w:val="0"/>
          <w:numId w:val="8"/>
        </w:numPr>
        <w:spacing w:before="120" w:after="120"/>
        <w:jc w:val="both"/>
        <w:rPr>
          <w:rFonts w:ascii="Calibri" w:hAnsi="Calibri" w:cs="Calibri"/>
          <w:sz w:val="19"/>
          <w:szCs w:val="19"/>
        </w:rPr>
      </w:pPr>
      <w:r w:rsidRPr="00A734BA">
        <w:rPr>
          <w:rFonts w:ascii="Calibri" w:hAnsi="Calibri" w:cs="Calibri"/>
          <w:sz w:val="19"/>
          <w:szCs w:val="19"/>
        </w:rPr>
        <w:t>instalacji sanitarnych zewnętrznych,</w:t>
      </w:r>
    </w:p>
    <w:p w14:paraId="5D4CC9E3" w14:textId="5D58F3B4" w:rsidR="00CE5B57" w:rsidRPr="00A734BA" w:rsidRDefault="00CE5B57" w:rsidP="003D05D1">
      <w:pPr>
        <w:pStyle w:val="Listapunktowana3"/>
        <w:numPr>
          <w:ilvl w:val="0"/>
          <w:numId w:val="8"/>
        </w:numPr>
        <w:spacing w:before="120" w:after="120"/>
        <w:jc w:val="both"/>
        <w:rPr>
          <w:rFonts w:ascii="Calibri" w:hAnsi="Calibri" w:cs="Calibri"/>
          <w:sz w:val="19"/>
          <w:szCs w:val="19"/>
        </w:rPr>
      </w:pPr>
      <w:r w:rsidRPr="00A734BA">
        <w:rPr>
          <w:rFonts w:ascii="Calibri" w:hAnsi="Calibri" w:cs="Calibri"/>
          <w:sz w:val="19"/>
          <w:szCs w:val="19"/>
        </w:rPr>
        <w:t>drogowa</w:t>
      </w:r>
    </w:p>
    <w:p w14:paraId="65E9E925" w14:textId="73CF6102" w:rsidR="00CE5B57" w:rsidRDefault="00CE5B57" w:rsidP="003D05D1">
      <w:pPr>
        <w:pStyle w:val="Listapunktowana3"/>
        <w:numPr>
          <w:ilvl w:val="0"/>
          <w:numId w:val="7"/>
        </w:numPr>
        <w:spacing w:before="120" w:after="120"/>
        <w:jc w:val="both"/>
        <w:rPr>
          <w:rFonts w:ascii="Calibri" w:hAnsi="Calibri" w:cs="Calibri"/>
          <w:sz w:val="19"/>
          <w:szCs w:val="19"/>
        </w:rPr>
      </w:pPr>
      <w:r w:rsidRPr="00A734BA">
        <w:rPr>
          <w:rFonts w:ascii="Calibri" w:hAnsi="Calibri" w:cs="Calibri"/>
          <w:sz w:val="19"/>
          <w:szCs w:val="19"/>
        </w:rPr>
        <w:t>Specyfikacji  technicznej wykonania i odbioru robót</w:t>
      </w:r>
      <w:r w:rsidR="0093789D">
        <w:rPr>
          <w:rFonts w:ascii="Calibri" w:hAnsi="Calibri" w:cs="Calibri"/>
          <w:sz w:val="19"/>
          <w:szCs w:val="19"/>
        </w:rPr>
        <w:t>,</w:t>
      </w:r>
    </w:p>
    <w:p w14:paraId="4E5BB10A" w14:textId="51DC38F3" w:rsidR="0093789D" w:rsidRDefault="0093789D" w:rsidP="003D05D1">
      <w:pPr>
        <w:pStyle w:val="Listapunktowana3"/>
        <w:numPr>
          <w:ilvl w:val="0"/>
          <w:numId w:val="7"/>
        </w:numPr>
        <w:spacing w:before="120" w:after="120"/>
        <w:jc w:val="both"/>
        <w:rPr>
          <w:rFonts w:ascii="Calibri" w:hAnsi="Calibri" w:cs="Calibri"/>
          <w:sz w:val="19"/>
          <w:szCs w:val="19"/>
        </w:rPr>
      </w:pPr>
      <w:r>
        <w:rPr>
          <w:rFonts w:ascii="Calibri" w:hAnsi="Calibri" w:cs="Calibri"/>
          <w:sz w:val="19"/>
          <w:szCs w:val="19"/>
        </w:rPr>
        <w:t>Przedmiarze robót,</w:t>
      </w:r>
    </w:p>
    <w:p w14:paraId="6E3DE8DB" w14:textId="1F2960CD" w:rsidR="0093789D" w:rsidRDefault="0093789D" w:rsidP="003D05D1">
      <w:pPr>
        <w:pStyle w:val="Listapunktowana3"/>
        <w:numPr>
          <w:ilvl w:val="0"/>
          <w:numId w:val="7"/>
        </w:numPr>
        <w:spacing w:before="120" w:after="120"/>
        <w:jc w:val="both"/>
        <w:rPr>
          <w:rFonts w:ascii="Calibri" w:hAnsi="Calibri" w:cs="Calibri"/>
          <w:sz w:val="19"/>
          <w:szCs w:val="19"/>
        </w:rPr>
      </w:pPr>
      <w:r>
        <w:rPr>
          <w:rFonts w:ascii="Calibri" w:hAnsi="Calibri" w:cs="Calibri"/>
          <w:sz w:val="19"/>
          <w:szCs w:val="19"/>
        </w:rPr>
        <w:t xml:space="preserve">Parametrach techniczno-użytkowych </w:t>
      </w:r>
    </w:p>
    <w:p w14:paraId="149BB292" w14:textId="117364C1" w:rsidR="0093789D" w:rsidRPr="0093789D" w:rsidRDefault="0093789D" w:rsidP="0093789D">
      <w:pPr>
        <w:pStyle w:val="Listapunktowana3"/>
        <w:numPr>
          <w:ilvl w:val="0"/>
          <w:numId w:val="7"/>
        </w:numPr>
        <w:spacing w:before="120" w:after="120"/>
        <w:jc w:val="both"/>
        <w:rPr>
          <w:rFonts w:ascii="Calibri" w:hAnsi="Calibri" w:cs="Calibri"/>
          <w:sz w:val="19"/>
          <w:szCs w:val="19"/>
        </w:rPr>
      </w:pPr>
      <w:r w:rsidRPr="0093789D">
        <w:rPr>
          <w:rFonts w:ascii="Calibri" w:hAnsi="Calibri" w:cs="Calibri"/>
          <w:sz w:val="19"/>
          <w:szCs w:val="19"/>
        </w:rPr>
        <w:t xml:space="preserve">Specyfikacji Istotnych Warunków Zamówienia i ofercie Wykonawcy  </w:t>
      </w:r>
    </w:p>
    <w:p w14:paraId="224C8124" w14:textId="77777777" w:rsidR="00A97026" w:rsidRDefault="00A97026" w:rsidP="00A97026">
      <w:pPr>
        <w:pStyle w:val="Listapunktowana3"/>
        <w:spacing w:before="120" w:after="120"/>
        <w:ind w:left="644" w:firstLine="0"/>
        <w:jc w:val="both"/>
        <w:rPr>
          <w:rFonts w:ascii="Calibri" w:hAnsi="Calibri" w:cs="Calibri"/>
          <w:sz w:val="19"/>
          <w:szCs w:val="19"/>
        </w:rPr>
      </w:pPr>
    </w:p>
    <w:p w14:paraId="59A22EEB" w14:textId="0753070A" w:rsidR="00CE5B57" w:rsidRPr="00A734BA" w:rsidRDefault="00CE5B57" w:rsidP="00A97026">
      <w:pPr>
        <w:pStyle w:val="Listapunktowana3"/>
        <w:numPr>
          <w:ilvl w:val="0"/>
          <w:numId w:val="1"/>
        </w:numPr>
        <w:spacing w:before="120" w:after="120"/>
        <w:ind w:left="284" w:hanging="284"/>
        <w:jc w:val="both"/>
        <w:rPr>
          <w:rFonts w:ascii="Calibri" w:hAnsi="Calibri" w:cs="Calibri"/>
          <w:sz w:val="19"/>
          <w:szCs w:val="19"/>
        </w:rPr>
      </w:pPr>
      <w:r w:rsidRPr="00A734BA">
        <w:rPr>
          <w:rFonts w:ascii="Calibri" w:hAnsi="Calibri" w:cs="Calibri"/>
          <w:sz w:val="19"/>
          <w:szCs w:val="19"/>
        </w:rPr>
        <w:t xml:space="preserve">Opis </w:t>
      </w:r>
      <w:r w:rsidR="00107103">
        <w:rPr>
          <w:rFonts w:ascii="Calibri" w:hAnsi="Calibri" w:cs="Calibri"/>
          <w:sz w:val="19"/>
          <w:szCs w:val="19"/>
        </w:rPr>
        <w:t>p</w:t>
      </w:r>
      <w:r w:rsidRPr="00A734BA">
        <w:rPr>
          <w:rFonts w:ascii="Calibri" w:hAnsi="Calibri" w:cs="Calibri"/>
          <w:sz w:val="19"/>
          <w:szCs w:val="19"/>
        </w:rPr>
        <w:t xml:space="preserve">rzedmiotu </w:t>
      </w:r>
      <w:r w:rsidR="007C28A8">
        <w:rPr>
          <w:rFonts w:ascii="Calibri" w:hAnsi="Calibri" w:cs="Calibri"/>
          <w:sz w:val="19"/>
          <w:szCs w:val="19"/>
        </w:rPr>
        <w:t>u</w:t>
      </w:r>
      <w:r w:rsidR="00107103">
        <w:rPr>
          <w:rFonts w:ascii="Calibri" w:hAnsi="Calibri" w:cs="Calibri"/>
          <w:sz w:val="19"/>
          <w:szCs w:val="19"/>
        </w:rPr>
        <w:t>mowy</w:t>
      </w:r>
      <w:r w:rsidR="00AF66E8">
        <w:rPr>
          <w:rFonts w:ascii="Calibri" w:hAnsi="Calibri" w:cs="Calibri"/>
          <w:sz w:val="19"/>
          <w:szCs w:val="19"/>
        </w:rPr>
        <w:t xml:space="preserve"> </w:t>
      </w:r>
      <w:r w:rsidRPr="00A734BA">
        <w:rPr>
          <w:rFonts w:ascii="Calibri" w:hAnsi="Calibri" w:cs="Calibri"/>
          <w:sz w:val="19"/>
          <w:szCs w:val="19"/>
        </w:rPr>
        <w:t>- wymagania dodatkowe</w:t>
      </w:r>
      <w:r w:rsidR="00AF66E8">
        <w:rPr>
          <w:rFonts w:ascii="Calibri" w:hAnsi="Calibri" w:cs="Calibri"/>
          <w:sz w:val="19"/>
          <w:szCs w:val="19"/>
        </w:rPr>
        <w:t>:</w:t>
      </w:r>
      <w:r w:rsidRPr="00A734BA">
        <w:rPr>
          <w:rFonts w:ascii="Calibri" w:hAnsi="Calibri" w:cs="Calibri"/>
          <w:sz w:val="19"/>
          <w:szCs w:val="19"/>
        </w:rPr>
        <w:t xml:space="preserve"> </w:t>
      </w:r>
    </w:p>
    <w:p w14:paraId="02223549" w14:textId="00B7B083" w:rsidR="00E50903" w:rsidRDefault="00E50903" w:rsidP="003D05D1">
      <w:pPr>
        <w:pStyle w:val="Listapunktowana3"/>
        <w:numPr>
          <w:ilvl w:val="0"/>
          <w:numId w:val="9"/>
        </w:numPr>
        <w:spacing w:before="120" w:after="120"/>
        <w:jc w:val="both"/>
        <w:rPr>
          <w:rFonts w:ascii="Calibri" w:hAnsi="Calibri" w:cs="Calibri"/>
          <w:sz w:val="19"/>
          <w:szCs w:val="19"/>
        </w:rPr>
      </w:pPr>
      <w:r>
        <w:rPr>
          <w:rFonts w:ascii="Calibri" w:hAnsi="Calibri" w:cs="Calibri"/>
          <w:sz w:val="19"/>
          <w:szCs w:val="19"/>
        </w:rPr>
        <w:t xml:space="preserve">W dokumentacji projektowej zaplanowano dwa główne etapy zadania inwestycyjnego, </w:t>
      </w:r>
      <w:r w:rsidRPr="00A734BA">
        <w:rPr>
          <w:rFonts w:ascii="Calibri" w:hAnsi="Calibri" w:cs="Calibri"/>
          <w:sz w:val="19"/>
          <w:szCs w:val="19"/>
        </w:rPr>
        <w:t>w celu zapewnienia ciągłości pracy Szpitalnego</w:t>
      </w:r>
      <w:r>
        <w:rPr>
          <w:rFonts w:ascii="Calibri" w:hAnsi="Calibri" w:cs="Calibri"/>
          <w:sz w:val="19"/>
          <w:szCs w:val="19"/>
        </w:rPr>
        <w:t xml:space="preserve"> </w:t>
      </w:r>
      <w:r w:rsidRPr="00F53CF8">
        <w:rPr>
          <w:rFonts w:ascii="Calibri" w:hAnsi="Calibri" w:cs="Calibri"/>
          <w:sz w:val="19"/>
          <w:szCs w:val="19"/>
        </w:rPr>
        <w:t>Oddziału Ratunkowego</w:t>
      </w:r>
      <w:r>
        <w:rPr>
          <w:rFonts w:ascii="Calibri" w:hAnsi="Calibri" w:cs="Calibri"/>
          <w:sz w:val="19"/>
          <w:szCs w:val="19"/>
        </w:rPr>
        <w:t>. Pierwszy etap dotyczy rozbudowy i przebudowy budynku, aż po uzyskanie pozwolenia na użytkowanie nowej części SOR. Natomiast etap drugi inwestycji dotyczy przebudowy i modernizacji istniejącej części SOR.</w:t>
      </w:r>
    </w:p>
    <w:p w14:paraId="547CE229" w14:textId="3BBF82A8" w:rsidR="00CE5B57" w:rsidRPr="00F53CF8" w:rsidRDefault="00D7186F" w:rsidP="003D05D1">
      <w:pPr>
        <w:pStyle w:val="Listapunktowana3"/>
        <w:numPr>
          <w:ilvl w:val="0"/>
          <w:numId w:val="9"/>
        </w:numPr>
        <w:spacing w:before="120" w:after="120"/>
        <w:jc w:val="both"/>
        <w:rPr>
          <w:rFonts w:ascii="Calibri" w:hAnsi="Calibri" w:cs="Calibri"/>
          <w:sz w:val="19"/>
          <w:szCs w:val="19"/>
        </w:rPr>
      </w:pPr>
      <w:r>
        <w:rPr>
          <w:rFonts w:ascii="Calibri" w:hAnsi="Calibri" w:cs="Calibri"/>
          <w:sz w:val="19"/>
          <w:szCs w:val="19"/>
        </w:rPr>
        <w:t>Etapy inwestycji, o których mowa w pkt.1, z uwagi na odbiory częściowe oraz przejrzystość rozliczenia</w:t>
      </w:r>
      <w:r w:rsidR="006142D9">
        <w:rPr>
          <w:rFonts w:ascii="Calibri" w:hAnsi="Calibri" w:cs="Calibri"/>
          <w:sz w:val="19"/>
          <w:szCs w:val="19"/>
        </w:rPr>
        <w:t xml:space="preserve"> rzeczowo - finansowego</w:t>
      </w:r>
      <w:r>
        <w:rPr>
          <w:rFonts w:ascii="Calibri" w:hAnsi="Calibri" w:cs="Calibri"/>
          <w:sz w:val="19"/>
          <w:szCs w:val="19"/>
        </w:rPr>
        <w:t xml:space="preserve"> podzielono następująco:</w:t>
      </w:r>
    </w:p>
    <w:p w14:paraId="12AE42C6" w14:textId="79E8A62E" w:rsidR="00161B70" w:rsidRDefault="00CE5B57" w:rsidP="003D05D1">
      <w:pPr>
        <w:pStyle w:val="Listapunktowana3"/>
        <w:numPr>
          <w:ilvl w:val="0"/>
          <w:numId w:val="10"/>
        </w:numPr>
        <w:spacing w:before="120" w:after="120"/>
        <w:ind w:left="1134" w:hanging="283"/>
        <w:jc w:val="both"/>
        <w:rPr>
          <w:rFonts w:ascii="Calibri" w:hAnsi="Calibri" w:cs="Calibri"/>
          <w:sz w:val="19"/>
          <w:szCs w:val="19"/>
        </w:rPr>
      </w:pPr>
      <w:r w:rsidRPr="00161B70">
        <w:rPr>
          <w:rFonts w:ascii="Calibri" w:hAnsi="Calibri" w:cs="Calibri"/>
          <w:b/>
          <w:bCs/>
          <w:sz w:val="19"/>
          <w:szCs w:val="19"/>
        </w:rPr>
        <w:t>Etap 1</w:t>
      </w:r>
      <w:r w:rsidR="00D7186F">
        <w:rPr>
          <w:rFonts w:ascii="Calibri" w:hAnsi="Calibri" w:cs="Calibri"/>
          <w:b/>
          <w:bCs/>
          <w:sz w:val="19"/>
          <w:szCs w:val="19"/>
        </w:rPr>
        <w:t xml:space="preserve"> A</w:t>
      </w:r>
      <w:r w:rsidRPr="00161B70">
        <w:rPr>
          <w:rFonts w:ascii="Calibri" w:hAnsi="Calibri" w:cs="Calibri"/>
          <w:b/>
          <w:bCs/>
          <w:sz w:val="19"/>
          <w:szCs w:val="19"/>
        </w:rPr>
        <w:t>:</w:t>
      </w:r>
      <w:r w:rsidRPr="00F53CF8">
        <w:rPr>
          <w:rFonts w:ascii="Calibri" w:hAnsi="Calibri" w:cs="Calibri"/>
          <w:sz w:val="19"/>
          <w:szCs w:val="19"/>
        </w:rPr>
        <w:t xml:space="preserve"> </w:t>
      </w:r>
      <w:r w:rsidRPr="00A94D46">
        <w:rPr>
          <w:rFonts w:ascii="Calibri" w:hAnsi="Calibri" w:cs="Calibri"/>
          <w:b/>
          <w:bCs/>
          <w:sz w:val="19"/>
          <w:szCs w:val="19"/>
        </w:rPr>
        <w:t>Rozbudowa budynku od strony południowozachodniej</w:t>
      </w:r>
      <w:r w:rsidR="00161B70" w:rsidRPr="00A94D46">
        <w:rPr>
          <w:rFonts w:ascii="Calibri" w:hAnsi="Calibri" w:cs="Calibri"/>
          <w:b/>
          <w:bCs/>
          <w:sz w:val="19"/>
          <w:szCs w:val="19"/>
        </w:rPr>
        <w:t>.</w:t>
      </w:r>
      <w:r w:rsidRPr="00F53CF8">
        <w:rPr>
          <w:rFonts w:ascii="Calibri" w:hAnsi="Calibri" w:cs="Calibri"/>
          <w:sz w:val="19"/>
          <w:szCs w:val="19"/>
        </w:rPr>
        <w:t xml:space="preserve"> </w:t>
      </w:r>
      <w:r w:rsidR="00161B70" w:rsidRPr="00A734BA">
        <w:rPr>
          <w:rFonts w:ascii="Calibri" w:hAnsi="Calibri" w:cs="Calibri"/>
          <w:sz w:val="19"/>
          <w:szCs w:val="19"/>
        </w:rPr>
        <w:t xml:space="preserve">W pierwszym etapie prac planowana jest rozbudowa budynku  na poziomie dwóch kondygnacji  tj. piwnic i parteru w bezpośrednim sąsiedztwie  oddziału SOR. W czasie  wykonywania robót związanego z realizacją I etapu  zadania  oddział SOR musi funkcjonować  normalnie, w tym celu do obowiązków wykonawcy ,należeć będzie  wykonanie  stosownych zabezpieczeń i czasowych   robót budowlanych w tym wykonanie  obejść instalacyjnych  (wod, </w:t>
      </w:r>
      <w:r w:rsidR="00161B70">
        <w:rPr>
          <w:rFonts w:ascii="Calibri" w:hAnsi="Calibri" w:cs="Calibri"/>
          <w:sz w:val="19"/>
          <w:szCs w:val="19"/>
        </w:rPr>
        <w:t>k</w:t>
      </w:r>
      <w:r w:rsidR="00161B70" w:rsidRPr="00A734BA">
        <w:rPr>
          <w:rFonts w:ascii="Calibri" w:hAnsi="Calibri" w:cs="Calibri"/>
          <w:sz w:val="19"/>
          <w:szCs w:val="19"/>
        </w:rPr>
        <w:t>an, c.o, klimatyzacji, gazów medycznych  itp. )</w:t>
      </w:r>
      <w:r w:rsidR="00161B70">
        <w:rPr>
          <w:rFonts w:ascii="Calibri" w:hAnsi="Calibri" w:cs="Calibri"/>
          <w:sz w:val="19"/>
          <w:szCs w:val="19"/>
        </w:rPr>
        <w:t xml:space="preserve">. </w:t>
      </w:r>
      <w:r w:rsidR="00161B70" w:rsidRPr="00161B70">
        <w:rPr>
          <w:rFonts w:ascii="Calibri" w:hAnsi="Calibri" w:cs="Calibri"/>
          <w:sz w:val="19"/>
          <w:szCs w:val="19"/>
        </w:rPr>
        <w:t>Prace  realizowane w tym etapie należy prowadzić tak aby nie zakłócać funkcjonowania oddziału SOR</w:t>
      </w:r>
      <w:r w:rsidR="00161B70">
        <w:rPr>
          <w:rFonts w:ascii="Calibri" w:hAnsi="Calibri" w:cs="Calibri"/>
          <w:sz w:val="19"/>
          <w:szCs w:val="19"/>
        </w:rPr>
        <w:t>.</w:t>
      </w:r>
    </w:p>
    <w:p w14:paraId="63B0DE5F" w14:textId="6EEDE3FA" w:rsidR="00CE5B57" w:rsidRPr="001A4A2E" w:rsidRDefault="00CE5B57" w:rsidP="003D05D1">
      <w:pPr>
        <w:pStyle w:val="Listapunktowana3"/>
        <w:numPr>
          <w:ilvl w:val="0"/>
          <w:numId w:val="10"/>
        </w:numPr>
        <w:spacing w:before="120" w:after="120"/>
        <w:ind w:left="1134" w:hanging="283"/>
        <w:jc w:val="both"/>
        <w:rPr>
          <w:rFonts w:ascii="Calibri" w:hAnsi="Calibri" w:cs="Calibri"/>
          <w:sz w:val="19"/>
          <w:szCs w:val="19"/>
          <w:u w:val="single"/>
        </w:rPr>
      </w:pPr>
      <w:r w:rsidRPr="00082E8E">
        <w:rPr>
          <w:rFonts w:ascii="Calibri" w:hAnsi="Calibri" w:cs="Calibri"/>
          <w:b/>
          <w:bCs/>
          <w:sz w:val="19"/>
          <w:szCs w:val="19"/>
        </w:rPr>
        <w:t>Etap</w:t>
      </w:r>
      <w:r w:rsidR="00D7186F">
        <w:rPr>
          <w:rFonts w:ascii="Calibri" w:hAnsi="Calibri" w:cs="Calibri"/>
          <w:b/>
          <w:bCs/>
          <w:sz w:val="19"/>
          <w:szCs w:val="19"/>
        </w:rPr>
        <w:t xml:space="preserve"> 1 B</w:t>
      </w:r>
      <w:r w:rsidRPr="00082E8E">
        <w:rPr>
          <w:rFonts w:ascii="Calibri" w:hAnsi="Calibri" w:cs="Calibri"/>
          <w:b/>
          <w:bCs/>
          <w:sz w:val="19"/>
          <w:szCs w:val="19"/>
        </w:rPr>
        <w:t>:</w:t>
      </w:r>
      <w:r w:rsidRPr="00082E8E">
        <w:rPr>
          <w:rFonts w:ascii="Calibri" w:hAnsi="Calibri" w:cs="Calibri"/>
          <w:sz w:val="19"/>
          <w:szCs w:val="19"/>
        </w:rPr>
        <w:t xml:space="preserve"> Po wybudowaniu i wykończeniu</w:t>
      </w:r>
      <w:r w:rsidR="00082E8E">
        <w:rPr>
          <w:rFonts w:ascii="Calibri" w:hAnsi="Calibri" w:cs="Calibri"/>
          <w:sz w:val="19"/>
          <w:szCs w:val="19"/>
        </w:rPr>
        <w:t xml:space="preserve"> </w:t>
      </w:r>
      <w:r w:rsidRPr="00082E8E">
        <w:rPr>
          <w:rFonts w:ascii="Calibri" w:hAnsi="Calibri" w:cs="Calibri"/>
          <w:sz w:val="19"/>
          <w:szCs w:val="19"/>
        </w:rPr>
        <w:t>nowej części SOR do obowiązków wykonawcy należeć będzie  przeprowadzenie odbiorów częściowych i uzyskanie  decyzji o pozwoleniu na użytkowanie nowej części SOR, tak aby  w tej części  mógł  prowadzić swą działalność  leczniczą oddział  SOR w pełnym zakresie.  Do obowiązków wykonawcy w tym etapie należeć będzie także  ewentualne  dostarczenie i zamontowanie czasowych obiektów  kontenerowych  celu zapewnienia możliwości poprawnego funkcjonowania oddziału SOR. W ewentualnych  tymczasowych obiektach  zlokalizowane mogą być  pomieszczenia sanitarne, poczekalnia, wstępna segregacja pacjentów</w:t>
      </w:r>
      <w:r w:rsidR="009C6E1D" w:rsidRPr="00082E8E">
        <w:rPr>
          <w:rFonts w:ascii="Calibri" w:hAnsi="Calibri" w:cs="Calibri"/>
          <w:sz w:val="19"/>
          <w:szCs w:val="19"/>
        </w:rPr>
        <w:t>,</w:t>
      </w:r>
      <w:r w:rsidRPr="00082E8E">
        <w:rPr>
          <w:rFonts w:ascii="Calibri" w:hAnsi="Calibri" w:cs="Calibri"/>
          <w:sz w:val="19"/>
          <w:szCs w:val="19"/>
        </w:rPr>
        <w:t xml:space="preserve"> pom</w:t>
      </w:r>
      <w:r w:rsidR="009C6E1D" w:rsidRPr="00082E8E">
        <w:rPr>
          <w:rFonts w:ascii="Calibri" w:hAnsi="Calibri" w:cs="Calibri"/>
          <w:sz w:val="19"/>
          <w:szCs w:val="19"/>
        </w:rPr>
        <w:t>.</w:t>
      </w:r>
      <w:r w:rsidRPr="00082E8E">
        <w:rPr>
          <w:rFonts w:ascii="Calibri" w:hAnsi="Calibri" w:cs="Calibri"/>
          <w:sz w:val="19"/>
          <w:szCs w:val="19"/>
        </w:rPr>
        <w:t xml:space="preserve"> dekontaminacji, izolatka, pomieszczenia socjalne , ciepła sień  itp.  </w:t>
      </w:r>
      <w:r w:rsidRPr="001A4A2E">
        <w:rPr>
          <w:rFonts w:ascii="Calibri" w:hAnsi="Calibri" w:cs="Calibri"/>
          <w:sz w:val="19"/>
          <w:szCs w:val="19"/>
          <w:u w:val="single"/>
        </w:rPr>
        <w:t>Wymagane jest uzyskanie pozwolenia na użytkowanie po wykonaniu etapu 1 i 2.</w:t>
      </w:r>
    </w:p>
    <w:p w14:paraId="134FBBE7" w14:textId="65BC6E98" w:rsidR="00CE5B57" w:rsidRDefault="00CE5B57" w:rsidP="00027927">
      <w:pPr>
        <w:pStyle w:val="Listapunktowana3"/>
        <w:numPr>
          <w:ilvl w:val="0"/>
          <w:numId w:val="10"/>
        </w:numPr>
        <w:spacing w:before="120" w:after="120"/>
        <w:ind w:left="1134" w:hanging="283"/>
        <w:jc w:val="both"/>
        <w:rPr>
          <w:rFonts w:ascii="Calibri" w:hAnsi="Calibri" w:cs="Calibri"/>
          <w:sz w:val="19"/>
          <w:szCs w:val="19"/>
        </w:rPr>
      </w:pPr>
      <w:r w:rsidRPr="00082E8E">
        <w:rPr>
          <w:rFonts w:ascii="Calibri" w:hAnsi="Calibri" w:cs="Calibri"/>
          <w:b/>
          <w:bCs/>
          <w:sz w:val="19"/>
          <w:szCs w:val="19"/>
        </w:rPr>
        <w:t xml:space="preserve">Etap </w:t>
      </w:r>
      <w:r w:rsidR="00D7186F">
        <w:rPr>
          <w:rFonts w:ascii="Calibri" w:hAnsi="Calibri" w:cs="Calibri"/>
          <w:b/>
          <w:bCs/>
          <w:sz w:val="19"/>
          <w:szCs w:val="19"/>
        </w:rPr>
        <w:t>2 A</w:t>
      </w:r>
      <w:r w:rsidRPr="00082E8E">
        <w:rPr>
          <w:rFonts w:ascii="Calibri" w:hAnsi="Calibri" w:cs="Calibri"/>
          <w:b/>
          <w:bCs/>
          <w:sz w:val="19"/>
          <w:szCs w:val="19"/>
        </w:rPr>
        <w:t>:</w:t>
      </w:r>
      <w:r w:rsidR="00FF309D">
        <w:rPr>
          <w:rFonts w:ascii="Calibri" w:hAnsi="Calibri" w:cs="Calibri"/>
          <w:b/>
          <w:bCs/>
          <w:sz w:val="19"/>
          <w:szCs w:val="19"/>
        </w:rPr>
        <w:t xml:space="preserve"> </w:t>
      </w:r>
      <w:r w:rsidR="00034BD0">
        <w:rPr>
          <w:rFonts w:ascii="Calibri" w:hAnsi="Calibri" w:cs="Calibri"/>
          <w:b/>
          <w:bCs/>
          <w:sz w:val="19"/>
          <w:szCs w:val="19"/>
        </w:rPr>
        <w:t xml:space="preserve">Przebudowa </w:t>
      </w:r>
      <w:r w:rsidR="00FF309D" w:rsidRPr="00082E8E">
        <w:rPr>
          <w:rFonts w:ascii="Calibri" w:hAnsi="Calibri" w:cs="Calibri"/>
          <w:b/>
          <w:bCs/>
          <w:sz w:val="19"/>
          <w:szCs w:val="19"/>
        </w:rPr>
        <w:t>pomieszczeń obecnego oddziału SOR.</w:t>
      </w:r>
      <w:r w:rsidR="00082E8E" w:rsidRPr="00082E8E">
        <w:rPr>
          <w:rFonts w:ascii="Calibri" w:hAnsi="Calibri" w:cs="Calibri"/>
          <w:sz w:val="19"/>
          <w:szCs w:val="19"/>
        </w:rPr>
        <w:t xml:space="preserve"> </w:t>
      </w:r>
      <w:r w:rsidR="00034BD0" w:rsidRPr="00082E8E">
        <w:rPr>
          <w:rFonts w:ascii="Calibri" w:hAnsi="Calibri" w:cs="Calibri"/>
          <w:sz w:val="19"/>
          <w:szCs w:val="19"/>
        </w:rPr>
        <w:t>Prace rozbiórkowe istniejącego budynku mogą nastąpić dopiero po uruchomieniu oddziału SOR w nowej części uzupełnionej ewentualną  zabudową  modułową oraz tymczasowych obiektach kontenerowych. Prace budowlane przy tym etapie należy prowadzić tak aby nie zakłócać funkcjonowania oddziału SOR.</w:t>
      </w:r>
    </w:p>
    <w:p w14:paraId="13B26B2F" w14:textId="6A6F591F" w:rsidR="001B1D7F" w:rsidRPr="000B3033" w:rsidRDefault="001B1D7F" w:rsidP="003D05D1">
      <w:pPr>
        <w:pStyle w:val="Listapunktowana3"/>
        <w:numPr>
          <w:ilvl w:val="0"/>
          <w:numId w:val="10"/>
        </w:numPr>
        <w:spacing w:before="120" w:after="120"/>
        <w:ind w:left="1134" w:hanging="283"/>
        <w:jc w:val="both"/>
        <w:rPr>
          <w:rFonts w:ascii="Calibri" w:hAnsi="Calibri" w:cs="Calibri"/>
          <w:sz w:val="19"/>
          <w:szCs w:val="19"/>
        </w:rPr>
      </w:pPr>
      <w:r>
        <w:rPr>
          <w:rFonts w:ascii="Calibri" w:hAnsi="Calibri" w:cs="Calibri"/>
          <w:b/>
          <w:bCs/>
          <w:sz w:val="19"/>
          <w:szCs w:val="19"/>
        </w:rPr>
        <w:t>Etap</w:t>
      </w:r>
      <w:r w:rsidR="00034BD0">
        <w:rPr>
          <w:rFonts w:ascii="Calibri" w:hAnsi="Calibri" w:cs="Calibri"/>
          <w:b/>
          <w:bCs/>
          <w:sz w:val="19"/>
          <w:szCs w:val="19"/>
        </w:rPr>
        <w:t xml:space="preserve"> </w:t>
      </w:r>
      <w:r w:rsidR="00D7186F">
        <w:rPr>
          <w:rFonts w:ascii="Calibri" w:hAnsi="Calibri" w:cs="Calibri"/>
          <w:b/>
          <w:bCs/>
          <w:sz w:val="19"/>
          <w:szCs w:val="19"/>
        </w:rPr>
        <w:t>2 B</w:t>
      </w:r>
      <w:r>
        <w:rPr>
          <w:rFonts w:ascii="Calibri" w:hAnsi="Calibri" w:cs="Calibri"/>
          <w:b/>
          <w:bCs/>
          <w:sz w:val="19"/>
          <w:szCs w:val="19"/>
        </w:rPr>
        <w:t>:</w:t>
      </w:r>
      <w:r w:rsidR="00034BD0">
        <w:rPr>
          <w:rFonts w:ascii="Calibri" w:hAnsi="Calibri" w:cs="Calibri"/>
          <w:sz w:val="19"/>
          <w:szCs w:val="19"/>
        </w:rPr>
        <w:t xml:space="preserve"> </w:t>
      </w:r>
      <w:r w:rsidR="00034BD0">
        <w:rPr>
          <w:rFonts w:ascii="Calibri" w:hAnsi="Calibri" w:cs="Calibri"/>
          <w:b/>
          <w:bCs/>
          <w:sz w:val="19"/>
          <w:szCs w:val="19"/>
        </w:rPr>
        <w:t>Modernizacja</w:t>
      </w:r>
      <w:r w:rsidR="00FF309D" w:rsidRPr="00082E8E">
        <w:rPr>
          <w:rFonts w:ascii="Calibri" w:hAnsi="Calibri" w:cs="Calibri"/>
          <w:b/>
          <w:bCs/>
          <w:sz w:val="19"/>
          <w:szCs w:val="19"/>
        </w:rPr>
        <w:t xml:space="preserve"> pomieszczeń obecnego oddziału SOR.</w:t>
      </w:r>
      <w:r w:rsidR="00FF309D" w:rsidRPr="00FF309D">
        <w:rPr>
          <w:rFonts w:ascii="Calibri" w:hAnsi="Calibri" w:cs="Calibri"/>
          <w:sz w:val="19"/>
          <w:szCs w:val="19"/>
        </w:rPr>
        <w:t xml:space="preserve"> </w:t>
      </w:r>
    </w:p>
    <w:p w14:paraId="10FD6632" w14:textId="2437C3D8" w:rsidR="00CE5B57" w:rsidRPr="00A734BA" w:rsidRDefault="00CE5B57" w:rsidP="003D05D1">
      <w:pPr>
        <w:pStyle w:val="Listapunktowana3"/>
        <w:numPr>
          <w:ilvl w:val="0"/>
          <w:numId w:val="9"/>
        </w:numPr>
        <w:spacing w:before="120" w:after="120"/>
        <w:jc w:val="both"/>
        <w:rPr>
          <w:rFonts w:ascii="Calibri" w:hAnsi="Calibri" w:cs="Calibri"/>
          <w:sz w:val="19"/>
          <w:szCs w:val="19"/>
        </w:rPr>
      </w:pPr>
      <w:r w:rsidRPr="00A734BA">
        <w:rPr>
          <w:rFonts w:ascii="Calibri" w:hAnsi="Calibri" w:cs="Calibri"/>
          <w:sz w:val="19"/>
          <w:szCs w:val="19"/>
        </w:rPr>
        <w:t xml:space="preserve">Do obowiązków </w:t>
      </w:r>
      <w:r w:rsidR="007C28A8">
        <w:rPr>
          <w:rFonts w:ascii="Calibri" w:hAnsi="Calibri" w:cs="Calibri"/>
          <w:sz w:val="19"/>
          <w:szCs w:val="19"/>
        </w:rPr>
        <w:t>W</w:t>
      </w:r>
      <w:r w:rsidRPr="00A734BA">
        <w:rPr>
          <w:rFonts w:ascii="Calibri" w:hAnsi="Calibri" w:cs="Calibri"/>
          <w:sz w:val="19"/>
          <w:szCs w:val="19"/>
        </w:rPr>
        <w:t>ykonawcy należy</w:t>
      </w:r>
      <w:r w:rsidR="000B3033">
        <w:rPr>
          <w:rFonts w:ascii="Calibri" w:hAnsi="Calibri" w:cs="Calibri"/>
          <w:sz w:val="19"/>
          <w:szCs w:val="19"/>
        </w:rPr>
        <w:t>:</w:t>
      </w:r>
    </w:p>
    <w:p w14:paraId="64465837" w14:textId="4942DE3C" w:rsidR="00CE5B57" w:rsidRPr="00A734BA" w:rsidRDefault="00CE5B57" w:rsidP="003D05D1">
      <w:pPr>
        <w:pStyle w:val="Listapunktowana3"/>
        <w:numPr>
          <w:ilvl w:val="0"/>
          <w:numId w:val="11"/>
        </w:numPr>
        <w:spacing w:before="120" w:after="120"/>
        <w:ind w:left="1134" w:hanging="283"/>
        <w:jc w:val="both"/>
        <w:rPr>
          <w:rFonts w:ascii="Calibri" w:hAnsi="Calibri" w:cs="Calibri"/>
          <w:sz w:val="19"/>
          <w:szCs w:val="19"/>
        </w:rPr>
      </w:pPr>
      <w:r w:rsidRPr="00A734BA">
        <w:rPr>
          <w:rFonts w:ascii="Calibri" w:hAnsi="Calibri" w:cs="Calibri"/>
          <w:sz w:val="19"/>
          <w:szCs w:val="19"/>
        </w:rPr>
        <w:t>pełna obsługa geodezyjna w trakcie realizacji zadania;</w:t>
      </w:r>
    </w:p>
    <w:p w14:paraId="79B31DD4" w14:textId="5BDBF9D5" w:rsidR="00CE5B57" w:rsidRPr="00A734BA" w:rsidRDefault="00CE5B57" w:rsidP="003D05D1">
      <w:pPr>
        <w:pStyle w:val="Listapunktowana3"/>
        <w:numPr>
          <w:ilvl w:val="0"/>
          <w:numId w:val="11"/>
        </w:numPr>
        <w:spacing w:before="120" w:after="120"/>
        <w:ind w:left="1134" w:hanging="283"/>
        <w:jc w:val="both"/>
        <w:rPr>
          <w:rFonts w:ascii="Calibri" w:hAnsi="Calibri" w:cs="Calibri"/>
          <w:sz w:val="19"/>
          <w:szCs w:val="19"/>
        </w:rPr>
      </w:pPr>
      <w:r w:rsidRPr="00A734BA">
        <w:rPr>
          <w:rFonts w:ascii="Calibri" w:hAnsi="Calibri" w:cs="Calibri"/>
          <w:sz w:val="19"/>
          <w:szCs w:val="19"/>
        </w:rPr>
        <w:t xml:space="preserve">opracowywanie   projektów  wykonawczych i innych dokumentacji  technicznych w celu uzyskania czasowego użytkowania  oddziału SOR w  nowej części budynku i  tymczasowych </w:t>
      </w:r>
      <w:r w:rsidR="00F36660">
        <w:rPr>
          <w:rFonts w:ascii="Calibri" w:hAnsi="Calibri" w:cs="Calibri"/>
          <w:sz w:val="19"/>
          <w:szCs w:val="19"/>
        </w:rPr>
        <w:t>obiektach (</w:t>
      </w:r>
      <w:r w:rsidRPr="00A734BA">
        <w:rPr>
          <w:rFonts w:ascii="Calibri" w:hAnsi="Calibri" w:cs="Calibri"/>
          <w:sz w:val="19"/>
          <w:szCs w:val="19"/>
        </w:rPr>
        <w:t>kontenerach</w:t>
      </w:r>
      <w:r w:rsidR="00F36660">
        <w:rPr>
          <w:rFonts w:ascii="Calibri" w:hAnsi="Calibri" w:cs="Calibri"/>
          <w:sz w:val="19"/>
          <w:szCs w:val="19"/>
        </w:rPr>
        <w:t>)</w:t>
      </w:r>
      <w:r w:rsidR="0093789D">
        <w:rPr>
          <w:rFonts w:ascii="Calibri" w:hAnsi="Calibri" w:cs="Calibri"/>
          <w:sz w:val="19"/>
          <w:szCs w:val="19"/>
        </w:rPr>
        <w:t>;</w:t>
      </w:r>
    </w:p>
    <w:p w14:paraId="678C44C6" w14:textId="5BBAD803" w:rsidR="00CE5B57" w:rsidRPr="00A734BA" w:rsidRDefault="00CE5B57" w:rsidP="003D05D1">
      <w:pPr>
        <w:pStyle w:val="Listapunktowana3"/>
        <w:numPr>
          <w:ilvl w:val="0"/>
          <w:numId w:val="11"/>
        </w:numPr>
        <w:spacing w:before="120" w:after="120"/>
        <w:ind w:left="1134" w:hanging="283"/>
        <w:jc w:val="both"/>
        <w:rPr>
          <w:rFonts w:ascii="Calibri" w:hAnsi="Calibri" w:cs="Calibri"/>
          <w:sz w:val="19"/>
          <w:szCs w:val="19"/>
        </w:rPr>
      </w:pPr>
      <w:r w:rsidRPr="00A734BA">
        <w:rPr>
          <w:rFonts w:ascii="Calibri" w:hAnsi="Calibri" w:cs="Calibri"/>
          <w:sz w:val="19"/>
          <w:szCs w:val="19"/>
        </w:rPr>
        <w:t xml:space="preserve">dokonanie wymaganych uzgodnień oraz uzyskanie w imieniu Zamawiającego wszelkich  niezbędnych  odbiorów i decyzji, pozwoleń w tym pozwolenia na użytkowanie. Opłaty z tym związane ponosi Wykonawca. </w:t>
      </w:r>
    </w:p>
    <w:p w14:paraId="0B375C64" w14:textId="29FDDEC8" w:rsidR="00CE5B57" w:rsidRDefault="00CE5B57" w:rsidP="003D05D1">
      <w:pPr>
        <w:pStyle w:val="Listapunktowana3"/>
        <w:numPr>
          <w:ilvl w:val="0"/>
          <w:numId w:val="11"/>
        </w:numPr>
        <w:spacing w:before="120" w:after="120"/>
        <w:ind w:left="1134" w:hanging="283"/>
        <w:jc w:val="both"/>
        <w:rPr>
          <w:rFonts w:ascii="Calibri" w:hAnsi="Calibri" w:cs="Calibri"/>
          <w:sz w:val="19"/>
          <w:szCs w:val="19"/>
        </w:rPr>
      </w:pPr>
      <w:r w:rsidRPr="00A734BA">
        <w:rPr>
          <w:rFonts w:ascii="Calibri" w:hAnsi="Calibri" w:cs="Calibri"/>
          <w:sz w:val="19"/>
          <w:szCs w:val="19"/>
        </w:rPr>
        <w:t>opracowanie świadectwa charakterystyki energetycznej budynku;</w:t>
      </w:r>
    </w:p>
    <w:p w14:paraId="7DC15E2B" w14:textId="77777777" w:rsidR="005136DF" w:rsidRDefault="005136DF" w:rsidP="005136DF">
      <w:pPr>
        <w:pStyle w:val="Listapunktowana3"/>
        <w:spacing w:before="120" w:after="120"/>
        <w:ind w:left="1134" w:firstLine="0"/>
        <w:jc w:val="both"/>
        <w:rPr>
          <w:rFonts w:ascii="Calibri" w:hAnsi="Calibri" w:cs="Calibri"/>
          <w:sz w:val="19"/>
          <w:szCs w:val="19"/>
        </w:rPr>
      </w:pPr>
    </w:p>
    <w:p w14:paraId="5FE57309" w14:textId="4656353C" w:rsidR="00CE5B57" w:rsidRDefault="00CE5B57" w:rsidP="00A97026">
      <w:pPr>
        <w:pStyle w:val="Listapunktowana3"/>
        <w:numPr>
          <w:ilvl w:val="0"/>
          <w:numId w:val="1"/>
        </w:numPr>
        <w:spacing w:before="120" w:after="120"/>
        <w:ind w:left="284" w:hanging="284"/>
        <w:jc w:val="both"/>
        <w:rPr>
          <w:rFonts w:ascii="Calibri" w:hAnsi="Calibri" w:cs="Calibri"/>
          <w:sz w:val="19"/>
          <w:szCs w:val="19"/>
        </w:rPr>
      </w:pPr>
      <w:r>
        <w:rPr>
          <w:rFonts w:ascii="Calibri" w:hAnsi="Calibri" w:cs="Calibri"/>
          <w:sz w:val="19"/>
          <w:szCs w:val="19"/>
        </w:rPr>
        <w:t xml:space="preserve">W ramach realizacji przedmiotu </w:t>
      </w:r>
      <w:r w:rsidR="007C28A8">
        <w:rPr>
          <w:rFonts w:ascii="Calibri" w:hAnsi="Calibri" w:cs="Calibri"/>
          <w:sz w:val="19"/>
          <w:szCs w:val="19"/>
        </w:rPr>
        <w:t>u</w:t>
      </w:r>
      <w:r w:rsidR="00107103">
        <w:rPr>
          <w:rFonts w:ascii="Calibri" w:hAnsi="Calibri" w:cs="Calibri"/>
          <w:sz w:val="19"/>
          <w:szCs w:val="19"/>
        </w:rPr>
        <w:t>mowy</w:t>
      </w:r>
      <w:r>
        <w:rPr>
          <w:rFonts w:ascii="Calibri" w:hAnsi="Calibri" w:cs="Calibri"/>
          <w:sz w:val="19"/>
          <w:szCs w:val="19"/>
        </w:rPr>
        <w:t xml:space="preserve"> Wykonawca zobowiązany jest do wykonania wszelkich niezbędnych czynności, a w szczególności do:</w:t>
      </w:r>
      <w:r>
        <w:rPr>
          <w:rFonts w:ascii="Calibri" w:hAnsi="Calibri"/>
          <w:sz w:val="19"/>
          <w:szCs w:val="19"/>
        </w:rPr>
        <w:t xml:space="preserve">        </w:t>
      </w:r>
    </w:p>
    <w:p w14:paraId="007B0221" w14:textId="26780DF7" w:rsidR="00CE5B57" w:rsidRDefault="00CE5B57" w:rsidP="003D05D1">
      <w:pPr>
        <w:numPr>
          <w:ilvl w:val="0"/>
          <w:numId w:val="12"/>
        </w:numPr>
        <w:ind w:left="714" w:hanging="357"/>
        <w:jc w:val="both"/>
        <w:rPr>
          <w:rFonts w:ascii="Calibri" w:hAnsi="Calibri" w:cs="Calibri"/>
          <w:sz w:val="19"/>
          <w:szCs w:val="19"/>
        </w:rPr>
      </w:pPr>
      <w:r>
        <w:rPr>
          <w:rFonts w:ascii="Calibri" w:hAnsi="Calibri" w:cs="Calibri"/>
          <w:sz w:val="19"/>
          <w:szCs w:val="19"/>
        </w:rPr>
        <w:t xml:space="preserve">wykonania </w:t>
      </w:r>
      <w:r w:rsidR="005136DF">
        <w:rPr>
          <w:rFonts w:ascii="Calibri" w:hAnsi="Calibri" w:cs="Calibri"/>
          <w:sz w:val="19"/>
          <w:szCs w:val="19"/>
        </w:rPr>
        <w:t>r</w:t>
      </w:r>
      <w:r>
        <w:rPr>
          <w:rFonts w:ascii="Calibri" w:hAnsi="Calibri" w:cs="Calibri"/>
          <w:sz w:val="19"/>
          <w:szCs w:val="19"/>
        </w:rPr>
        <w:t xml:space="preserve">obót budowlanych zgodnie z projektem </w:t>
      </w:r>
      <w:r w:rsidR="005136DF">
        <w:rPr>
          <w:rFonts w:ascii="Calibri" w:hAnsi="Calibri" w:cs="Calibri"/>
          <w:sz w:val="19"/>
          <w:szCs w:val="19"/>
        </w:rPr>
        <w:t>b</w:t>
      </w:r>
      <w:r>
        <w:rPr>
          <w:rFonts w:ascii="Calibri" w:hAnsi="Calibri" w:cs="Calibri"/>
          <w:sz w:val="19"/>
          <w:szCs w:val="19"/>
        </w:rPr>
        <w:t xml:space="preserve">udowlanym, </w:t>
      </w:r>
      <w:r w:rsidR="005136DF">
        <w:rPr>
          <w:rFonts w:ascii="Calibri" w:hAnsi="Calibri" w:cs="Calibri"/>
          <w:sz w:val="19"/>
          <w:szCs w:val="19"/>
        </w:rPr>
        <w:t>p</w:t>
      </w:r>
      <w:r>
        <w:rPr>
          <w:rFonts w:ascii="Calibri" w:hAnsi="Calibri" w:cs="Calibri"/>
          <w:sz w:val="19"/>
          <w:szCs w:val="19"/>
        </w:rPr>
        <w:t xml:space="preserve">rojektem </w:t>
      </w:r>
      <w:r w:rsidR="005136DF">
        <w:rPr>
          <w:rFonts w:ascii="Calibri" w:hAnsi="Calibri" w:cs="Calibri"/>
          <w:sz w:val="19"/>
          <w:szCs w:val="19"/>
        </w:rPr>
        <w:t>w</w:t>
      </w:r>
      <w:r>
        <w:rPr>
          <w:rFonts w:ascii="Calibri" w:hAnsi="Calibri" w:cs="Calibri"/>
          <w:sz w:val="19"/>
          <w:szCs w:val="19"/>
        </w:rPr>
        <w:t>ykonawczym, specyfikac</w:t>
      </w:r>
      <w:r w:rsidR="00EE06FC">
        <w:rPr>
          <w:rFonts w:ascii="Calibri" w:hAnsi="Calibri" w:cs="Calibri"/>
          <w:sz w:val="19"/>
          <w:szCs w:val="19"/>
        </w:rPr>
        <w:t>ją</w:t>
      </w:r>
      <w:r>
        <w:rPr>
          <w:rFonts w:ascii="Calibri" w:hAnsi="Calibri" w:cs="Calibri"/>
          <w:sz w:val="19"/>
          <w:szCs w:val="19"/>
        </w:rPr>
        <w:t xml:space="preserve"> technicz</w:t>
      </w:r>
      <w:r w:rsidR="00EE06FC">
        <w:rPr>
          <w:rFonts w:ascii="Calibri" w:hAnsi="Calibri" w:cs="Calibri"/>
          <w:sz w:val="19"/>
          <w:szCs w:val="19"/>
        </w:rPr>
        <w:t>ną</w:t>
      </w:r>
      <w:r>
        <w:rPr>
          <w:rFonts w:ascii="Calibri" w:hAnsi="Calibri" w:cs="Calibri"/>
          <w:sz w:val="19"/>
          <w:szCs w:val="19"/>
        </w:rPr>
        <w:t xml:space="preserve"> wykonania i odbioru robót budowlanych oraz przedmia</w:t>
      </w:r>
      <w:r w:rsidR="00EE06FC">
        <w:rPr>
          <w:rFonts w:ascii="Calibri" w:hAnsi="Calibri" w:cs="Calibri"/>
          <w:sz w:val="19"/>
          <w:szCs w:val="19"/>
        </w:rPr>
        <w:t>rem</w:t>
      </w:r>
      <w:r>
        <w:rPr>
          <w:rFonts w:ascii="Calibri" w:hAnsi="Calibri" w:cs="Calibri"/>
          <w:sz w:val="19"/>
          <w:szCs w:val="19"/>
        </w:rPr>
        <w:t xml:space="preserve">  robót</w:t>
      </w:r>
      <w:r w:rsidR="005136DF">
        <w:rPr>
          <w:rFonts w:ascii="Calibri" w:hAnsi="Calibri" w:cs="Calibri"/>
          <w:sz w:val="19"/>
          <w:szCs w:val="19"/>
        </w:rPr>
        <w:t>,</w:t>
      </w:r>
    </w:p>
    <w:p w14:paraId="0A0D6802" w14:textId="4348CCCE" w:rsidR="00CE5B57" w:rsidRDefault="00CE5B57" w:rsidP="003D05D1">
      <w:pPr>
        <w:numPr>
          <w:ilvl w:val="0"/>
          <w:numId w:val="12"/>
        </w:numPr>
        <w:ind w:left="714" w:hanging="357"/>
        <w:jc w:val="both"/>
        <w:rPr>
          <w:rFonts w:ascii="Calibri" w:hAnsi="Calibri" w:cs="Calibri"/>
          <w:sz w:val="19"/>
          <w:szCs w:val="19"/>
        </w:rPr>
      </w:pPr>
      <w:r>
        <w:rPr>
          <w:rFonts w:ascii="Calibri" w:hAnsi="Calibri" w:cs="Calibri"/>
          <w:sz w:val="19"/>
          <w:szCs w:val="19"/>
        </w:rPr>
        <w:t xml:space="preserve">uprzątnięcia we własnym zakresie terenu, na którym realizowana była </w:t>
      </w:r>
      <w:r w:rsidR="005136DF">
        <w:rPr>
          <w:rFonts w:ascii="Calibri" w:hAnsi="Calibri" w:cs="Calibri"/>
          <w:sz w:val="19"/>
          <w:szCs w:val="19"/>
        </w:rPr>
        <w:t>i</w:t>
      </w:r>
      <w:r>
        <w:rPr>
          <w:rFonts w:ascii="Calibri" w:hAnsi="Calibri" w:cs="Calibri"/>
          <w:sz w:val="19"/>
          <w:szCs w:val="19"/>
        </w:rPr>
        <w:t xml:space="preserve">nwestycja oraz wywozu i utylizacji, we własnym zakresie, odpadów oraz zbędnego sprzętu, powstałych w związku z realizacją </w:t>
      </w:r>
      <w:r w:rsidR="005136DF">
        <w:rPr>
          <w:rFonts w:ascii="Calibri" w:hAnsi="Calibri" w:cs="Calibri"/>
          <w:sz w:val="19"/>
          <w:szCs w:val="19"/>
        </w:rPr>
        <w:t>i</w:t>
      </w:r>
      <w:r>
        <w:rPr>
          <w:rFonts w:ascii="Calibri" w:hAnsi="Calibri" w:cs="Calibri"/>
          <w:sz w:val="19"/>
          <w:szCs w:val="19"/>
        </w:rPr>
        <w:t xml:space="preserve">nwestycji, które zostaną wskazane przez Zamawiającego, </w:t>
      </w:r>
    </w:p>
    <w:p w14:paraId="3F5BDB29" w14:textId="2B9FD3F0" w:rsidR="00CE5B57" w:rsidRDefault="00CE5B57" w:rsidP="003D05D1">
      <w:pPr>
        <w:numPr>
          <w:ilvl w:val="0"/>
          <w:numId w:val="12"/>
        </w:numPr>
        <w:ind w:left="714" w:hanging="357"/>
        <w:jc w:val="both"/>
        <w:rPr>
          <w:rFonts w:ascii="Calibri" w:hAnsi="Calibri" w:cs="Calibri"/>
          <w:sz w:val="19"/>
          <w:szCs w:val="19"/>
        </w:rPr>
      </w:pPr>
      <w:r>
        <w:rPr>
          <w:rFonts w:ascii="Calibri" w:hAnsi="Calibri" w:cs="Calibri"/>
          <w:sz w:val="19"/>
          <w:szCs w:val="19"/>
        </w:rPr>
        <w:t xml:space="preserve">udzielenia rękojmi i gwarancji na </w:t>
      </w:r>
      <w:r w:rsidR="005136DF">
        <w:rPr>
          <w:rFonts w:ascii="Calibri" w:hAnsi="Calibri" w:cs="Calibri"/>
          <w:sz w:val="19"/>
          <w:szCs w:val="19"/>
        </w:rPr>
        <w:t>r</w:t>
      </w:r>
      <w:r>
        <w:rPr>
          <w:rFonts w:ascii="Calibri" w:hAnsi="Calibri" w:cs="Calibri"/>
          <w:sz w:val="19"/>
          <w:szCs w:val="19"/>
        </w:rPr>
        <w:t>oboty budowlane</w:t>
      </w:r>
      <w:r w:rsidR="005136DF">
        <w:rPr>
          <w:rFonts w:ascii="Calibri" w:hAnsi="Calibri" w:cs="Calibri"/>
          <w:sz w:val="19"/>
          <w:szCs w:val="19"/>
        </w:rPr>
        <w:t>,</w:t>
      </w:r>
    </w:p>
    <w:p w14:paraId="5075F7B0" w14:textId="1C869798" w:rsidR="00385AFA" w:rsidRDefault="00CE5B57" w:rsidP="00385AFA">
      <w:pPr>
        <w:numPr>
          <w:ilvl w:val="0"/>
          <w:numId w:val="12"/>
        </w:numPr>
        <w:ind w:left="714" w:hanging="357"/>
        <w:jc w:val="both"/>
        <w:rPr>
          <w:rFonts w:ascii="Calibri" w:hAnsi="Calibri" w:cs="Calibri"/>
          <w:sz w:val="19"/>
          <w:szCs w:val="19"/>
        </w:rPr>
      </w:pPr>
      <w:r>
        <w:rPr>
          <w:rFonts w:ascii="Calibri" w:hAnsi="Calibri" w:cs="Calibri"/>
          <w:sz w:val="19"/>
          <w:szCs w:val="19"/>
        </w:rPr>
        <w:t xml:space="preserve">wykonania wszelkich innych prac koniecznych do wykonania przedmiotu </w:t>
      </w:r>
      <w:r w:rsidR="007C28A8">
        <w:rPr>
          <w:rFonts w:ascii="Calibri" w:hAnsi="Calibri" w:cs="Calibri"/>
          <w:sz w:val="19"/>
          <w:szCs w:val="19"/>
        </w:rPr>
        <w:t>u</w:t>
      </w:r>
      <w:r>
        <w:rPr>
          <w:rFonts w:ascii="Calibri" w:hAnsi="Calibri" w:cs="Calibri"/>
          <w:sz w:val="19"/>
          <w:szCs w:val="19"/>
        </w:rPr>
        <w:t xml:space="preserve">mowy, w szczególności ze względu na sztukę budowlaną oraz cel </w:t>
      </w:r>
      <w:r w:rsidR="00E32DBB">
        <w:rPr>
          <w:rFonts w:ascii="Calibri" w:hAnsi="Calibri" w:cs="Calibri"/>
          <w:sz w:val="19"/>
          <w:szCs w:val="19"/>
        </w:rPr>
        <w:t>u</w:t>
      </w:r>
      <w:r>
        <w:rPr>
          <w:rFonts w:ascii="Calibri" w:hAnsi="Calibri" w:cs="Calibri"/>
          <w:sz w:val="19"/>
          <w:szCs w:val="19"/>
        </w:rPr>
        <w:t>mowy</w:t>
      </w:r>
      <w:r w:rsidR="00385AFA">
        <w:rPr>
          <w:rFonts w:ascii="Calibri" w:hAnsi="Calibri" w:cs="Calibri"/>
          <w:sz w:val="19"/>
          <w:szCs w:val="19"/>
        </w:rPr>
        <w:t>,</w:t>
      </w:r>
    </w:p>
    <w:p w14:paraId="7BD9E7B7" w14:textId="4C9DA07F"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 xml:space="preserve">sporządzenia, przed przystąpieniem do robót, w uzgodnieniu z Zamawiającym harmonogramu </w:t>
      </w:r>
      <w:r w:rsidR="00E51170">
        <w:rPr>
          <w:rFonts w:ascii="Calibri" w:hAnsi="Calibri" w:cs="Calibri"/>
          <w:color w:val="000000"/>
          <w:sz w:val="19"/>
          <w:szCs w:val="19"/>
        </w:rPr>
        <w:t>z wyszczególnieniem zadań określonych w §1, ust.1</w:t>
      </w:r>
      <w:r w:rsidRPr="00385AFA">
        <w:rPr>
          <w:rFonts w:ascii="Calibri" w:hAnsi="Calibri" w:cs="Calibri"/>
          <w:color w:val="000000"/>
          <w:sz w:val="19"/>
          <w:szCs w:val="19"/>
        </w:rPr>
        <w:t xml:space="preserve">. Harmonogram szczegółowy musi być sporządzony jako załącznik do umowy, </w:t>
      </w:r>
    </w:p>
    <w:p w14:paraId="719B4639" w14:textId="77777777"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zakupu wszystkich materiałów i urządzeń dla zadania,</w:t>
      </w:r>
    </w:p>
    <w:p w14:paraId="3108F792" w14:textId="554F9FF8"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 xml:space="preserve">używania przy realizacji </w:t>
      </w:r>
      <w:r w:rsidR="00E51170">
        <w:rPr>
          <w:rFonts w:ascii="Calibri" w:hAnsi="Calibri" w:cs="Calibri"/>
          <w:color w:val="000000"/>
          <w:sz w:val="19"/>
          <w:szCs w:val="19"/>
        </w:rPr>
        <w:t>p</w:t>
      </w:r>
      <w:r w:rsidRPr="00385AFA">
        <w:rPr>
          <w:rFonts w:ascii="Calibri" w:hAnsi="Calibri" w:cs="Calibri"/>
          <w:color w:val="000000"/>
          <w:sz w:val="19"/>
          <w:szCs w:val="19"/>
        </w:rPr>
        <w:t xml:space="preserve">rzedmiotu </w:t>
      </w:r>
      <w:r w:rsidR="00E51170">
        <w:rPr>
          <w:rFonts w:ascii="Calibri" w:hAnsi="Calibri" w:cs="Calibri"/>
          <w:color w:val="000000"/>
          <w:sz w:val="19"/>
          <w:szCs w:val="19"/>
        </w:rPr>
        <w:t>u</w:t>
      </w:r>
      <w:r w:rsidRPr="00385AFA">
        <w:rPr>
          <w:rFonts w:ascii="Calibri" w:hAnsi="Calibri" w:cs="Calibri"/>
          <w:color w:val="000000"/>
          <w:sz w:val="19"/>
          <w:szCs w:val="19"/>
        </w:rPr>
        <w:t>mowy jedynie materiałów budowlanych, które nadają się do stosowania przy wykonywaniu robót budowlanych w rozumieniu ustawy z dnia 16 kwietnia 2004 r. o wyrobach budowlanych (Dz. U. z 2020 r. poz 215.). Wszystkie używane do budowy i wyposażenia materiały i urządzenia muszą posiadać odpowiednie certyfikaty dopuszczenia do stosowania i używania. Po zakończeniu inwestycji Wykonawca jest zobowiązany do przekazania Inwestorowi odpowiednich certyfikatów (atestów itp.) lub ich odpisów poświadczonych przez siebie za zgodność z oryginałem,</w:t>
      </w:r>
    </w:p>
    <w:p w14:paraId="400E5E80" w14:textId="20303AB4"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 xml:space="preserve">wykonania </w:t>
      </w:r>
      <w:r w:rsidR="00385AFA">
        <w:rPr>
          <w:rFonts w:ascii="Calibri" w:hAnsi="Calibri" w:cs="Calibri"/>
          <w:color w:val="000000"/>
          <w:sz w:val="19"/>
          <w:szCs w:val="19"/>
        </w:rPr>
        <w:t>p</w:t>
      </w:r>
      <w:r w:rsidRPr="00385AFA">
        <w:rPr>
          <w:rFonts w:ascii="Calibri" w:hAnsi="Calibri" w:cs="Calibri"/>
          <w:color w:val="000000"/>
          <w:sz w:val="19"/>
          <w:szCs w:val="19"/>
        </w:rPr>
        <w:t xml:space="preserve">rzedmiotu </w:t>
      </w:r>
      <w:r w:rsidR="00E51170">
        <w:rPr>
          <w:rFonts w:ascii="Calibri" w:hAnsi="Calibri" w:cs="Calibri"/>
          <w:color w:val="000000"/>
          <w:sz w:val="19"/>
          <w:szCs w:val="19"/>
        </w:rPr>
        <w:t>umowy</w:t>
      </w:r>
      <w:r w:rsidRPr="00385AFA">
        <w:rPr>
          <w:rFonts w:ascii="Calibri" w:hAnsi="Calibri" w:cs="Calibri"/>
          <w:color w:val="000000"/>
          <w:sz w:val="19"/>
          <w:szCs w:val="19"/>
        </w:rPr>
        <w:t xml:space="preserve"> przy pomocy osób posiadających odpowiednie kwalifikacje, przeszkolonych w zakresie przepisów bhp i przeciwpożarowych oraz wyposażonych przez Wykonawcę w odpowiedni sprzęt, narzędzia i odzież roboczą,</w:t>
      </w:r>
    </w:p>
    <w:p w14:paraId="024C32C4" w14:textId="77777777" w:rsidR="00CE5B57"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prowadzenia robót w obiekcie czynnym z zapewnieniem warunków zgodnych z przepisami BHP i przeciwpożarowymi</w:t>
      </w:r>
      <w:r w:rsidRPr="00385AFA">
        <w:rPr>
          <w:rFonts w:ascii="Calibri" w:hAnsi="Calibri" w:cs="Calibri"/>
          <w:sz w:val="19"/>
          <w:szCs w:val="19"/>
        </w:rPr>
        <w:t xml:space="preserve"> oraz ponoszenia pełnej odpowiedzialności za wszystkie następstwa wynikające z nieprzestrzegania tych przepisów,</w:t>
      </w:r>
    </w:p>
    <w:p w14:paraId="404429A6" w14:textId="38378F64"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 xml:space="preserve">zapewnienie ochrony przed kradzieżą na terenie prowadzonych </w:t>
      </w:r>
      <w:r w:rsidR="007063BD" w:rsidRPr="00385AFA">
        <w:rPr>
          <w:rFonts w:ascii="Calibri" w:hAnsi="Calibri" w:cs="Calibri"/>
          <w:color w:val="000000"/>
          <w:sz w:val="19"/>
          <w:szCs w:val="19"/>
        </w:rPr>
        <w:t>r</w:t>
      </w:r>
      <w:r w:rsidRPr="00385AFA">
        <w:rPr>
          <w:rFonts w:ascii="Calibri" w:hAnsi="Calibri" w:cs="Calibri"/>
          <w:color w:val="000000"/>
          <w:sz w:val="19"/>
          <w:szCs w:val="19"/>
        </w:rPr>
        <w:t>obót,</w:t>
      </w:r>
    </w:p>
    <w:p w14:paraId="11FE91BD" w14:textId="77777777"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utrzymanie terenu budowy w należytym porządku, w szczególności poprzez:</w:t>
      </w:r>
    </w:p>
    <w:p w14:paraId="6E29AE43" w14:textId="77777777" w:rsidR="00CE5B57" w:rsidRDefault="00CE5B57" w:rsidP="003D05D1">
      <w:pPr>
        <w:numPr>
          <w:ilvl w:val="0"/>
          <w:numId w:val="14"/>
        </w:numPr>
        <w:ind w:left="1135" w:hanging="284"/>
        <w:jc w:val="both"/>
        <w:rPr>
          <w:rFonts w:ascii="Calibri" w:hAnsi="Calibri" w:cs="Calibri"/>
          <w:sz w:val="19"/>
          <w:szCs w:val="19"/>
        </w:rPr>
      </w:pPr>
      <w:r>
        <w:rPr>
          <w:rFonts w:ascii="Calibri" w:hAnsi="Calibri"/>
          <w:sz w:val="19"/>
          <w:szCs w:val="19"/>
        </w:rPr>
        <w:t>ochronę mienia;</w:t>
      </w:r>
    </w:p>
    <w:p w14:paraId="500F3FCB" w14:textId="77777777" w:rsidR="00CE5B57" w:rsidRDefault="00CE5B57" w:rsidP="003D05D1">
      <w:pPr>
        <w:numPr>
          <w:ilvl w:val="0"/>
          <w:numId w:val="14"/>
        </w:numPr>
        <w:ind w:left="1135" w:hanging="284"/>
        <w:jc w:val="both"/>
        <w:rPr>
          <w:rFonts w:ascii="Calibri" w:hAnsi="Calibri" w:cs="Calibri"/>
          <w:sz w:val="19"/>
          <w:szCs w:val="19"/>
        </w:rPr>
      </w:pPr>
      <w:r>
        <w:rPr>
          <w:rFonts w:ascii="Calibri" w:hAnsi="Calibri"/>
          <w:sz w:val="19"/>
          <w:szCs w:val="19"/>
        </w:rPr>
        <w:t>urządzenia zaplecza budowy</w:t>
      </w:r>
    </w:p>
    <w:p w14:paraId="740F2789" w14:textId="77777777" w:rsidR="00CE5B57" w:rsidRDefault="00CE5B57" w:rsidP="003D05D1">
      <w:pPr>
        <w:numPr>
          <w:ilvl w:val="0"/>
          <w:numId w:val="14"/>
        </w:numPr>
        <w:ind w:left="1135" w:hanging="284"/>
        <w:jc w:val="both"/>
        <w:rPr>
          <w:rFonts w:ascii="Calibri" w:hAnsi="Calibri" w:cs="Calibri"/>
          <w:sz w:val="19"/>
          <w:szCs w:val="19"/>
        </w:rPr>
      </w:pPr>
      <w:r>
        <w:rPr>
          <w:rFonts w:ascii="Calibri" w:hAnsi="Calibri"/>
          <w:sz w:val="19"/>
          <w:szCs w:val="19"/>
        </w:rPr>
        <w:t>odpowiednie oznakowanie terenu budowy;</w:t>
      </w:r>
    </w:p>
    <w:p w14:paraId="046C95FB" w14:textId="77777777" w:rsidR="00CE5B57" w:rsidRDefault="00CE5B57" w:rsidP="003D05D1">
      <w:pPr>
        <w:numPr>
          <w:ilvl w:val="0"/>
          <w:numId w:val="14"/>
        </w:numPr>
        <w:ind w:left="1135" w:hanging="284"/>
        <w:jc w:val="both"/>
        <w:rPr>
          <w:rFonts w:ascii="Calibri" w:hAnsi="Calibri" w:cs="Calibri"/>
          <w:sz w:val="19"/>
          <w:szCs w:val="19"/>
        </w:rPr>
      </w:pPr>
      <w:r>
        <w:rPr>
          <w:rFonts w:ascii="Calibri" w:hAnsi="Calibri"/>
          <w:sz w:val="19"/>
          <w:szCs w:val="19"/>
        </w:rPr>
        <w:t>nadzór nad bezpieczeństwem i higieną pracy;</w:t>
      </w:r>
    </w:p>
    <w:p w14:paraId="54C25E2D" w14:textId="77777777" w:rsidR="00CE5B57" w:rsidRPr="00902834" w:rsidRDefault="00CE5B57" w:rsidP="003D05D1">
      <w:pPr>
        <w:numPr>
          <w:ilvl w:val="0"/>
          <w:numId w:val="14"/>
        </w:numPr>
        <w:ind w:left="1135" w:hanging="284"/>
        <w:jc w:val="both"/>
        <w:rPr>
          <w:rFonts w:ascii="Calibri" w:hAnsi="Calibri" w:cs="Calibri"/>
          <w:sz w:val="19"/>
          <w:szCs w:val="19"/>
        </w:rPr>
      </w:pPr>
      <w:r>
        <w:rPr>
          <w:rFonts w:ascii="Calibri" w:hAnsi="Calibri"/>
          <w:sz w:val="19"/>
          <w:szCs w:val="19"/>
        </w:rPr>
        <w:t>zapewnienie zabezpieczenia przeciwpożarowego;</w:t>
      </w:r>
    </w:p>
    <w:p w14:paraId="3FA3D3B1" w14:textId="77777777" w:rsidR="00CE5B57" w:rsidRPr="00902834" w:rsidRDefault="00CE5B57" w:rsidP="003D05D1">
      <w:pPr>
        <w:numPr>
          <w:ilvl w:val="0"/>
          <w:numId w:val="14"/>
        </w:numPr>
        <w:ind w:left="1135" w:hanging="284"/>
        <w:jc w:val="both"/>
        <w:rPr>
          <w:rFonts w:ascii="Calibri" w:hAnsi="Calibri" w:cs="Calibri"/>
          <w:sz w:val="19"/>
          <w:szCs w:val="19"/>
        </w:rPr>
      </w:pPr>
      <w:r w:rsidRPr="00902834">
        <w:rPr>
          <w:rFonts w:ascii="Calibri" w:hAnsi="Calibri"/>
          <w:sz w:val="19"/>
          <w:szCs w:val="19"/>
        </w:rPr>
        <w:t>usuwanie awarii związanych z prowadzeniem budowy;</w:t>
      </w:r>
    </w:p>
    <w:p w14:paraId="0AFD03FF" w14:textId="77777777" w:rsidR="00CE5B57" w:rsidRPr="00385AFA" w:rsidRDefault="00CE5B57" w:rsidP="003D05D1">
      <w:pPr>
        <w:numPr>
          <w:ilvl w:val="0"/>
          <w:numId w:val="14"/>
        </w:numPr>
        <w:ind w:left="1135" w:hanging="284"/>
        <w:jc w:val="both"/>
        <w:rPr>
          <w:rFonts w:ascii="Calibri" w:hAnsi="Calibri" w:cs="Calibri"/>
          <w:sz w:val="19"/>
          <w:szCs w:val="19"/>
        </w:rPr>
      </w:pPr>
      <w:r w:rsidRPr="00902834">
        <w:rPr>
          <w:rFonts w:ascii="Calibri" w:hAnsi="Calibri"/>
          <w:sz w:val="19"/>
          <w:szCs w:val="19"/>
        </w:rPr>
        <w:t>wykonanie zabezpieczeń w rejonie prowadzonych robót,</w:t>
      </w:r>
    </w:p>
    <w:p w14:paraId="278F072F" w14:textId="4431C127" w:rsidR="00CE5B57" w:rsidRPr="00385AFA" w:rsidRDefault="00CE5B57" w:rsidP="00385AFA">
      <w:pPr>
        <w:pStyle w:val="Akapitzlist"/>
        <w:numPr>
          <w:ilvl w:val="0"/>
          <w:numId w:val="12"/>
        </w:numPr>
        <w:jc w:val="both"/>
        <w:rPr>
          <w:rFonts w:ascii="Calibri" w:hAnsi="Calibri" w:cs="Calibri"/>
          <w:sz w:val="19"/>
          <w:szCs w:val="19"/>
        </w:rPr>
      </w:pPr>
      <w:r w:rsidRPr="00385AFA">
        <w:rPr>
          <w:rFonts w:ascii="Calibri" w:hAnsi="Calibri" w:cs="Calibri"/>
          <w:color w:val="000000"/>
          <w:sz w:val="19"/>
          <w:szCs w:val="19"/>
        </w:rPr>
        <w:t>po zakończeniu robót uporządkowani</w:t>
      </w:r>
      <w:r w:rsidR="00E51170">
        <w:rPr>
          <w:rFonts w:ascii="Calibri" w:hAnsi="Calibri" w:cs="Calibri"/>
          <w:color w:val="000000"/>
          <w:sz w:val="19"/>
          <w:szCs w:val="19"/>
        </w:rPr>
        <w:t>a</w:t>
      </w:r>
      <w:r w:rsidRPr="00385AFA">
        <w:rPr>
          <w:rFonts w:ascii="Calibri" w:hAnsi="Calibri" w:cs="Calibri"/>
          <w:color w:val="000000"/>
          <w:sz w:val="19"/>
          <w:szCs w:val="19"/>
        </w:rPr>
        <w:t xml:space="preserve"> terenu i protokolarn</w:t>
      </w:r>
      <w:r w:rsidR="00E51170">
        <w:rPr>
          <w:rFonts w:ascii="Calibri" w:hAnsi="Calibri" w:cs="Calibri"/>
          <w:color w:val="000000"/>
          <w:sz w:val="19"/>
          <w:szCs w:val="19"/>
        </w:rPr>
        <w:t>ego</w:t>
      </w:r>
      <w:r w:rsidRPr="00385AFA">
        <w:rPr>
          <w:rFonts w:ascii="Calibri" w:hAnsi="Calibri" w:cs="Calibri"/>
          <w:color w:val="000000"/>
          <w:sz w:val="19"/>
          <w:szCs w:val="19"/>
        </w:rPr>
        <w:t xml:space="preserve"> przekazanie go Zamawiającemu w terminie ustalonym na odbiór robót,</w:t>
      </w:r>
    </w:p>
    <w:p w14:paraId="35135CBC" w14:textId="57BF7211" w:rsidR="00CE5B57" w:rsidRPr="00385AFA" w:rsidRDefault="00CE5B57" w:rsidP="00385AFA">
      <w:pPr>
        <w:pStyle w:val="Akapitzlist"/>
        <w:numPr>
          <w:ilvl w:val="0"/>
          <w:numId w:val="12"/>
        </w:numPr>
        <w:jc w:val="both"/>
        <w:rPr>
          <w:rFonts w:ascii="Calibri" w:hAnsi="Calibri" w:cs="Calibri"/>
          <w:sz w:val="19"/>
          <w:szCs w:val="19"/>
        </w:rPr>
      </w:pPr>
      <w:r w:rsidRPr="00385AFA">
        <w:rPr>
          <w:rFonts w:ascii="Calibri" w:hAnsi="Calibri" w:cs="Calibri"/>
          <w:color w:val="000000"/>
          <w:sz w:val="19"/>
          <w:szCs w:val="19"/>
        </w:rPr>
        <w:t xml:space="preserve">pokrywania wszystkich kosztów i opłat, koniecznych do wykonania </w:t>
      </w:r>
      <w:r w:rsidR="00FF7773">
        <w:rPr>
          <w:rFonts w:ascii="Calibri" w:hAnsi="Calibri" w:cs="Calibri"/>
          <w:color w:val="000000"/>
          <w:sz w:val="19"/>
          <w:szCs w:val="19"/>
        </w:rPr>
        <w:t>p</w:t>
      </w:r>
      <w:r w:rsidRPr="00385AFA">
        <w:rPr>
          <w:rFonts w:ascii="Calibri" w:hAnsi="Calibri" w:cs="Calibri"/>
          <w:color w:val="000000"/>
          <w:sz w:val="19"/>
          <w:szCs w:val="19"/>
        </w:rPr>
        <w:t xml:space="preserve">rzedmiotu </w:t>
      </w:r>
      <w:r w:rsidR="00FF7773">
        <w:rPr>
          <w:rFonts w:ascii="Calibri" w:hAnsi="Calibri" w:cs="Calibri"/>
          <w:color w:val="000000"/>
          <w:sz w:val="19"/>
          <w:szCs w:val="19"/>
        </w:rPr>
        <w:t>u</w:t>
      </w:r>
      <w:r w:rsidRPr="00385AFA">
        <w:rPr>
          <w:rFonts w:ascii="Calibri" w:hAnsi="Calibri" w:cs="Calibri"/>
          <w:color w:val="000000"/>
          <w:sz w:val="19"/>
          <w:szCs w:val="19"/>
        </w:rPr>
        <w:t>mowy, a w szczególności za energię elektryczną, wodę, gaz, ogrzewanie oraz z tytułu korzystania z linii telefonicznej, itp.;</w:t>
      </w:r>
    </w:p>
    <w:p w14:paraId="42D956CA" w14:textId="050D0691" w:rsidR="00CE5B57" w:rsidRPr="00385AFA" w:rsidRDefault="00CE5B57" w:rsidP="00385AFA">
      <w:pPr>
        <w:pStyle w:val="Akapitzlist"/>
        <w:numPr>
          <w:ilvl w:val="0"/>
          <w:numId w:val="12"/>
        </w:numPr>
        <w:jc w:val="both"/>
        <w:rPr>
          <w:rFonts w:ascii="Calibri" w:hAnsi="Calibri" w:cs="Calibri"/>
          <w:sz w:val="19"/>
          <w:szCs w:val="19"/>
        </w:rPr>
      </w:pPr>
      <w:r w:rsidRPr="00385AFA">
        <w:rPr>
          <w:rFonts w:ascii="Calibri" w:hAnsi="Calibri" w:cs="Calibri"/>
          <w:color w:val="000000"/>
          <w:sz w:val="19"/>
          <w:szCs w:val="19"/>
        </w:rPr>
        <w:t>informowani</w:t>
      </w:r>
      <w:r w:rsidR="00FF7773">
        <w:rPr>
          <w:rFonts w:ascii="Calibri" w:hAnsi="Calibri" w:cs="Calibri"/>
          <w:color w:val="000000"/>
          <w:sz w:val="19"/>
          <w:szCs w:val="19"/>
        </w:rPr>
        <w:t>a</w:t>
      </w:r>
      <w:r w:rsidRPr="00385AFA">
        <w:rPr>
          <w:rFonts w:ascii="Calibri" w:hAnsi="Calibri" w:cs="Calibri"/>
          <w:color w:val="000000"/>
          <w:sz w:val="19"/>
          <w:szCs w:val="19"/>
        </w:rPr>
        <w:t xml:space="preserve"> Inwestora o wszelkich okolicznościach mogących mieć wpływ na realizację przedmiotu umowy;</w:t>
      </w:r>
    </w:p>
    <w:p w14:paraId="26E34998" w14:textId="77777777" w:rsidR="00CE5B57" w:rsidRPr="00385AFA" w:rsidRDefault="00CE5B57" w:rsidP="00385AFA">
      <w:pPr>
        <w:pStyle w:val="Akapitzlist"/>
        <w:numPr>
          <w:ilvl w:val="0"/>
          <w:numId w:val="12"/>
        </w:numPr>
        <w:jc w:val="both"/>
        <w:rPr>
          <w:rFonts w:ascii="Calibri" w:hAnsi="Calibri" w:cs="Calibri"/>
          <w:sz w:val="19"/>
          <w:szCs w:val="19"/>
        </w:rPr>
      </w:pPr>
      <w:r w:rsidRPr="00385AFA">
        <w:rPr>
          <w:rFonts w:ascii="Calibri" w:hAnsi="Calibri" w:cs="Calibri"/>
          <w:color w:val="000000"/>
          <w:sz w:val="19"/>
          <w:szCs w:val="19"/>
        </w:rPr>
        <w:t>naprawienie i doprowadzenie do stanu poprzedniego, w przypadku zniszczenia lub uszkodzenia już wykonanych robót, istniejących elementów, ich części bądź urządzeń,</w:t>
      </w:r>
    </w:p>
    <w:p w14:paraId="788B0742" w14:textId="5FC198A1" w:rsidR="00CE5B57" w:rsidRPr="00385AFA" w:rsidRDefault="00CE5B57" w:rsidP="00385AFA">
      <w:pPr>
        <w:pStyle w:val="Akapitzlist"/>
        <w:numPr>
          <w:ilvl w:val="0"/>
          <w:numId w:val="12"/>
        </w:numPr>
        <w:jc w:val="both"/>
        <w:rPr>
          <w:rFonts w:ascii="Calibri" w:hAnsi="Calibri" w:cs="Calibri"/>
          <w:sz w:val="19"/>
          <w:szCs w:val="19"/>
        </w:rPr>
      </w:pPr>
      <w:r w:rsidRPr="00385AFA">
        <w:rPr>
          <w:rFonts w:ascii="Calibri" w:hAnsi="Calibri" w:cs="Calibri"/>
          <w:color w:val="000000"/>
          <w:sz w:val="19"/>
          <w:szCs w:val="19"/>
        </w:rPr>
        <w:t>zawarcia umów ubezpieczenia  do wysokości zawartego kontraktu z tytułu szkód, które mogą zaistnieć na placu budowy w związku z określonymi zdarzeniami losowymi oraz od odpowiedzialności cywilnej i przedłożenia ich Zamawiającemu.</w:t>
      </w:r>
    </w:p>
    <w:p w14:paraId="0D443078" w14:textId="77777777" w:rsidR="00567FBB" w:rsidRPr="00902834" w:rsidRDefault="00567FBB" w:rsidP="00A97026">
      <w:pPr>
        <w:pStyle w:val="Akapitzlist"/>
        <w:tabs>
          <w:tab w:val="left" w:pos="360"/>
        </w:tabs>
        <w:spacing w:before="120" w:after="120"/>
        <w:jc w:val="both"/>
        <w:rPr>
          <w:rFonts w:ascii="Calibri" w:hAnsi="Calibri" w:cs="Calibri"/>
          <w:color w:val="000000"/>
          <w:sz w:val="19"/>
          <w:szCs w:val="19"/>
        </w:rPr>
      </w:pPr>
    </w:p>
    <w:p w14:paraId="5B5380AA" w14:textId="714C676F" w:rsidR="00CE5B57" w:rsidRPr="00567FBB" w:rsidRDefault="00CE5B57" w:rsidP="00A97026">
      <w:pPr>
        <w:pStyle w:val="Akapitzlist"/>
        <w:spacing w:before="120" w:after="120"/>
        <w:ind w:left="426"/>
        <w:jc w:val="center"/>
        <w:rPr>
          <w:rFonts w:asciiTheme="minorHAnsi" w:hAnsiTheme="minorHAnsi" w:cs="Verdana"/>
          <w:b/>
          <w:bCs/>
          <w:sz w:val="19"/>
          <w:szCs w:val="19"/>
          <w:lang w:val="en-US"/>
        </w:rPr>
      </w:pPr>
      <w:r w:rsidRPr="00567FBB">
        <w:rPr>
          <w:rFonts w:asciiTheme="minorHAnsi" w:hAnsiTheme="minorHAnsi" w:cs="Verdana"/>
          <w:b/>
          <w:bCs/>
          <w:sz w:val="19"/>
          <w:szCs w:val="19"/>
          <w:lang w:val="en-US"/>
        </w:rPr>
        <w:t>§ 2.</w:t>
      </w:r>
    </w:p>
    <w:p w14:paraId="2D7BCE6E" w14:textId="77777777" w:rsidR="00CE5B57" w:rsidRDefault="00CE5B57" w:rsidP="00A97026">
      <w:pPr>
        <w:spacing w:before="120" w:after="120"/>
        <w:jc w:val="center"/>
        <w:rPr>
          <w:rFonts w:asciiTheme="minorHAnsi" w:hAnsiTheme="minorHAnsi" w:cs="Verdana"/>
          <w:b/>
          <w:bCs/>
          <w:sz w:val="19"/>
          <w:szCs w:val="19"/>
          <w:lang w:val="en-US"/>
        </w:rPr>
      </w:pPr>
      <w:r w:rsidRPr="003A69CB">
        <w:rPr>
          <w:rFonts w:asciiTheme="minorHAnsi" w:hAnsiTheme="minorHAnsi" w:cs="Verdana"/>
          <w:b/>
          <w:bCs/>
          <w:sz w:val="19"/>
          <w:szCs w:val="19"/>
          <w:lang w:val="en-US"/>
        </w:rPr>
        <w:t xml:space="preserve">Harmonogram rzeczowo </w:t>
      </w:r>
      <w:r>
        <w:rPr>
          <w:rFonts w:asciiTheme="minorHAnsi" w:hAnsiTheme="minorHAnsi" w:cs="Verdana"/>
          <w:b/>
          <w:bCs/>
          <w:sz w:val="19"/>
          <w:szCs w:val="19"/>
          <w:lang w:val="en-US"/>
        </w:rPr>
        <w:t>–</w:t>
      </w:r>
      <w:r w:rsidRPr="003A69CB">
        <w:rPr>
          <w:rFonts w:asciiTheme="minorHAnsi" w:hAnsiTheme="minorHAnsi" w:cs="Verdana"/>
          <w:b/>
          <w:bCs/>
          <w:sz w:val="19"/>
          <w:szCs w:val="19"/>
          <w:lang w:val="en-US"/>
        </w:rPr>
        <w:t xml:space="preserve"> finansowy</w:t>
      </w:r>
    </w:p>
    <w:p w14:paraId="01AB0F2E" w14:textId="34E585C1" w:rsidR="00CE5B57" w:rsidRPr="00CE5B57" w:rsidRDefault="00CE5B57" w:rsidP="003D05D1">
      <w:pPr>
        <w:numPr>
          <w:ilvl w:val="0"/>
          <w:numId w:val="4"/>
        </w:numPr>
        <w:tabs>
          <w:tab w:val="left" w:pos="0"/>
          <w:tab w:val="left" w:pos="644"/>
        </w:tabs>
        <w:autoSpaceDE w:val="0"/>
        <w:autoSpaceDN w:val="0"/>
        <w:adjustRightInd w:val="0"/>
        <w:spacing w:before="120" w:after="120"/>
        <w:ind w:left="644" w:hanging="360"/>
        <w:jc w:val="both"/>
        <w:rPr>
          <w:rFonts w:asciiTheme="minorHAnsi" w:hAnsiTheme="minorHAnsi"/>
          <w:sz w:val="19"/>
          <w:szCs w:val="19"/>
        </w:rPr>
      </w:pPr>
      <w:r w:rsidRPr="00CE5B57">
        <w:rPr>
          <w:rFonts w:asciiTheme="minorHAnsi" w:hAnsiTheme="minorHAnsi" w:cs="Verdana"/>
          <w:sz w:val="19"/>
          <w:szCs w:val="19"/>
        </w:rPr>
        <w:t>Wykonawca przed podpisaniem umowy, najpóźniej do 14 dni po wyborze jego oferty jako najkorzystniejszej, uzgodni z Zamawiającym harmonogram rzeczowo – finansowy realizacji przedmiotu zamówienia. Projekt harmonogramu przedstawi Wykonawca. Harmonogram w zakresie rzeczowym winien określać miesięczną szczegółowość realizacji robót</w:t>
      </w:r>
      <w:r w:rsidR="00E51170">
        <w:rPr>
          <w:rFonts w:asciiTheme="minorHAnsi" w:hAnsiTheme="minorHAnsi" w:cs="Verdana"/>
          <w:sz w:val="19"/>
          <w:szCs w:val="19"/>
        </w:rPr>
        <w:t xml:space="preserve">. Harmonogram powinien wskazywać odrębny zakres robót dla zadania określonego w §1 ust.1 </w:t>
      </w:r>
      <w:r w:rsidR="001C6516">
        <w:rPr>
          <w:rFonts w:asciiTheme="minorHAnsi" w:hAnsiTheme="minorHAnsi" w:cs="Verdana"/>
          <w:sz w:val="19"/>
          <w:szCs w:val="19"/>
        </w:rPr>
        <w:t xml:space="preserve">pkt 1 i </w:t>
      </w:r>
      <w:r w:rsidR="00764B76">
        <w:rPr>
          <w:rFonts w:asciiTheme="minorHAnsi" w:hAnsiTheme="minorHAnsi" w:cs="Verdana"/>
          <w:sz w:val="19"/>
          <w:szCs w:val="19"/>
        </w:rPr>
        <w:t xml:space="preserve">pkt. </w:t>
      </w:r>
      <w:r w:rsidR="001C6516">
        <w:rPr>
          <w:rFonts w:asciiTheme="minorHAnsi" w:hAnsiTheme="minorHAnsi" w:cs="Verdana"/>
          <w:sz w:val="19"/>
          <w:szCs w:val="19"/>
        </w:rPr>
        <w:t>2.</w:t>
      </w:r>
    </w:p>
    <w:p w14:paraId="1A721A8D" w14:textId="5A2DF190" w:rsidR="00CE5B57" w:rsidRPr="00CE5B57" w:rsidRDefault="00CE5B57" w:rsidP="003D05D1">
      <w:pPr>
        <w:numPr>
          <w:ilvl w:val="0"/>
          <w:numId w:val="4"/>
        </w:numPr>
        <w:tabs>
          <w:tab w:val="left" w:pos="0"/>
          <w:tab w:val="left" w:pos="644"/>
        </w:tabs>
        <w:autoSpaceDE w:val="0"/>
        <w:autoSpaceDN w:val="0"/>
        <w:adjustRightInd w:val="0"/>
        <w:spacing w:before="120" w:after="120"/>
        <w:ind w:left="644" w:hanging="360"/>
        <w:jc w:val="both"/>
        <w:rPr>
          <w:rFonts w:asciiTheme="minorHAnsi" w:hAnsiTheme="minorHAnsi"/>
          <w:sz w:val="19"/>
          <w:szCs w:val="19"/>
        </w:rPr>
      </w:pPr>
      <w:r w:rsidRPr="00CE5B57">
        <w:rPr>
          <w:rFonts w:asciiTheme="minorHAnsi" w:hAnsiTheme="minorHAnsi" w:cs="Verdana"/>
          <w:sz w:val="19"/>
          <w:szCs w:val="19"/>
        </w:rPr>
        <w:t>W harmonogramie, o którym mowa w ust</w:t>
      </w:r>
      <w:r w:rsidR="00FF659F">
        <w:rPr>
          <w:rFonts w:asciiTheme="minorHAnsi" w:hAnsiTheme="minorHAnsi" w:cs="Verdana"/>
          <w:sz w:val="19"/>
          <w:szCs w:val="19"/>
        </w:rPr>
        <w:t>.</w:t>
      </w:r>
      <w:r w:rsidRPr="00CE5B57">
        <w:rPr>
          <w:rFonts w:asciiTheme="minorHAnsi" w:hAnsiTheme="minorHAnsi" w:cs="Verdana"/>
          <w:sz w:val="19"/>
          <w:szCs w:val="19"/>
        </w:rPr>
        <w:t xml:space="preserve"> 1 strony uzgodnią, w oparciu o koncepcję przedstawioną przez Wykonawcę, zapewnienie ciągłego sposobu funkcjonowania SOR, w szczególności przy uwzględnieniu zasady, iż w pierwszej kolejności wykonana zostanie budowa nowej części SOR, do której, po uzyskaniu odpowiednich zgód i zezwoleń przeniesiona zostanie działalność SOR (o ile to będzie konieczne także w oparciu o rozwiązania tymczasowe, typu kontenery, itp). Wykonawca jest zobowiązany uzyskać w ramach umowy wszelkie konieczne w tym zakresie opinie</w:t>
      </w:r>
      <w:r w:rsidR="007E2FFD">
        <w:rPr>
          <w:rFonts w:asciiTheme="minorHAnsi" w:hAnsiTheme="minorHAnsi" w:cs="Verdana"/>
          <w:sz w:val="19"/>
          <w:szCs w:val="19"/>
        </w:rPr>
        <w:t xml:space="preserve">                 </w:t>
      </w:r>
      <w:r w:rsidRPr="00CE5B57">
        <w:rPr>
          <w:rFonts w:asciiTheme="minorHAnsi" w:hAnsiTheme="minorHAnsi" w:cs="Verdana"/>
          <w:sz w:val="19"/>
          <w:szCs w:val="19"/>
        </w:rPr>
        <w:t xml:space="preserve"> i zgody, zorganizować proces przeniesienia działalności SOR do nowej części, a potem także po całościowym zakończeniu robot. </w:t>
      </w:r>
    </w:p>
    <w:p w14:paraId="2671479A" w14:textId="2F990365" w:rsidR="00CE5B57" w:rsidRPr="00CE5B57" w:rsidRDefault="00CE5B57" w:rsidP="003D05D1">
      <w:pPr>
        <w:numPr>
          <w:ilvl w:val="0"/>
          <w:numId w:val="4"/>
        </w:numPr>
        <w:tabs>
          <w:tab w:val="left" w:pos="0"/>
          <w:tab w:val="left" w:pos="644"/>
        </w:tabs>
        <w:autoSpaceDE w:val="0"/>
        <w:autoSpaceDN w:val="0"/>
        <w:adjustRightInd w:val="0"/>
        <w:spacing w:before="120" w:after="120"/>
        <w:ind w:left="644" w:hanging="360"/>
        <w:jc w:val="both"/>
        <w:rPr>
          <w:rFonts w:asciiTheme="minorHAnsi" w:hAnsiTheme="minorHAnsi"/>
          <w:sz w:val="19"/>
          <w:szCs w:val="19"/>
        </w:rPr>
      </w:pPr>
      <w:r w:rsidRPr="00CE5B57">
        <w:rPr>
          <w:rFonts w:asciiTheme="minorHAnsi" w:hAnsiTheme="minorHAnsi" w:cs="Verdana"/>
          <w:sz w:val="19"/>
          <w:szCs w:val="19"/>
        </w:rPr>
        <w:t>W harmonogramie strony uzgodnią m.in.</w:t>
      </w:r>
      <w:r w:rsidR="00F95520">
        <w:rPr>
          <w:rFonts w:asciiTheme="minorHAnsi" w:hAnsiTheme="minorHAnsi" w:cs="Verdana"/>
          <w:sz w:val="19"/>
          <w:szCs w:val="19"/>
        </w:rPr>
        <w:t xml:space="preserve"> mechanizm płatności</w:t>
      </w:r>
      <w:r w:rsidRPr="00CE5B57">
        <w:rPr>
          <w:rFonts w:asciiTheme="minorHAnsi" w:hAnsiTheme="minorHAnsi" w:cs="Verdana"/>
          <w:sz w:val="19"/>
          <w:szCs w:val="19"/>
        </w:rPr>
        <w:t xml:space="preserve"> w szczególności poprzez wskazanie zakresu, wartości </w:t>
      </w:r>
      <w:r w:rsidR="007E2FFD">
        <w:rPr>
          <w:rFonts w:asciiTheme="minorHAnsi" w:hAnsiTheme="minorHAnsi" w:cs="Verdana"/>
          <w:sz w:val="19"/>
          <w:szCs w:val="19"/>
        </w:rPr>
        <w:t xml:space="preserve">                      </w:t>
      </w:r>
      <w:r w:rsidRPr="00CE5B57">
        <w:rPr>
          <w:rFonts w:asciiTheme="minorHAnsi" w:hAnsiTheme="minorHAnsi" w:cs="Verdana"/>
          <w:sz w:val="19"/>
          <w:szCs w:val="19"/>
        </w:rPr>
        <w:t>i terminu  wykonyw</w:t>
      </w:r>
      <w:r w:rsidRPr="00CE5B57">
        <w:rPr>
          <w:rFonts w:asciiTheme="minorHAnsi" w:hAnsiTheme="minorHAnsi" w:cs="Verdana"/>
          <w:sz w:val="19"/>
          <w:szCs w:val="19"/>
          <w:shd w:val="clear" w:color="auto" w:fill="FFFFFF"/>
        </w:rPr>
        <w:t>ania oraz płatności za roboty budowlane</w:t>
      </w:r>
      <w:r w:rsidR="00F36660">
        <w:rPr>
          <w:rFonts w:asciiTheme="minorHAnsi" w:hAnsiTheme="minorHAnsi" w:cs="Verdana"/>
          <w:sz w:val="19"/>
          <w:szCs w:val="19"/>
          <w:shd w:val="clear" w:color="auto" w:fill="FFFFFF"/>
        </w:rPr>
        <w:t xml:space="preserve"> odrębnie dla zakresów robót finansowanych w ramach dofinansowań wskazanych w § 1 ust</w:t>
      </w:r>
      <w:r w:rsidR="00FF659F">
        <w:rPr>
          <w:rFonts w:asciiTheme="minorHAnsi" w:hAnsiTheme="minorHAnsi" w:cs="Verdana"/>
          <w:sz w:val="19"/>
          <w:szCs w:val="19"/>
          <w:shd w:val="clear" w:color="auto" w:fill="FFFFFF"/>
        </w:rPr>
        <w:t>.</w:t>
      </w:r>
      <w:r w:rsidR="00F36660">
        <w:rPr>
          <w:rFonts w:asciiTheme="minorHAnsi" w:hAnsiTheme="minorHAnsi" w:cs="Verdana"/>
          <w:sz w:val="19"/>
          <w:szCs w:val="19"/>
          <w:shd w:val="clear" w:color="auto" w:fill="FFFFFF"/>
        </w:rPr>
        <w:t xml:space="preserve"> </w:t>
      </w:r>
      <w:r w:rsidR="009C308D">
        <w:rPr>
          <w:rFonts w:asciiTheme="minorHAnsi" w:hAnsiTheme="minorHAnsi" w:cs="Verdana"/>
          <w:sz w:val="19"/>
          <w:szCs w:val="19"/>
          <w:shd w:val="clear" w:color="auto" w:fill="FFFFFF"/>
        </w:rPr>
        <w:t>1 pkt 1 i pkt 2</w:t>
      </w:r>
      <w:r w:rsidR="00F36660">
        <w:rPr>
          <w:rFonts w:asciiTheme="minorHAnsi" w:hAnsiTheme="minorHAnsi" w:cs="Verdana"/>
          <w:sz w:val="19"/>
          <w:szCs w:val="19"/>
          <w:shd w:val="clear" w:color="auto" w:fill="FFFFFF"/>
        </w:rPr>
        <w:t>.</w:t>
      </w:r>
    </w:p>
    <w:p w14:paraId="62D4A826" w14:textId="082D76CD" w:rsidR="00CE5B57" w:rsidRPr="003F02D6" w:rsidRDefault="00CE5B57" w:rsidP="003D05D1">
      <w:pPr>
        <w:numPr>
          <w:ilvl w:val="0"/>
          <w:numId w:val="4"/>
        </w:numPr>
        <w:tabs>
          <w:tab w:val="left" w:pos="0"/>
          <w:tab w:val="left" w:pos="644"/>
        </w:tabs>
        <w:autoSpaceDE w:val="0"/>
        <w:autoSpaceDN w:val="0"/>
        <w:adjustRightInd w:val="0"/>
        <w:spacing w:before="120" w:after="120"/>
        <w:ind w:left="644" w:hanging="360"/>
        <w:jc w:val="both"/>
        <w:rPr>
          <w:rFonts w:asciiTheme="minorHAnsi" w:hAnsiTheme="minorHAnsi"/>
          <w:sz w:val="19"/>
          <w:szCs w:val="19"/>
        </w:rPr>
      </w:pPr>
      <w:r w:rsidRPr="00CE5B57">
        <w:rPr>
          <w:rFonts w:asciiTheme="minorHAnsi" w:hAnsiTheme="minorHAnsi" w:cs="Verdana"/>
          <w:sz w:val="19"/>
          <w:szCs w:val="19"/>
          <w:shd w:val="clear" w:color="auto" w:fill="FFFFFF"/>
        </w:rPr>
        <w:t>Zamawiający zakłada, że</w:t>
      </w:r>
      <w:r w:rsidR="003F02D6">
        <w:rPr>
          <w:rFonts w:asciiTheme="minorHAnsi" w:hAnsiTheme="minorHAnsi" w:cs="Verdana"/>
          <w:sz w:val="19"/>
          <w:szCs w:val="19"/>
          <w:shd w:val="clear" w:color="auto" w:fill="FFFFFF"/>
        </w:rPr>
        <w:t xml:space="preserve"> wynagrodzenie Wykonawcy zostanie wypłacone w 4 częściach</w:t>
      </w:r>
      <w:r w:rsidRPr="00CE5B57">
        <w:rPr>
          <w:rFonts w:asciiTheme="minorHAnsi" w:hAnsiTheme="minorHAnsi" w:cs="Verdana"/>
          <w:sz w:val="19"/>
          <w:szCs w:val="19"/>
          <w:shd w:val="clear" w:color="auto" w:fill="FFFFFF"/>
        </w:rPr>
        <w:t xml:space="preserve">: </w:t>
      </w:r>
    </w:p>
    <w:p w14:paraId="32C39769" w14:textId="218CE877" w:rsidR="003F02D6" w:rsidRDefault="003F02D6" w:rsidP="003F02D6">
      <w:pPr>
        <w:pStyle w:val="Akapitzlist"/>
        <w:numPr>
          <w:ilvl w:val="1"/>
          <w:numId w:val="4"/>
        </w:numPr>
        <w:tabs>
          <w:tab w:val="left" w:pos="0"/>
          <w:tab w:val="left" w:pos="644"/>
        </w:tabs>
        <w:autoSpaceDE w:val="0"/>
        <w:autoSpaceDN w:val="0"/>
        <w:adjustRightInd w:val="0"/>
        <w:spacing w:before="120" w:after="120"/>
        <w:jc w:val="both"/>
        <w:rPr>
          <w:rFonts w:asciiTheme="minorHAnsi" w:hAnsiTheme="minorHAnsi" w:cs="Verdana"/>
          <w:sz w:val="19"/>
          <w:szCs w:val="19"/>
          <w:shd w:val="clear" w:color="auto" w:fill="FFFFFF"/>
        </w:rPr>
      </w:pPr>
      <w:r>
        <w:rPr>
          <w:rFonts w:asciiTheme="minorHAnsi" w:hAnsiTheme="minorHAnsi" w:cs="Verdana"/>
          <w:sz w:val="19"/>
          <w:szCs w:val="19"/>
          <w:shd w:val="clear" w:color="auto" w:fill="FFFFFF"/>
        </w:rPr>
        <w:t>Pierwsza część wynagrodzenie stanowiąca ….% wynagrodzenia należnego Wykonawcy</w:t>
      </w:r>
      <w:r w:rsidR="00FF659F">
        <w:rPr>
          <w:rFonts w:asciiTheme="minorHAnsi" w:hAnsiTheme="minorHAnsi" w:cs="Verdana"/>
          <w:sz w:val="19"/>
          <w:szCs w:val="19"/>
          <w:shd w:val="clear" w:color="auto" w:fill="FFFFFF"/>
        </w:rPr>
        <w:t>,</w:t>
      </w:r>
    </w:p>
    <w:p w14:paraId="16E025EC" w14:textId="5C0C864E" w:rsidR="003F02D6" w:rsidRDefault="003F02D6" w:rsidP="003F02D6">
      <w:pPr>
        <w:pStyle w:val="Akapitzlist"/>
        <w:numPr>
          <w:ilvl w:val="1"/>
          <w:numId w:val="4"/>
        </w:numPr>
        <w:tabs>
          <w:tab w:val="left" w:pos="0"/>
          <w:tab w:val="left" w:pos="644"/>
        </w:tabs>
        <w:autoSpaceDE w:val="0"/>
        <w:autoSpaceDN w:val="0"/>
        <w:adjustRightInd w:val="0"/>
        <w:spacing w:before="120" w:after="120"/>
        <w:jc w:val="both"/>
        <w:rPr>
          <w:rFonts w:asciiTheme="minorHAnsi" w:hAnsiTheme="minorHAnsi" w:cs="Verdana"/>
          <w:sz w:val="19"/>
          <w:szCs w:val="19"/>
          <w:shd w:val="clear" w:color="auto" w:fill="FFFFFF"/>
        </w:rPr>
      </w:pPr>
      <w:r>
        <w:rPr>
          <w:rFonts w:asciiTheme="minorHAnsi" w:hAnsiTheme="minorHAnsi" w:cs="Verdana"/>
          <w:sz w:val="19"/>
          <w:szCs w:val="19"/>
          <w:shd w:val="clear" w:color="auto" w:fill="FFFFFF"/>
        </w:rPr>
        <w:t>Druga część wynagrodzenie stanowiąca ….% wynagrodzenia należnego Wykonawcy,</w:t>
      </w:r>
    </w:p>
    <w:p w14:paraId="081FF0D7" w14:textId="67894E5A" w:rsidR="003F02D6" w:rsidRDefault="003F02D6" w:rsidP="003F02D6">
      <w:pPr>
        <w:pStyle w:val="Akapitzlist"/>
        <w:numPr>
          <w:ilvl w:val="1"/>
          <w:numId w:val="4"/>
        </w:numPr>
        <w:tabs>
          <w:tab w:val="left" w:pos="0"/>
          <w:tab w:val="left" w:pos="644"/>
        </w:tabs>
        <w:autoSpaceDE w:val="0"/>
        <w:autoSpaceDN w:val="0"/>
        <w:adjustRightInd w:val="0"/>
        <w:spacing w:before="120" w:after="120"/>
        <w:jc w:val="both"/>
        <w:rPr>
          <w:rFonts w:asciiTheme="minorHAnsi" w:hAnsiTheme="minorHAnsi" w:cs="Verdana"/>
          <w:sz w:val="19"/>
          <w:szCs w:val="19"/>
          <w:shd w:val="clear" w:color="auto" w:fill="FFFFFF"/>
        </w:rPr>
      </w:pPr>
      <w:r>
        <w:rPr>
          <w:rFonts w:asciiTheme="minorHAnsi" w:hAnsiTheme="minorHAnsi" w:cs="Verdana"/>
          <w:sz w:val="19"/>
          <w:szCs w:val="19"/>
          <w:shd w:val="clear" w:color="auto" w:fill="FFFFFF"/>
        </w:rPr>
        <w:t>Trzecia część wynagrodzenie stanowiąca ….% wynagrodzenia należnego Wykonawcy,</w:t>
      </w:r>
    </w:p>
    <w:p w14:paraId="7F04CACC" w14:textId="3783F2F6" w:rsidR="003F02D6" w:rsidRPr="003F02D6" w:rsidRDefault="003F02D6" w:rsidP="003F02D6">
      <w:pPr>
        <w:pStyle w:val="Akapitzlist"/>
        <w:numPr>
          <w:ilvl w:val="1"/>
          <w:numId w:val="4"/>
        </w:numPr>
        <w:tabs>
          <w:tab w:val="left" w:pos="0"/>
          <w:tab w:val="left" w:pos="644"/>
        </w:tabs>
        <w:autoSpaceDE w:val="0"/>
        <w:autoSpaceDN w:val="0"/>
        <w:adjustRightInd w:val="0"/>
        <w:spacing w:before="120" w:after="120"/>
        <w:jc w:val="both"/>
        <w:rPr>
          <w:rFonts w:asciiTheme="minorHAnsi" w:hAnsiTheme="minorHAnsi" w:cs="Verdana"/>
          <w:sz w:val="19"/>
          <w:szCs w:val="19"/>
          <w:shd w:val="clear" w:color="auto" w:fill="FFFFFF"/>
        </w:rPr>
      </w:pPr>
      <w:r>
        <w:rPr>
          <w:rFonts w:asciiTheme="minorHAnsi" w:hAnsiTheme="minorHAnsi" w:cs="Verdana"/>
          <w:sz w:val="19"/>
          <w:szCs w:val="19"/>
          <w:shd w:val="clear" w:color="auto" w:fill="FFFFFF"/>
        </w:rPr>
        <w:t>Czwarta część wynagrodzenie stanowiąca ….% wynagrodzenia należnego Wykonawcy, z jednoczesnym zastrzeżeniem, iż część ta nie może wynosić więcej niż 50% wynagrodzenia należnego Wykonawcy.</w:t>
      </w:r>
    </w:p>
    <w:p w14:paraId="02FBF759" w14:textId="170EA961" w:rsidR="003F02D6" w:rsidRPr="006D0219" w:rsidRDefault="003F02D6" w:rsidP="006D0219">
      <w:pPr>
        <w:tabs>
          <w:tab w:val="left" w:pos="0"/>
          <w:tab w:val="left" w:pos="644"/>
        </w:tabs>
        <w:autoSpaceDE w:val="0"/>
        <w:autoSpaceDN w:val="0"/>
        <w:adjustRightInd w:val="0"/>
        <w:spacing w:before="120" w:after="120"/>
        <w:ind w:left="644"/>
        <w:jc w:val="both"/>
        <w:rPr>
          <w:rFonts w:asciiTheme="minorHAnsi" w:hAnsiTheme="minorHAnsi" w:cs="Verdana"/>
          <w:sz w:val="19"/>
          <w:szCs w:val="19"/>
          <w:shd w:val="clear" w:color="auto" w:fill="FFFFFF"/>
        </w:rPr>
      </w:pPr>
      <w:r>
        <w:rPr>
          <w:rFonts w:asciiTheme="minorHAnsi" w:hAnsiTheme="minorHAnsi" w:cs="Verdana"/>
          <w:sz w:val="19"/>
          <w:szCs w:val="19"/>
          <w:shd w:val="clear" w:color="auto" w:fill="FFFFFF"/>
        </w:rPr>
        <w:t>(ostateczna wartość procentowa poszczególnych części wynagrodzenia należnego wykonawcy zostanie określona po rozstrzygnięciu postępowania o udzielenie zamówienia i uzgodnieniu harmonogramu rzeczowo – finansowego, o którym mowa w ust. 1 niniejszego paragrafu).</w:t>
      </w:r>
    </w:p>
    <w:p w14:paraId="7C7D45E0" w14:textId="2F5C312D" w:rsidR="00CE5B57" w:rsidRPr="002B1D81" w:rsidRDefault="006D0219"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Pr>
          <w:rFonts w:asciiTheme="minorHAnsi" w:hAnsiTheme="minorHAnsi" w:cs="Verdana"/>
          <w:sz w:val="19"/>
          <w:szCs w:val="19"/>
          <w:shd w:val="clear" w:color="auto" w:fill="FFFFFF"/>
        </w:rPr>
        <w:t xml:space="preserve">Wynagrodzenie Wykonawcy w części stanowiącej dofinansowanie z programu Polski Ład zostanie wypłacone w dwóch transzach, przy czym wartość wynagrodzenia z pierwszej transzy nie będzie mogła przekroczyć 50% uzyskanej kwoty dofinansowania. Wartość wynagrodzenia z drugiej transzy będzie </w:t>
      </w:r>
      <w:r w:rsidR="00034BD0">
        <w:rPr>
          <w:rFonts w:asciiTheme="minorHAnsi" w:hAnsiTheme="minorHAnsi" w:cs="Verdana"/>
          <w:sz w:val="19"/>
          <w:szCs w:val="19"/>
          <w:shd w:val="clear" w:color="auto" w:fill="FFFFFF"/>
        </w:rPr>
        <w:t xml:space="preserve">stanowiła </w:t>
      </w:r>
      <w:r>
        <w:rPr>
          <w:rFonts w:asciiTheme="minorHAnsi" w:hAnsiTheme="minorHAnsi" w:cs="Verdana"/>
          <w:sz w:val="19"/>
          <w:szCs w:val="19"/>
          <w:shd w:val="clear" w:color="auto" w:fill="FFFFFF"/>
        </w:rPr>
        <w:t xml:space="preserve">pozostałą kwotę dofinansowania, </w:t>
      </w:r>
      <w:r w:rsidR="00034BD0">
        <w:rPr>
          <w:rFonts w:asciiTheme="minorHAnsi" w:hAnsiTheme="minorHAnsi" w:cs="Verdana"/>
          <w:sz w:val="19"/>
          <w:szCs w:val="19"/>
          <w:shd w:val="clear" w:color="auto" w:fill="FFFFFF"/>
        </w:rPr>
        <w:t>i zostanie wypłacona</w:t>
      </w:r>
      <w:r>
        <w:rPr>
          <w:rFonts w:asciiTheme="minorHAnsi" w:hAnsiTheme="minorHAnsi" w:cs="Verdana"/>
          <w:sz w:val="19"/>
          <w:szCs w:val="19"/>
          <w:shd w:val="clear" w:color="auto" w:fill="FFFFFF"/>
        </w:rPr>
        <w:t xml:space="preserve"> po zakończeniu etapu </w:t>
      </w:r>
      <w:r w:rsidR="00E643AD">
        <w:rPr>
          <w:rFonts w:asciiTheme="minorHAnsi" w:hAnsiTheme="minorHAnsi" w:cs="Verdana"/>
          <w:sz w:val="19"/>
          <w:szCs w:val="19"/>
          <w:shd w:val="clear" w:color="auto" w:fill="FFFFFF"/>
        </w:rPr>
        <w:t>2A</w:t>
      </w:r>
      <w:r>
        <w:rPr>
          <w:rFonts w:asciiTheme="minorHAnsi" w:hAnsiTheme="minorHAnsi" w:cs="Verdana"/>
          <w:sz w:val="19"/>
          <w:szCs w:val="19"/>
          <w:shd w:val="clear" w:color="auto" w:fill="FFFFFF"/>
        </w:rPr>
        <w:t>, o którym mowa w § 1 ust</w:t>
      </w:r>
      <w:r w:rsidR="00034BD0">
        <w:rPr>
          <w:rFonts w:asciiTheme="minorHAnsi" w:hAnsiTheme="minorHAnsi" w:cs="Verdana"/>
          <w:sz w:val="19"/>
          <w:szCs w:val="19"/>
          <w:shd w:val="clear" w:color="auto" w:fill="FFFFFF"/>
        </w:rPr>
        <w:t>.</w:t>
      </w:r>
      <w:r>
        <w:rPr>
          <w:rFonts w:asciiTheme="minorHAnsi" w:hAnsiTheme="minorHAnsi" w:cs="Verdana"/>
          <w:sz w:val="19"/>
          <w:szCs w:val="19"/>
          <w:shd w:val="clear" w:color="auto" w:fill="FFFFFF"/>
        </w:rPr>
        <w:t xml:space="preserve"> </w:t>
      </w:r>
      <w:r w:rsidR="00034BD0">
        <w:rPr>
          <w:rFonts w:asciiTheme="minorHAnsi" w:hAnsiTheme="minorHAnsi" w:cs="Verdana"/>
          <w:sz w:val="19"/>
          <w:szCs w:val="19"/>
          <w:shd w:val="clear" w:color="auto" w:fill="FFFFFF"/>
        </w:rPr>
        <w:t>5</w:t>
      </w:r>
      <w:r>
        <w:rPr>
          <w:rFonts w:asciiTheme="minorHAnsi" w:hAnsiTheme="minorHAnsi" w:cs="Verdana"/>
          <w:sz w:val="19"/>
          <w:szCs w:val="19"/>
          <w:shd w:val="clear" w:color="auto" w:fill="FFFFFF"/>
        </w:rPr>
        <w:t xml:space="preserve"> pkt </w:t>
      </w:r>
      <w:r w:rsidR="00E643AD">
        <w:rPr>
          <w:rFonts w:asciiTheme="minorHAnsi" w:hAnsiTheme="minorHAnsi" w:cs="Verdana"/>
          <w:sz w:val="19"/>
          <w:szCs w:val="19"/>
          <w:shd w:val="clear" w:color="auto" w:fill="FFFFFF"/>
        </w:rPr>
        <w:t>2</w:t>
      </w:r>
      <w:r w:rsidR="00034BD0">
        <w:rPr>
          <w:rFonts w:asciiTheme="minorHAnsi" w:hAnsiTheme="minorHAnsi" w:cs="Verdana"/>
          <w:sz w:val="19"/>
          <w:szCs w:val="19"/>
          <w:shd w:val="clear" w:color="auto" w:fill="FFFFFF"/>
        </w:rPr>
        <w:t>, lit. c</w:t>
      </w:r>
      <w:r>
        <w:rPr>
          <w:rFonts w:asciiTheme="minorHAnsi" w:hAnsiTheme="minorHAnsi" w:cs="Verdana"/>
          <w:sz w:val="19"/>
          <w:szCs w:val="19"/>
          <w:shd w:val="clear" w:color="auto" w:fill="FFFFFF"/>
        </w:rPr>
        <w:t>.</w:t>
      </w:r>
    </w:p>
    <w:p w14:paraId="0214A87A" w14:textId="7ED7530D" w:rsidR="006D0219" w:rsidRPr="002B1D81" w:rsidRDefault="006D0219" w:rsidP="002B1D8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2B1D81">
        <w:rPr>
          <w:rFonts w:asciiTheme="minorHAnsi" w:hAnsiTheme="minorHAnsi" w:cs="Verdana"/>
          <w:sz w:val="19"/>
          <w:szCs w:val="19"/>
          <w:shd w:val="clear" w:color="auto" w:fill="FFFFFF"/>
        </w:rPr>
        <w:t>Wynagrodzenie Wykonawcy w części stanowiącej dofinansowanie z Funduszu Medycznego</w:t>
      </w:r>
      <w:r w:rsidR="002B1D81" w:rsidRPr="002B1D81">
        <w:rPr>
          <w:rFonts w:asciiTheme="minorHAnsi" w:hAnsiTheme="minorHAnsi" w:cs="Verdana"/>
          <w:sz w:val="19"/>
          <w:szCs w:val="19"/>
          <w:shd w:val="clear" w:color="auto" w:fill="FFFFFF"/>
        </w:rPr>
        <w:t xml:space="preserve"> wypłacone zostanie po zakończeniu etapu </w:t>
      </w:r>
      <w:r w:rsidR="00E643AD">
        <w:rPr>
          <w:rFonts w:asciiTheme="minorHAnsi" w:hAnsiTheme="minorHAnsi" w:cs="Verdana"/>
          <w:sz w:val="19"/>
          <w:szCs w:val="19"/>
          <w:shd w:val="clear" w:color="auto" w:fill="FFFFFF"/>
        </w:rPr>
        <w:t>2B</w:t>
      </w:r>
      <w:r w:rsidR="00034BD0">
        <w:rPr>
          <w:rFonts w:asciiTheme="minorHAnsi" w:hAnsiTheme="minorHAnsi" w:cs="Verdana"/>
          <w:sz w:val="19"/>
          <w:szCs w:val="19"/>
          <w:shd w:val="clear" w:color="auto" w:fill="FFFFFF"/>
        </w:rPr>
        <w:t xml:space="preserve"> </w:t>
      </w:r>
      <w:r w:rsidR="002B1D81" w:rsidRPr="002B1D81">
        <w:rPr>
          <w:rFonts w:asciiTheme="minorHAnsi" w:hAnsiTheme="minorHAnsi" w:cs="Verdana"/>
          <w:sz w:val="19"/>
          <w:szCs w:val="19"/>
          <w:shd w:val="clear" w:color="auto" w:fill="FFFFFF"/>
        </w:rPr>
        <w:t>zadania, o którym mowa w § 1 ust</w:t>
      </w:r>
      <w:r w:rsidR="00034BD0">
        <w:rPr>
          <w:rFonts w:asciiTheme="minorHAnsi" w:hAnsiTheme="minorHAnsi" w:cs="Verdana"/>
          <w:sz w:val="19"/>
          <w:szCs w:val="19"/>
          <w:shd w:val="clear" w:color="auto" w:fill="FFFFFF"/>
        </w:rPr>
        <w:t>.</w:t>
      </w:r>
      <w:r w:rsidR="002B1D81" w:rsidRPr="002B1D81">
        <w:rPr>
          <w:rFonts w:asciiTheme="minorHAnsi" w:hAnsiTheme="minorHAnsi" w:cs="Verdana"/>
          <w:sz w:val="19"/>
          <w:szCs w:val="19"/>
          <w:shd w:val="clear" w:color="auto" w:fill="FFFFFF"/>
        </w:rPr>
        <w:t xml:space="preserve"> </w:t>
      </w:r>
      <w:r w:rsidR="00034BD0">
        <w:rPr>
          <w:rFonts w:asciiTheme="minorHAnsi" w:hAnsiTheme="minorHAnsi" w:cs="Verdana"/>
          <w:sz w:val="19"/>
          <w:szCs w:val="19"/>
          <w:shd w:val="clear" w:color="auto" w:fill="FFFFFF"/>
        </w:rPr>
        <w:t>5</w:t>
      </w:r>
      <w:r w:rsidR="002B1D81" w:rsidRPr="002B1D81">
        <w:rPr>
          <w:rFonts w:asciiTheme="minorHAnsi" w:hAnsiTheme="minorHAnsi" w:cs="Verdana"/>
          <w:sz w:val="19"/>
          <w:szCs w:val="19"/>
          <w:shd w:val="clear" w:color="auto" w:fill="FFFFFF"/>
        </w:rPr>
        <w:t xml:space="preserve"> pkt 2</w:t>
      </w:r>
      <w:r w:rsidR="00034BD0">
        <w:rPr>
          <w:rFonts w:asciiTheme="minorHAnsi" w:hAnsiTheme="minorHAnsi" w:cs="Verdana"/>
          <w:sz w:val="19"/>
          <w:szCs w:val="19"/>
          <w:shd w:val="clear" w:color="auto" w:fill="FFFFFF"/>
        </w:rPr>
        <w:t>, lit. d.</w:t>
      </w:r>
    </w:p>
    <w:p w14:paraId="6CEE9DDB" w14:textId="2F9FF04E" w:rsidR="00CE5B57" w:rsidRPr="001C645E" w:rsidRDefault="00CE5B57" w:rsidP="00006B43">
      <w:pPr>
        <w:numPr>
          <w:ilvl w:val="0"/>
          <w:numId w:val="4"/>
        </w:numPr>
        <w:tabs>
          <w:tab w:val="left" w:pos="0"/>
          <w:tab w:val="left" w:pos="720"/>
        </w:tabs>
        <w:autoSpaceDE w:val="0"/>
        <w:autoSpaceDN w:val="0"/>
        <w:adjustRightInd w:val="0"/>
        <w:spacing w:before="120" w:after="120"/>
        <w:ind w:left="714" w:hanging="357"/>
        <w:jc w:val="both"/>
        <w:rPr>
          <w:rFonts w:asciiTheme="minorHAnsi" w:hAnsiTheme="minorHAnsi"/>
          <w:sz w:val="19"/>
          <w:szCs w:val="19"/>
        </w:rPr>
      </w:pPr>
      <w:r w:rsidRPr="001C645E">
        <w:rPr>
          <w:rFonts w:asciiTheme="minorHAnsi" w:hAnsiTheme="minorHAnsi"/>
          <w:sz w:val="19"/>
          <w:szCs w:val="19"/>
        </w:rPr>
        <w:t>W</w:t>
      </w:r>
      <w:r w:rsidRPr="001C645E">
        <w:rPr>
          <w:rFonts w:asciiTheme="minorHAnsi" w:hAnsiTheme="minorHAnsi"/>
          <w:spacing w:val="-4"/>
          <w:sz w:val="19"/>
          <w:szCs w:val="19"/>
        </w:rPr>
        <w:t xml:space="preserve"> </w:t>
      </w:r>
      <w:r w:rsidRPr="001C645E">
        <w:rPr>
          <w:rFonts w:asciiTheme="minorHAnsi" w:hAnsiTheme="minorHAnsi"/>
          <w:sz w:val="19"/>
          <w:szCs w:val="19"/>
        </w:rPr>
        <w:t>przypadku</w:t>
      </w:r>
      <w:r w:rsidRPr="001C645E">
        <w:rPr>
          <w:rFonts w:asciiTheme="minorHAnsi" w:hAnsiTheme="minorHAnsi"/>
          <w:spacing w:val="-6"/>
          <w:sz w:val="19"/>
          <w:szCs w:val="19"/>
        </w:rPr>
        <w:t xml:space="preserve"> </w:t>
      </w:r>
      <w:r w:rsidRPr="001C645E">
        <w:rPr>
          <w:rFonts w:asciiTheme="minorHAnsi" w:hAnsiTheme="minorHAnsi"/>
          <w:sz w:val="19"/>
          <w:szCs w:val="19"/>
        </w:rPr>
        <w:t>jakiejkolwiek</w:t>
      </w:r>
      <w:r w:rsidRPr="001C645E">
        <w:rPr>
          <w:rFonts w:asciiTheme="minorHAnsi" w:hAnsiTheme="minorHAnsi"/>
          <w:spacing w:val="-4"/>
          <w:sz w:val="19"/>
          <w:szCs w:val="19"/>
        </w:rPr>
        <w:t xml:space="preserve"> </w:t>
      </w:r>
      <w:r w:rsidRPr="001C645E">
        <w:rPr>
          <w:rFonts w:asciiTheme="minorHAnsi" w:hAnsiTheme="minorHAnsi"/>
          <w:sz w:val="19"/>
          <w:szCs w:val="19"/>
        </w:rPr>
        <w:t>rozbieżności</w:t>
      </w:r>
      <w:r w:rsidRPr="001C645E">
        <w:rPr>
          <w:rFonts w:asciiTheme="minorHAnsi" w:hAnsiTheme="minorHAnsi"/>
          <w:spacing w:val="-5"/>
          <w:sz w:val="19"/>
          <w:szCs w:val="19"/>
        </w:rPr>
        <w:t xml:space="preserve"> </w:t>
      </w:r>
      <w:r w:rsidRPr="001C645E">
        <w:rPr>
          <w:rFonts w:asciiTheme="minorHAnsi" w:hAnsiTheme="minorHAnsi"/>
          <w:sz w:val="19"/>
          <w:szCs w:val="19"/>
        </w:rPr>
        <w:t>(bez</w:t>
      </w:r>
      <w:r w:rsidRPr="001C645E">
        <w:rPr>
          <w:rFonts w:asciiTheme="minorHAnsi" w:hAnsiTheme="minorHAnsi"/>
          <w:spacing w:val="-1"/>
          <w:sz w:val="19"/>
          <w:szCs w:val="19"/>
        </w:rPr>
        <w:t xml:space="preserve"> </w:t>
      </w:r>
      <w:r w:rsidRPr="001C645E">
        <w:rPr>
          <w:rFonts w:asciiTheme="minorHAnsi" w:hAnsiTheme="minorHAnsi"/>
          <w:sz w:val="19"/>
          <w:szCs w:val="19"/>
        </w:rPr>
        <w:t>względu</w:t>
      </w:r>
      <w:r w:rsidRPr="001C645E">
        <w:rPr>
          <w:rFonts w:asciiTheme="minorHAnsi" w:hAnsiTheme="minorHAnsi"/>
          <w:spacing w:val="-4"/>
          <w:sz w:val="19"/>
          <w:szCs w:val="19"/>
        </w:rPr>
        <w:t xml:space="preserve"> </w:t>
      </w:r>
      <w:r w:rsidRPr="001C645E">
        <w:rPr>
          <w:rFonts w:asciiTheme="minorHAnsi" w:hAnsiTheme="minorHAnsi"/>
          <w:sz w:val="19"/>
          <w:szCs w:val="19"/>
        </w:rPr>
        <w:t>na</w:t>
      </w:r>
      <w:r w:rsidRPr="001C645E">
        <w:rPr>
          <w:rFonts w:asciiTheme="minorHAnsi" w:hAnsiTheme="minorHAnsi"/>
          <w:spacing w:val="-4"/>
          <w:sz w:val="19"/>
          <w:szCs w:val="19"/>
        </w:rPr>
        <w:t xml:space="preserve"> </w:t>
      </w:r>
      <w:r w:rsidRPr="001C645E">
        <w:rPr>
          <w:rFonts w:asciiTheme="minorHAnsi" w:hAnsiTheme="minorHAnsi"/>
          <w:sz w:val="19"/>
          <w:szCs w:val="19"/>
        </w:rPr>
        <w:t>ich</w:t>
      </w:r>
      <w:r w:rsidRPr="001C645E">
        <w:rPr>
          <w:rFonts w:asciiTheme="minorHAnsi" w:hAnsiTheme="minorHAnsi"/>
          <w:spacing w:val="-4"/>
          <w:sz w:val="19"/>
          <w:szCs w:val="19"/>
        </w:rPr>
        <w:t xml:space="preserve"> </w:t>
      </w:r>
      <w:r w:rsidRPr="001C645E">
        <w:rPr>
          <w:rFonts w:asciiTheme="minorHAnsi" w:hAnsiTheme="minorHAnsi"/>
          <w:sz w:val="19"/>
          <w:szCs w:val="19"/>
        </w:rPr>
        <w:t>przyczynę)</w:t>
      </w:r>
      <w:r w:rsidRPr="001C645E">
        <w:rPr>
          <w:rFonts w:asciiTheme="minorHAnsi" w:hAnsiTheme="minorHAnsi"/>
          <w:spacing w:val="-5"/>
          <w:sz w:val="19"/>
          <w:szCs w:val="19"/>
        </w:rPr>
        <w:t xml:space="preserve"> </w:t>
      </w:r>
      <w:r w:rsidRPr="001C645E">
        <w:rPr>
          <w:rFonts w:asciiTheme="minorHAnsi" w:hAnsiTheme="minorHAnsi"/>
          <w:sz w:val="19"/>
          <w:szCs w:val="19"/>
        </w:rPr>
        <w:t>terminów</w:t>
      </w:r>
      <w:r w:rsidRPr="001C645E">
        <w:rPr>
          <w:rFonts w:asciiTheme="minorHAnsi" w:hAnsiTheme="minorHAnsi"/>
          <w:spacing w:val="-5"/>
          <w:sz w:val="19"/>
          <w:szCs w:val="19"/>
        </w:rPr>
        <w:t xml:space="preserve"> </w:t>
      </w:r>
      <w:r w:rsidRPr="001C645E">
        <w:rPr>
          <w:rFonts w:asciiTheme="minorHAnsi" w:hAnsiTheme="minorHAnsi"/>
          <w:sz w:val="19"/>
          <w:szCs w:val="19"/>
        </w:rPr>
        <w:t>realizacji</w:t>
      </w:r>
      <w:r w:rsidRPr="001C645E">
        <w:rPr>
          <w:rFonts w:asciiTheme="minorHAnsi" w:hAnsiTheme="minorHAnsi"/>
          <w:spacing w:val="-5"/>
          <w:sz w:val="19"/>
          <w:szCs w:val="19"/>
        </w:rPr>
        <w:t xml:space="preserve"> </w:t>
      </w:r>
      <w:r w:rsidR="00054B28">
        <w:rPr>
          <w:rFonts w:asciiTheme="minorHAnsi" w:hAnsiTheme="minorHAnsi"/>
          <w:sz w:val="19"/>
          <w:szCs w:val="19"/>
        </w:rPr>
        <w:t>p</w:t>
      </w:r>
      <w:r w:rsidRPr="001C645E">
        <w:rPr>
          <w:rFonts w:asciiTheme="minorHAnsi" w:hAnsiTheme="minorHAnsi"/>
          <w:sz w:val="19"/>
          <w:szCs w:val="19"/>
        </w:rPr>
        <w:t xml:space="preserve">rzedmiotu </w:t>
      </w:r>
      <w:r w:rsidR="00054B28">
        <w:rPr>
          <w:rFonts w:asciiTheme="minorHAnsi" w:hAnsiTheme="minorHAnsi"/>
          <w:sz w:val="19"/>
          <w:szCs w:val="19"/>
        </w:rPr>
        <w:t>u</w:t>
      </w:r>
      <w:r w:rsidRPr="001C645E">
        <w:rPr>
          <w:rFonts w:asciiTheme="minorHAnsi" w:hAnsiTheme="minorHAnsi"/>
          <w:sz w:val="19"/>
          <w:szCs w:val="19"/>
        </w:rPr>
        <w:t xml:space="preserve">mowy określonych w zatwierdzonym Harmonogramie rzeczowo-finansowym w stosunku do rzeczywistego postępu robót </w:t>
      </w:r>
      <w:r w:rsidR="007E2FFD" w:rsidRPr="001C645E">
        <w:rPr>
          <w:rFonts w:asciiTheme="minorHAnsi" w:hAnsiTheme="minorHAnsi"/>
          <w:sz w:val="19"/>
          <w:szCs w:val="19"/>
        </w:rPr>
        <w:t xml:space="preserve">          </w:t>
      </w:r>
      <w:r w:rsidRPr="001C645E">
        <w:rPr>
          <w:rFonts w:asciiTheme="minorHAnsi" w:hAnsiTheme="minorHAnsi"/>
          <w:sz w:val="19"/>
          <w:szCs w:val="19"/>
        </w:rPr>
        <w:t xml:space="preserve">o więcej niż </w:t>
      </w:r>
      <w:r w:rsidRPr="001C645E">
        <w:rPr>
          <w:rFonts w:asciiTheme="minorHAnsi" w:hAnsiTheme="minorHAnsi"/>
          <w:b/>
          <w:sz w:val="19"/>
          <w:szCs w:val="19"/>
        </w:rPr>
        <w:t>1 miesiąc</w:t>
      </w:r>
      <w:r w:rsidRPr="001C645E">
        <w:rPr>
          <w:rFonts w:asciiTheme="minorHAnsi" w:hAnsiTheme="minorHAnsi"/>
          <w:sz w:val="19"/>
          <w:szCs w:val="19"/>
        </w:rPr>
        <w:t>, Wykonawca zobowiązany jest do dokonania aktualizacji</w:t>
      </w:r>
      <w:r w:rsidRPr="001C645E">
        <w:rPr>
          <w:rFonts w:asciiTheme="minorHAnsi" w:hAnsiTheme="minorHAnsi"/>
          <w:spacing w:val="-4"/>
          <w:sz w:val="19"/>
          <w:szCs w:val="19"/>
        </w:rPr>
        <w:t xml:space="preserve"> </w:t>
      </w:r>
      <w:r w:rsidRPr="001C645E">
        <w:rPr>
          <w:rFonts w:asciiTheme="minorHAnsi" w:hAnsiTheme="minorHAnsi"/>
          <w:sz w:val="19"/>
          <w:szCs w:val="19"/>
        </w:rPr>
        <w:t>Harmonogramu</w:t>
      </w:r>
      <w:r w:rsidRPr="001C645E">
        <w:rPr>
          <w:rFonts w:asciiTheme="minorHAnsi" w:hAnsiTheme="minorHAnsi"/>
          <w:spacing w:val="-2"/>
          <w:sz w:val="19"/>
          <w:szCs w:val="19"/>
        </w:rPr>
        <w:t xml:space="preserve"> </w:t>
      </w:r>
      <w:r w:rsidRPr="001C645E">
        <w:rPr>
          <w:rFonts w:asciiTheme="minorHAnsi" w:hAnsiTheme="minorHAnsi"/>
          <w:sz w:val="19"/>
          <w:szCs w:val="19"/>
        </w:rPr>
        <w:t>rzeczowo-finansowego.</w:t>
      </w:r>
      <w:r w:rsidRPr="001C645E">
        <w:rPr>
          <w:rFonts w:asciiTheme="minorHAnsi" w:hAnsiTheme="minorHAnsi"/>
          <w:spacing w:val="-3"/>
          <w:sz w:val="19"/>
          <w:szCs w:val="19"/>
        </w:rPr>
        <w:t xml:space="preserve"> </w:t>
      </w:r>
      <w:r w:rsidRPr="001C645E">
        <w:rPr>
          <w:rFonts w:asciiTheme="minorHAnsi" w:hAnsiTheme="minorHAnsi"/>
          <w:sz w:val="19"/>
          <w:szCs w:val="19"/>
        </w:rPr>
        <w:t>Aktualizację</w:t>
      </w:r>
      <w:r w:rsidRPr="001C645E">
        <w:rPr>
          <w:rFonts w:asciiTheme="minorHAnsi" w:hAnsiTheme="minorHAnsi"/>
          <w:spacing w:val="-5"/>
          <w:sz w:val="19"/>
          <w:szCs w:val="19"/>
        </w:rPr>
        <w:t xml:space="preserve"> </w:t>
      </w:r>
      <w:r w:rsidRPr="001C645E">
        <w:rPr>
          <w:rFonts w:asciiTheme="minorHAnsi" w:hAnsiTheme="minorHAnsi"/>
          <w:sz w:val="19"/>
          <w:szCs w:val="19"/>
        </w:rPr>
        <w:t>Wykonawca</w:t>
      </w:r>
      <w:r w:rsidRPr="001C645E">
        <w:rPr>
          <w:rFonts w:asciiTheme="minorHAnsi" w:hAnsiTheme="minorHAnsi"/>
          <w:spacing w:val="-4"/>
          <w:sz w:val="19"/>
          <w:szCs w:val="19"/>
        </w:rPr>
        <w:t xml:space="preserve"> </w:t>
      </w:r>
      <w:r w:rsidRPr="001C645E">
        <w:rPr>
          <w:rFonts w:asciiTheme="minorHAnsi" w:hAnsiTheme="minorHAnsi"/>
          <w:sz w:val="19"/>
          <w:szCs w:val="19"/>
        </w:rPr>
        <w:t>wykona</w:t>
      </w:r>
      <w:r w:rsidRPr="001C645E">
        <w:rPr>
          <w:rFonts w:asciiTheme="minorHAnsi" w:hAnsiTheme="minorHAnsi"/>
          <w:spacing w:val="-4"/>
          <w:sz w:val="19"/>
          <w:szCs w:val="19"/>
        </w:rPr>
        <w:t xml:space="preserve"> </w:t>
      </w:r>
      <w:r w:rsidRPr="001C645E">
        <w:rPr>
          <w:rFonts w:asciiTheme="minorHAnsi" w:hAnsiTheme="minorHAnsi"/>
          <w:sz w:val="19"/>
          <w:szCs w:val="19"/>
        </w:rPr>
        <w:t>w</w:t>
      </w:r>
      <w:r w:rsidRPr="001C645E">
        <w:rPr>
          <w:rFonts w:asciiTheme="minorHAnsi" w:hAnsiTheme="minorHAnsi"/>
          <w:spacing w:val="-5"/>
          <w:sz w:val="19"/>
          <w:szCs w:val="19"/>
        </w:rPr>
        <w:t xml:space="preserve"> </w:t>
      </w:r>
      <w:r w:rsidRPr="001C645E">
        <w:rPr>
          <w:rFonts w:asciiTheme="minorHAnsi" w:hAnsiTheme="minorHAnsi"/>
          <w:sz w:val="19"/>
          <w:szCs w:val="19"/>
        </w:rPr>
        <w:t>terminie</w:t>
      </w:r>
      <w:r w:rsidRPr="001C645E">
        <w:rPr>
          <w:rFonts w:asciiTheme="minorHAnsi" w:hAnsiTheme="minorHAnsi"/>
          <w:spacing w:val="-5"/>
          <w:sz w:val="19"/>
          <w:szCs w:val="19"/>
        </w:rPr>
        <w:t xml:space="preserve"> </w:t>
      </w:r>
      <w:r w:rsidRPr="001C645E">
        <w:rPr>
          <w:rFonts w:asciiTheme="minorHAnsi" w:hAnsiTheme="minorHAnsi"/>
          <w:sz w:val="19"/>
          <w:szCs w:val="19"/>
        </w:rPr>
        <w:t xml:space="preserve">do </w:t>
      </w:r>
      <w:r w:rsidRPr="001C645E">
        <w:rPr>
          <w:rFonts w:asciiTheme="minorHAnsi" w:hAnsiTheme="minorHAnsi"/>
          <w:b/>
          <w:sz w:val="19"/>
          <w:szCs w:val="19"/>
        </w:rPr>
        <w:t>7</w:t>
      </w:r>
      <w:r w:rsidRPr="001C645E">
        <w:rPr>
          <w:rFonts w:asciiTheme="minorHAnsi" w:hAnsiTheme="minorHAnsi"/>
          <w:b/>
          <w:spacing w:val="-5"/>
          <w:sz w:val="19"/>
          <w:szCs w:val="19"/>
        </w:rPr>
        <w:t xml:space="preserve"> </w:t>
      </w:r>
      <w:r w:rsidRPr="001C645E">
        <w:rPr>
          <w:rFonts w:asciiTheme="minorHAnsi" w:hAnsiTheme="minorHAnsi"/>
          <w:b/>
          <w:sz w:val="19"/>
          <w:szCs w:val="19"/>
        </w:rPr>
        <w:t xml:space="preserve">dni </w:t>
      </w:r>
      <w:r w:rsidRPr="001C645E">
        <w:rPr>
          <w:rFonts w:asciiTheme="minorHAnsi" w:hAnsiTheme="minorHAnsi"/>
          <w:sz w:val="19"/>
          <w:szCs w:val="19"/>
        </w:rPr>
        <w:t xml:space="preserve">od dnia wystąpienia rozbieżności. Propozycję zaktualizowanego Harmonogramu rzeczowo-finansowego Wykonawca przedstawi do zatwierdzenia przez Zamawiającego. Wraz ze złożeniem propozycji Harmonogramu rzeczowo-finansowego Wykonawca przestawi Zamawiającemu opis przyczyn powstania </w:t>
      </w:r>
      <w:r w:rsidRPr="001C645E">
        <w:rPr>
          <w:rFonts w:asciiTheme="minorHAnsi" w:hAnsiTheme="minorHAnsi"/>
          <w:spacing w:val="-2"/>
          <w:sz w:val="19"/>
          <w:szCs w:val="19"/>
        </w:rPr>
        <w:t>rozbieżności.</w:t>
      </w:r>
    </w:p>
    <w:p w14:paraId="192AC196" w14:textId="1F7F6A8F" w:rsidR="00CE5B57" w:rsidRPr="001C645E" w:rsidRDefault="00CE5B57" w:rsidP="00006B43">
      <w:pPr>
        <w:numPr>
          <w:ilvl w:val="0"/>
          <w:numId w:val="4"/>
        </w:numPr>
        <w:tabs>
          <w:tab w:val="left" w:pos="0"/>
          <w:tab w:val="left" w:pos="720"/>
        </w:tabs>
        <w:autoSpaceDE w:val="0"/>
        <w:autoSpaceDN w:val="0"/>
        <w:adjustRightInd w:val="0"/>
        <w:spacing w:before="120" w:after="120"/>
        <w:ind w:left="714" w:hanging="357"/>
        <w:jc w:val="both"/>
        <w:rPr>
          <w:rFonts w:asciiTheme="minorHAnsi" w:hAnsiTheme="minorHAnsi"/>
          <w:sz w:val="19"/>
          <w:szCs w:val="19"/>
        </w:rPr>
      </w:pPr>
      <w:r w:rsidRPr="001C645E">
        <w:rPr>
          <w:rFonts w:asciiTheme="minorHAnsi" w:hAnsiTheme="minorHAnsi"/>
          <w:sz w:val="19"/>
          <w:szCs w:val="19"/>
        </w:rPr>
        <w:t>W</w:t>
      </w:r>
      <w:r w:rsidRPr="001C645E">
        <w:rPr>
          <w:rFonts w:asciiTheme="minorHAnsi" w:hAnsiTheme="minorHAnsi"/>
          <w:spacing w:val="-3"/>
          <w:sz w:val="19"/>
          <w:szCs w:val="19"/>
        </w:rPr>
        <w:t xml:space="preserve"> </w:t>
      </w:r>
      <w:r w:rsidRPr="001C645E">
        <w:rPr>
          <w:rFonts w:asciiTheme="minorHAnsi" w:hAnsiTheme="minorHAnsi"/>
          <w:sz w:val="19"/>
          <w:szCs w:val="19"/>
        </w:rPr>
        <w:t>przypadku,</w:t>
      </w:r>
      <w:r w:rsidRPr="001C645E">
        <w:rPr>
          <w:rFonts w:asciiTheme="minorHAnsi" w:hAnsiTheme="minorHAnsi"/>
          <w:spacing w:val="-3"/>
          <w:sz w:val="19"/>
          <w:szCs w:val="19"/>
        </w:rPr>
        <w:t xml:space="preserve"> </w:t>
      </w:r>
      <w:r w:rsidRPr="001C645E">
        <w:rPr>
          <w:rFonts w:asciiTheme="minorHAnsi" w:hAnsiTheme="minorHAnsi"/>
          <w:sz w:val="19"/>
          <w:szCs w:val="19"/>
        </w:rPr>
        <w:t>gdy</w:t>
      </w:r>
      <w:r w:rsidRPr="001C645E">
        <w:rPr>
          <w:rFonts w:asciiTheme="minorHAnsi" w:hAnsiTheme="minorHAnsi"/>
          <w:spacing w:val="-3"/>
          <w:sz w:val="19"/>
          <w:szCs w:val="19"/>
        </w:rPr>
        <w:t xml:space="preserve"> </w:t>
      </w:r>
      <w:r w:rsidRPr="001C645E">
        <w:rPr>
          <w:rFonts w:asciiTheme="minorHAnsi" w:hAnsiTheme="minorHAnsi"/>
          <w:sz w:val="19"/>
          <w:szCs w:val="19"/>
        </w:rPr>
        <w:t>rozbieżność,</w:t>
      </w:r>
      <w:r w:rsidRPr="001C645E">
        <w:rPr>
          <w:rFonts w:asciiTheme="minorHAnsi" w:hAnsiTheme="minorHAnsi"/>
          <w:spacing w:val="-3"/>
          <w:sz w:val="19"/>
          <w:szCs w:val="19"/>
        </w:rPr>
        <w:t xml:space="preserve"> </w:t>
      </w:r>
      <w:r w:rsidRPr="001C645E">
        <w:rPr>
          <w:rFonts w:asciiTheme="minorHAnsi" w:hAnsiTheme="minorHAnsi"/>
          <w:sz w:val="19"/>
          <w:szCs w:val="19"/>
        </w:rPr>
        <w:t>o</w:t>
      </w:r>
      <w:r w:rsidRPr="001C645E">
        <w:rPr>
          <w:rFonts w:asciiTheme="minorHAnsi" w:hAnsiTheme="minorHAnsi"/>
          <w:spacing w:val="-3"/>
          <w:sz w:val="19"/>
          <w:szCs w:val="19"/>
        </w:rPr>
        <w:t xml:space="preserve"> </w:t>
      </w:r>
      <w:r w:rsidRPr="001C645E">
        <w:rPr>
          <w:rFonts w:asciiTheme="minorHAnsi" w:hAnsiTheme="minorHAnsi"/>
          <w:sz w:val="19"/>
          <w:szCs w:val="19"/>
        </w:rPr>
        <w:t>której</w:t>
      </w:r>
      <w:r w:rsidRPr="001C645E">
        <w:rPr>
          <w:rFonts w:asciiTheme="minorHAnsi" w:hAnsiTheme="minorHAnsi"/>
          <w:spacing w:val="-3"/>
          <w:sz w:val="19"/>
          <w:szCs w:val="19"/>
        </w:rPr>
        <w:t xml:space="preserve"> </w:t>
      </w:r>
      <w:r w:rsidRPr="001C645E">
        <w:rPr>
          <w:rFonts w:asciiTheme="minorHAnsi" w:hAnsiTheme="minorHAnsi"/>
          <w:sz w:val="19"/>
          <w:szCs w:val="19"/>
        </w:rPr>
        <w:t>mowa</w:t>
      </w:r>
      <w:r w:rsidRPr="001C645E">
        <w:rPr>
          <w:rFonts w:asciiTheme="minorHAnsi" w:hAnsiTheme="minorHAnsi"/>
          <w:spacing w:val="-3"/>
          <w:sz w:val="19"/>
          <w:szCs w:val="19"/>
        </w:rPr>
        <w:t xml:space="preserve"> </w:t>
      </w:r>
      <w:r w:rsidRPr="001C645E">
        <w:rPr>
          <w:rFonts w:asciiTheme="minorHAnsi" w:hAnsiTheme="minorHAnsi"/>
          <w:sz w:val="19"/>
          <w:szCs w:val="19"/>
        </w:rPr>
        <w:t>w</w:t>
      </w:r>
      <w:r w:rsidRPr="001C645E">
        <w:rPr>
          <w:rFonts w:asciiTheme="minorHAnsi" w:hAnsiTheme="minorHAnsi"/>
          <w:spacing w:val="-4"/>
          <w:sz w:val="19"/>
          <w:szCs w:val="19"/>
        </w:rPr>
        <w:t xml:space="preserve"> </w:t>
      </w:r>
      <w:r w:rsidRPr="001C645E">
        <w:rPr>
          <w:rFonts w:asciiTheme="minorHAnsi" w:hAnsiTheme="minorHAnsi"/>
          <w:sz w:val="19"/>
          <w:szCs w:val="19"/>
        </w:rPr>
        <w:t xml:space="preserve">ust. </w:t>
      </w:r>
      <w:r w:rsidR="00054B28">
        <w:rPr>
          <w:rFonts w:asciiTheme="minorHAnsi" w:hAnsiTheme="minorHAnsi"/>
          <w:sz w:val="19"/>
          <w:szCs w:val="19"/>
        </w:rPr>
        <w:t>7</w:t>
      </w:r>
      <w:r w:rsidRPr="001C645E">
        <w:rPr>
          <w:rFonts w:asciiTheme="minorHAnsi" w:hAnsiTheme="minorHAnsi"/>
          <w:sz w:val="19"/>
          <w:szCs w:val="19"/>
        </w:rPr>
        <w:t>, wynika</w:t>
      </w:r>
      <w:r w:rsidRPr="001C645E">
        <w:rPr>
          <w:rFonts w:asciiTheme="minorHAnsi" w:hAnsiTheme="minorHAnsi"/>
          <w:spacing w:val="-3"/>
          <w:sz w:val="19"/>
          <w:szCs w:val="19"/>
        </w:rPr>
        <w:t xml:space="preserve"> </w:t>
      </w:r>
      <w:r w:rsidRPr="001C645E">
        <w:rPr>
          <w:rFonts w:asciiTheme="minorHAnsi" w:hAnsiTheme="minorHAnsi"/>
          <w:sz w:val="19"/>
          <w:szCs w:val="19"/>
        </w:rPr>
        <w:t>z</w:t>
      </w:r>
      <w:r w:rsidRPr="001C645E">
        <w:rPr>
          <w:rFonts w:asciiTheme="minorHAnsi" w:hAnsiTheme="minorHAnsi"/>
          <w:spacing w:val="-3"/>
          <w:sz w:val="19"/>
          <w:szCs w:val="19"/>
        </w:rPr>
        <w:t xml:space="preserve"> </w:t>
      </w:r>
      <w:r w:rsidRPr="001C645E">
        <w:rPr>
          <w:rFonts w:asciiTheme="minorHAnsi" w:hAnsiTheme="minorHAnsi"/>
          <w:sz w:val="19"/>
          <w:szCs w:val="19"/>
        </w:rPr>
        <w:t>okoliczności</w:t>
      </w:r>
      <w:r w:rsidRPr="001C645E">
        <w:rPr>
          <w:rFonts w:asciiTheme="minorHAnsi" w:hAnsiTheme="minorHAnsi"/>
          <w:spacing w:val="-4"/>
          <w:sz w:val="19"/>
          <w:szCs w:val="19"/>
        </w:rPr>
        <w:t xml:space="preserve"> </w:t>
      </w:r>
      <w:r w:rsidRPr="001C645E">
        <w:rPr>
          <w:rFonts w:asciiTheme="minorHAnsi" w:hAnsiTheme="minorHAnsi"/>
          <w:sz w:val="19"/>
          <w:szCs w:val="19"/>
        </w:rPr>
        <w:t>zależnych</w:t>
      </w:r>
      <w:r w:rsidRPr="001C645E">
        <w:rPr>
          <w:rFonts w:asciiTheme="minorHAnsi" w:hAnsiTheme="minorHAnsi"/>
          <w:spacing w:val="-3"/>
          <w:sz w:val="19"/>
          <w:szCs w:val="19"/>
        </w:rPr>
        <w:t xml:space="preserve"> </w:t>
      </w:r>
      <w:r w:rsidRPr="001C645E">
        <w:rPr>
          <w:rFonts w:asciiTheme="minorHAnsi" w:hAnsiTheme="minorHAnsi"/>
          <w:sz w:val="19"/>
          <w:szCs w:val="19"/>
        </w:rPr>
        <w:t>od</w:t>
      </w:r>
      <w:r w:rsidRPr="001C645E">
        <w:rPr>
          <w:rFonts w:asciiTheme="minorHAnsi" w:hAnsiTheme="minorHAnsi"/>
          <w:spacing w:val="-3"/>
          <w:sz w:val="19"/>
          <w:szCs w:val="19"/>
        </w:rPr>
        <w:t xml:space="preserve"> </w:t>
      </w:r>
      <w:r w:rsidRPr="001C645E">
        <w:rPr>
          <w:rFonts w:asciiTheme="minorHAnsi" w:hAnsiTheme="minorHAnsi"/>
          <w:sz w:val="19"/>
          <w:szCs w:val="19"/>
        </w:rPr>
        <w:t xml:space="preserve">Wykonawcy, Zamawiający może odmówić zatwierdzenia propozycji zaktualizowanego Harmonogramu rzeczowo- </w:t>
      </w:r>
      <w:r w:rsidRPr="001C645E">
        <w:rPr>
          <w:rFonts w:asciiTheme="minorHAnsi" w:hAnsiTheme="minorHAnsi"/>
          <w:spacing w:val="-2"/>
          <w:sz w:val="19"/>
          <w:szCs w:val="19"/>
        </w:rPr>
        <w:t>finansowego.</w:t>
      </w:r>
    </w:p>
    <w:p w14:paraId="1851680B" w14:textId="77777777" w:rsidR="00CE5B57" w:rsidRPr="001C645E"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W</w:t>
      </w:r>
      <w:r w:rsidRPr="001C645E">
        <w:rPr>
          <w:rFonts w:asciiTheme="minorHAnsi" w:hAnsiTheme="minorHAnsi"/>
          <w:spacing w:val="-8"/>
          <w:sz w:val="19"/>
          <w:szCs w:val="19"/>
        </w:rPr>
        <w:t xml:space="preserve"> </w:t>
      </w:r>
      <w:r w:rsidRPr="001C645E">
        <w:rPr>
          <w:rFonts w:asciiTheme="minorHAnsi" w:hAnsiTheme="minorHAnsi"/>
          <w:sz w:val="19"/>
          <w:szCs w:val="19"/>
        </w:rPr>
        <w:t>przypadku</w:t>
      </w:r>
      <w:r w:rsidRPr="001C645E">
        <w:rPr>
          <w:rFonts w:asciiTheme="minorHAnsi" w:hAnsiTheme="minorHAnsi"/>
          <w:spacing w:val="-9"/>
          <w:sz w:val="19"/>
          <w:szCs w:val="19"/>
        </w:rPr>
        <w:t xml:space="preserve"> </w:t>
      </w:r>
      <w:r w:rsidRPr="001C645E">
        <w:rPr>
          <w:rFonts w:asciiTheme="minorHAnsi" w:hAnsiTheme="minorHAnsi"/>
          <w:sz w:val="19"/>
          <w:szCs w:val="19"/>
        </w:rPr>
        <w:t>braku</w:t>
      </w:r>
      <w:r w:rsidRPr="001C645E">
        <w:rPr>
          <w:rFonts w:asciiTheme="minorHAnsi" w:hAnsiTheme="minorHAnsi"/>
          <w:spacing w:val="-6"/>
          <w:sz w:val="19"/>
          <w:szCs w:val="19"/>
        </w:rPr>
        <w:t xml:space="preserve"> </w:t>
      </w:r>
      <w:r w:rsidRPr="001C645E">
        <w:rPr>
          <w:rFonts w:asciiTheme="minorHAnsi" w:hAnsiTheme="minorHAnsi"/>
          <w:sz w:val="19"/>
          <w:szCs w:val="19"/>
        </w:rPr>
        <w:t>zatwierdzenia</w:t>
      </w:r>
      <w:r w:rsidRPr="001C645E">
        <w:rPr>
          <w:rFonts w:asciiTheme="minorHAnsi" w:hAnsiTheme="minorHAnsi"/>
          <w:spacing w:val="-8"/>
          <w:sz w:val="19"/>
          <w:szCs w:val="19"/>
        </w:rPr>
        <w:t xml:space="preserve"> </w:t>
      </w:r>
      <w:r w:rsidRPr="001C645E">
        <w:rPr>
          <w:rFonts w:asciiTheme="minorHAnsi" w:hAnsiTheme="minorHAnsi"/>
          <w:sz w:val="19"/>
          <w:szCs w:val="19"/>
        </w:rPr>
        <w:t>przez</w:t>
      </w:r>
      <w:r w:rsidRPr="001C645E">
        <w:rPr>
          <w:rFonts w:asciiTheme="minorHAnsi" w:hAnsiTheme="minorHAnsi"/>
          <w:spacing w:val="-8"/>
          <w:sz w:val="19"/>
          <w:szCs w:val="19"/>
        </w:rPr>
        <w:t xml:space="preserve"> </w:t>
      </w:r>
      <w:r w:rsidRPr="001C645E">
        <w:rPr>
          <w:rFonts w:asciiTheme="minorHAnsi" w:hAnsiTheme="minorHAnsi"/>
          <w:sz w:val="19"/>
          <w:szCs w:val="19"/>
        </w:rPr>
        <w:t>Zamawiającego</w:t>
      </w:r>
      <w:r w:rsidRPr="001C645E">
        <w:rPr>
          <w:rFonts w:asciiTheme="minorHAnsi" w:hAnsiTheme="minorHAnsi"/>
          <w:spacing w:val="-7"/>
          <w:sz w:val="19"/>
          <w:szCs w:val="19"/>
        </w:rPr>
        <w:t xml:space="preserve"> </w:t>
      </w:r>
      <w:r w:rsidRPr="001C645E">
        <w:rPr>
          <w:rFonts w:asciiTheme="minorHAnsi" w:hAnsiTheme="minorHAnsi"/>
          <w:sz w:val="19"/>
          <w:szCs w:val="19"/>
        </w:rPr>
        <w:t>propozycji</w:t>
      </w:r>
      <w:r w:rsidRPr="001C645E">
        <w:rPr>
          <w:rFonts w:asciiTheme="minorHAnsi" w:hAnsiTheme="minorHAnsi"/>
          <w:spacing w:val="-9"/>
          <w:sz w:val="19"/>
          <w:szCs w:val="19"/>
        </w:rPr>
        <w:t xml:space="preserve"> </w:t>
      </w:r>
      <w:r w:rsidRPr="001C645E">
        <w:rPr>
          <w:rFonts w:asciiTheme="minorHAnsi" w:hAnsiTheme="minorHAnsi"/>
          <w:sz w:val="19"/>
          <w:szCs w:val="19"/>
        </w:rPr>
        <w:t>zaktualizowanego</w:t>
      </w:r>
      <w:r w:rsidRPr="001C645E">
        <w:rPr>
          <w:rFonts w:asciiTheme="minorHAnsi" w:hAnsiTheme="minorHAnsi"/>
          <w:spacing w:val="-8"/>
          <w:sz w:val="19"/>
          <w:szCs w:val="19"/>
        </w:rPr>
        <w:t xml:space="preserve"> </w:t>
      </w:r>
      <w:r w:rsidRPr="001C645E">
        <w:rPr>
          <w:rFonts w:asciiTheme="minorHAnsi" w:hAnsiTheme="minorHAnsi"/>
          <w:spacing w:val="-2"/>
          <w:sz w:val="19"/>
          <w:szCs w:val="19"/>
        </w:rPr>
        <w:t xml:space="preserve">Harmonogramu </w:t>
      </w:r>
      <w:r w:rsidRPr="001C645E">
        <w:rPr>
          <w:rFonts w:asciiTheme="minorHAnsi" w:hAnsiTheme="minorHAnsi"/>
          <w:sz w:val="19"/>
          <w:szCs w:val="19"/>
        </w:rPr>
        <w:t>rzeczowo-finansowego,</w:t>
      </w:r>
      <w:r w:rsidRPr="001C645E">
        <w:rPr>
          <w:rFonts w:asciiTheme="minorHAnsi" w:hAnsiTheme="minorHAnsi"/>
          <w:spacing w:val="-9"/>
          <w:sz w:val="19"/>
          <w:szCs w:val="19"/>
        </w:rPr>
        <w:t xml:space="preserve"> </w:t>
      </w:r>
      <w:r w:rsidRPr="001C645E">
        <w:rPr>
          <w:rFonts w:asciiTheme="minorHAnsi" w:hAnsiTheme="minorHAnsi"/>
          <w:sz w:val="19"/>
          <w:szCs w:val="19"/>
        </w:rPr>
        <w:t>Wykonawca</w:t>
      </w:r>
      <w:r w:rsidRPr="001C645E">
        <w:rPr>
          <w:rFonts w:asciiTheme="minorHAnsi" w:hAnsiTheme="minorHAnsi"/>
          <w:spacing w:val="-9"/>
          <w:sz w:val="19"/>
          <w:szCs w:val="19"/>
        </w:rPr>
        <w:t xml:space="preserve"> </w:t>
      </w:r>
      <w:r w:rsidRPr="001C645E">
        <w:rPr>
          <w:rFonts w:asciiTheme="minorHAnsi" w:hAnsiTheme="minorHAnsi"/>
          <w:sz w:val="19"/>
          <w:szCs w:val="19"/>
        </w:rPr>
        <w:t>zobowiązany</w:t>
      </w:r>
      <w:r w:rsidRPr="001C645E">
        <w:rPr>
          <w:rFonts w:asciiTheme="minorHAnsi" w:hAnsiTheme="minorHAnsi"/>
          <w:spacing w:val="-9"/>
          <w:sz w:val="19"/>
          <w:szCs w:val="19"/>
        </w:rPr>
        <w:t xml:space="preserve"> </w:t>
      </w:r>
      <w:r w:rsidRPr="001C645E">
        <w:rPr>
          <w:rFonts w:asciiTheme="minorHAnsi" w:hAnsiTheme="minorHAnsi"/>
          <w:sz w:val="19"/>
          <w:szCs w:val="19"/>
        </w:rPr>
        <w:t>jest</w:t>
      </w:r>
      <w:r w:rsidRPr="001C645E">
        <w:rPr>
          <w:rFonts w:asciiTheme="minorHAnsi" w:hAnsiTheme="minorHAnsi"/>
          <w:spacing w:val="-8"/>
          <w:sz w:val="19"/>
          <w:szCs w:val="19"/>
        </w:rPr>
        <w:t xml:space="preserve"> </w:t>
      </w:r>
      <w:r w:rsidRPr="001C645E">
        <w:rPr>
          <w:rFonts w:asciiTheme="minorHAnsi" w:hAnsiTheme="minorHAnsi"/>
          <w:sz w:val="19"/>
          <w:szCs w:val="19"/>
        </w:rPr>
        <w:t>do</w:t>
      </w:r>
      <w:r w:rsidRPr="001C645E">
        <w:rPr>
          <w:rFonts w:asciiTheme="minorHAnsi" w:hAnsiTheme="minorHAnsi"/>
          <w:spacing w:val="-9"/>
          <w:sz w:val="19"/>
          <w:szCs w:val="19"/>
        </w:rPr>
        <w:t xml:space="preserve"> </w:t>
      </w:r>
      <w:r w:rsidRPr="001C645E">
        <w:rPr>
          <w:rFonts w:asciiTheme="minorHAnsi" w:hAnsiTheme="minorHAnsi"/>
          <w:sz w:val="19"/>
          <w:szCs w:val="19"/>
        </w:rPr>
        <w:t>przywrócenia</w:t>
      </w:r>
      <w:r w:rsidRPr="001C645E">
        <w:rPr>
          <w:rFonts w:asciiTheme="minorHAnsi" w:hAnsiTheme="minorHAnsi"/>
          <w:spacing w:val="-9"/>
          <w:sz w:val="19"/>
          <w:szCs w:val="19"/>
        </w:rPr>
        <w:t xml:space="preserve"> </w:t>
      </w:r>
      <w:r w:rsidRPr="001C645E">
        <w:rPr>
          <w:rFonts w:asciiTheme="minorHAnsi" w:hAnsiTheme="minorHAnsi"/>
          <w:sz w:val="19"/>
          <w:szCs w:val="19"/>
        </w:rPr>
        <w:t>tempa</w:t>
      </w:r>
      <w:r w:rsidRPr="001C645E">
        <w:rPr>
          <w:rFonts w:asciiTheme="minorHAnsi" w:hAnsiTheme="minorHAnsi"/>
          <w:spacing w:val="-8"/>
          <w:sz w:val="19"/>
          <w:szCs w:val="19"/>
        </w:rPr>
        <w:t xml:space="preserve"> </w:t>
      </w:r>
      <w:r w:rsidRPr="001C645E">
        <w:rPr>
          <w:rFonts w:asciiTheme="minorHAnsi" w:hAnsiTheme="minorHAnsi"/>
          <w:sz w:val="19"/>
          <w:szCs w:val="19"/>
        </w:rPr>
        <w:t>wykonywania</w:t>
      </w:r>
      <w:r w:rsidRPr="001C645E">
        <w:rPr>
          <w:rFonts w:asciiTheme="minorHAnsi" w:hAnsiTheme="minorHAnsi"/>
          <w:spacing w:val="-9"/>
          <w:sz w:val="19"/>
          <w:szCs w:val="19"/>
        </w:rPr>
        <w:t xml:space="preserve"> </w:t>
      </w:r>
      <w:r w:rsidRPr="001C645E">
        <w:rPr>
          <w:rFonts w:asciiTheme="minorHAnsi" w:hAnsiTheme="minorHAnsi"/>
          <w:sz w:val="19"/>
          <w:szCs w:val="19"/>
        </w:rPr>
        <w:t>robót</w:t>
      </w:r>
      <w:r w:rsidRPr="001C645E">
        <w:rPr>
          <w:rFonts w:asciiTheme="minorHAnsi" w:hAnsiTheme="minorHAnsi"/>
          <w:spacing w:val="-9"/>
          <w:sz w:val="19"/>
          <w:szCs w:val="19"/>
        </w:rPr>
        <w:t xml:space="preserve"> </w:t>
      </w:r>
      <w:r w:rsidRPr="001C645E">
        <w:rPr>
          <w:rFonts w:asciiTheme="minorHAnsi" w:hAnsiTheme="minorHAnsi"/>
          <w:spacing w:val="-2"/>
          <w:sz w:val="19"/>
          <w:szCs w:val="19"/>
        </w:rPr>
        <w:t>zgodnie</w:t>
      </w:r>
      <w:r w:rsidRPr="001C645E">
        <w:rPr>
          <w:rFonts w:asciiTheme="minorHAnsi" w:hAnsiTheme="minorHAnsi"/>
          <w:sz w:val="19"/>
          <w:szCs w:val="19"/>
        </w:rPr>
        <w:t xml:space="preserve"> </w:t>
      </w:r>
      <w:r w:rsidRPr="001C645E">
        <w:rPr>
          <w:rFonts w:asciiTheme="minorHAnsi" w:hAnsiTheme="minorHAnsi"/>
          <w:spacing w:val="-9"/>
          <w:sz w:val="19"/>
          <w:szCs w:val="19"/>
        </w:rPr>
        <w:t xml:space="preserve">z </w:t>
      </w:r>
      <w:r w:rsidRPr="001C645E">
        <w:rPr>
          <w:rFonts w:asciiTheme="minorHAnsi" w:hAnsiTheme="minorHAnsi"/>
          <w:sz w:val="19"/>
          <w:szCs w:val="19"/>
        </w:rPr>
        <w:t>ostatnim</w:t>
      </w:r>
      <w:r w:rsidRPr="001C645E">
        <w:rPr>
          <w:rFonts w:asciiTheme="minorHAnsi" w:hAnsiTheme="minorHAnsi"/>
          <w:spacing w:val="-10"/>
          <w:sz w:val="19"/>
          <w:szCs w:val="19"/>
        </w:rPr>
        <w:t xml:space="preserve"> </w:t>
      </w:r>
      <w:r w:rsidRPr="001C645E">
        <w:rPr>
          <w:rFonts w:asciiTheme="minorHAnsi" w:hAnsiTheme="minorHAnsi"/>
          <w:sz w:val="19"/>
          <w:szCs w:val="19"/>
        </w:rPr>
        <w:t>zatwierdzonym</w:t>
      </w:r>
      <w:r w:rsidRPr="001C645E">
        <w:rPr>
          <w:rFonts w:asciiTheme="minorHAnsi" w:hAnsiTheme="minorHAnsi"/>
          <w:spacing w:val="-9"/>
          <w:sz w:val="19"/>
          <w:szCs w:val="19"/>
        </w:rPr>
        <w:t xml:space="preserve"> </w:t>
      </w:r>
      <w:r w:rsidRPr="001C645E">
        <w:rPr>
          <w:rFonts w:asciiTheme="minorHAnsi" w:hAnsiTheme="minorHAnsi"/>
          <w:sz w:val="19"/>
          <w:szCs w:val="19"/>
        </w:rPr>
        <w:t>przez</w:t>
      </w:r>
      <w:r w:rsidRPr="001C645E">
        <w:rPr>
          <w:rFonts w:asciiTheme="minorHAnsi" w:hAnsiTheme="minorHAnsi"/>
          <w:spacing w:val="-8"/>
          <w:sz w:val="19"/>
          <w:szCs w:val="19"/>
        </w:rPr>
        <w:t xml:space="preserve"> </w:t>
      </w:r>
      <w:r w:rsidRPr="001C645E">
        <w:rPr>
          <w:rFonts w:asciiTheme="minorHAnsi" w:hAnsiTheme="minorHAnsi"/>
          <w:sz w:val="19"/>
          <w:szCs w:val="19"/>
        </w:rPr>
        <w:t>Zamawiającego</w:t>
      </w:r>
      <w:r w:rsidRPr="001C645E">
        <w:rPr>
          <w:rFonts w:asciiTheme="minorHAnsi" w:hAnsiTheme="minorHAnsi"/>
          <w:spacing w:val="-9"/>
          <w:sz w:val="19"/>
          <w:szCs w:val="19"/>
        </w:rPr>
        <w:t xml:space="preserve"> </w:t>
      </w:r>
      <w:r w:rsidRPr="001C645E">
        <w:rPr>
          <w:rFonts w:asciiTheme="minorHAnsi" w:hAnsiTheme="minorHAnsi"/>
          <w:sz w:val="19"/>
          <w:szCs w:val="19"/>
        </w:rPr>
        <w:t>Harmonogram</w:t>
      </w:r>
      <w:r w:rsidRPr="001C645E">
        <w:rPr>
          <w:rFonts w:asciiTheme="minorHAnsi" w:hAnsiTheme="minorHAnsi"/>
          <w:spacing w:val="-5"/>
          <w:sz w:val="19"/>
          <w:szCs w:val="19"/>
        </w:rPr>
        <w:t>em</w:t>
      </w:r>
      <w:r w:rsidRPr="001C645E">
        <w:rPr>
          <w:rFonts w:asciiTheme="minorHAnsi" w:hAnsiTheme="minorHAnsi"/>
          <w:sz w:val="19"/>
          <w:szCs w:val="19"/>
        </w:rPr>
        <w:t xml:space="preserve"> rzeczowo-finansowym,</w:t>
      </w:r>
      <w:r w:rsidRPr="001C645E">
        <w:rPr>
          <w:rFonts w:asciiTheme="minorHAnsi" w:hAnsiTheme="minorHAnsi"/>
          <w:spacing w:val="-7"/>
          <w:sz w:val="19"/>
          <w:szCs w:val="19"/>
        </w:rPr>
        <w:t xml:space="preserve"> </w:t>
      </w:r>
      <w:r w:rsidRPr="001C645E">
        <w:rPr>
          <w:rFonts w:asciiTheme="minorHAnsi" w:hAnsiTheme="minorHAnsi"/>
          <w:sz w:val="19"/>
          <w:szCs w:val="19"/>
        </w:rPr>
        <w:t>w</w:t>
      </w:r>
      <w:r w:rsidRPr="001C645E">
        <w:rPr>
          <w:rFonts w:asciiTheme="minorHAnsi" w:hAnsiTheme="minorHAnsi"/>
          <w:spacing w:val="-9"/>
          <w:sz w:val="19"/>
          <w:szCs w:val="19"/>
        </w:rPr>
        <w:t xml:space="preserve"> </w:t>
      </w:r>
      <w:r w:rsidRPr="001C645E">
        <w:rPr>
          <w:rFonts w:asciiTheme="minorHAnsi" w:hAnsiTheme="minorHAnsi"/>
          <w:sz w:val="19"/>
          <w:szCs w:val="19"/>
        </w:rPr>
        <w:t>terminie</w:t>
      </w:r>
      <w:r w:rsidRPr="001C645E">
        <w:rPr>
          <w:rFonts w:asciiTheme="minorHAnsi" w:hAnsiTheme="minorHAnsi"/>
          <w:spacing w:val="-8"/>
          <w:sz w:val="19"/>
          <w:szCs w:val="19"/>
        </w:rPr>
        <w:t xml:space="preserve"> </w:t>
      </w:r>
      <w:r w:rsidRPr="001C645E">
        <w:rPr>
          <w:rFonts w:asciiTheme="minorHAnsi" w:hAnsiTheme="minorHAnsi"/>
          <w:b/>
          <w:spacing w:val="-10"/>
          <w:sz w:val="19"/>
          <w:szCs w:val="19"/>
        </w:rPr>
        <w:t xml:space="preserve">1 </w:t>
      </w:r>
      <w:r w:rsidRPr="001C645E">
        <w:rPr>
          <w:rFonts w:asciiTheme="minorHAnsi" w:hAnsiTheme="minorHAnsi"/>
          <w:b/>
          <w:sz w:val="19"/>
          <w:szCs w:val="19"/>
        </w:rPr>
        <w:t>miesiąca</w:t>
      </w:r>
      <w:r w:rsidRPr="001C645E">
        <w:rPr>
          <w:rFonts w:asciiTheme="minorHAnsi" w:hAnsiTheme="minorHAnsi"/>
          <w:b/>
          <w:spacing w:val="-7"/>
          <w:sz w:val="19"/>
          <w:szCs w:val="19"/>
        </w:rPr>
        <w:t xml:space="preserve"> </w:t>
      </w:r>
      <w:r w:rsidRPr="001C645E">
        <w:rPr>
          <w:rFonts w:asciiTheme="minorHAnsi" w:hAnsiTheme="minorHAnsi"/>
          <w:sz w:val="19"/>
          <w:szCs w:val="19"/>
        </w:rPr>
        <w:t>od</w:t>
      </w:r>
      <w:r w:rsidRPr="001C645E">
        <w:rPr>
          <w:rFonts w:asciiTheme="minorHAnsi" w:hAnsiTheme="minorHAnsi"/>
          <w:spacing w:val="-6"/>
          <w:sz w:val="19"/>
          <w:szCs w:val="19"/>
        </w:rPr>
        <w:t xml:space="preserve"> </w:t>
      </w:r>
      <w:r w:rsidRPr="001C645E">
        <w:rPr>
          <w:rFonts w:asciiTheme="minorHAnsi" w:hAnsiTheme="minorHAnsi"/>
          <w:sz w:val="19"/>
          <w:szCs w:val="19"/>
        </w:rPr>
        <w:t>daty</w:t>
      </w:r>
      <w:r w:rsidRPr="001C645E">
        <w:rPr>
          <w:rFonts w:asciiTheme="minorHAnsi" w:hAnsiTheme="minorHAnsi"/>
          <w:spacing w:val="-6"/>
          <w:sz w:val="19"/>
          <w:szCs w:val="19"/>
        </w:rPr>
        <w:t xml:space="preserve"> </w:t>
      </w:r>
      <w:r w:rsidRPr="001C645E">
        <w:rPr>
          <w:rFonts w:asciiTheme="minorHAnsi" w:hAnsiTheme="minorHAnsi"/>
          <w:sz w:val="19"/>
          <w:szCs w:val="19"/>
        </w:rPr>
        <w:t>wystąpienia</w:t>
      </w:r>
      <w:r w:rsidRPr="001C645E">
        <w:rPr>
          <w:rFonts w:asciiTheme="minorHAnsi" w:hAnsiTheme="minorHAnsi"/>
          <w:spacing w:val="-6"/>
          <w:sz w:val="19"/>
          <w:szCs w:val="19"/>
        </w:rPr>
        <w:t xml:space="preserve"> </w:t>
      </w:r>
      <w:r w:rsidRPr="001C645E">
        <w:rPr>
          <w:rFonts w:asciiTheme="minorHAnsi" w:hAnsiTheme="minorHAnsi"/>
          <w:sz w:val="19"/>
          <w:szCs w:val="19"/>
        </w:rPr>
        <w:t>rozbieżności,</w:t>
      </w:r>
      <w:r w:rsidRPr="001C645E">
        <w:rPr>
          <w:rFonts w:asciiTheme="minorHAnsi" w:hAnsiTheme="minorHAnsi"/>
          <w:spacing w:val="-7"/>
          <w:sz w:val="19"/>
          <w:szCs w:val="19"/>
        </w:rPr>
        <w:t xml:space="preserve"> </w:t>
      </w:r>
      <w:r w:rsidRPr="001C645E">
        <w:rPr>
          <w:rFonts w:asciiTheme="minorHAnsi" w:hAnsiTheme="minorHAnsi"/>
          <w:sz w:val="19"/>
          <w:szCs w:val="19"/>
        </w:rPr>
        <w:t>o</w:t>
      </w:r>
      <w:r w:rsidRPr="001C645E">
        <w:rPr>
          <w:rFonts w:asciiTheme="minorHAnsi" w:hAnsiTheme="minorHAnsi"/>
          <w:spacing w:val="-6"/>
          <w:sz w:val="19"/>
          <w:szCs w:val="19"/>
        </w:rPr>
        <w:t xml:space="preserve"> </w:t>
      </w:r>
      <w:r w:rsidRPr="001C645E">
        <w:rPr>
          <w:rFonts w:asciiTheme="minorHAnsi" w:hAnsiTheme="minorHAnsi"/>
          <w:sz w:val="19"/>
          <w:szCs w:val="19"/>
        </w:rPr>
        <w:t>ile</w:t>
      </w:r>
      <w:r w:rsidRPr="001C645E">
        <w:rPr>
          <w:rFonts w:asciiTheme="minorHAnsi" w:hAnsiTheme="minorHAnsi"/>
          <w:spacing w:val="-6"/>
          <w:sz w:val="19"/>
          <w:szCs w:val="19"/>
        </w:rPr>
        <w:t xml:space="preserve"> </w:t>
      </w:r>
      <w:r w:rsidRPr="001C645E">
        <w:rPr>
          <w:rFonts w:asciiTheme="minorHAnsi" w:hAnsiTheme="minorHAnsi"/>
          <w:sz w:val="19"/>
          <w:szCs w:val="19"/>
        </w:rPr>
        <w:t>Strony</w:t>
      </w:r>
      <w:r w:rsidRPr="001C645E">
        <w:rPr>
          <w:rFonts w:asciiTheme="minorHAnsi" w:hAnsiTheme="minorHAnsi"/>
          <w:spacing w:val="-5"/>
          <w:sz w:val="19"/>
          <w:szCs w:val="19"/>
        </w:rPr>
        <w:t xml:space="preserve"> </w:t>
      </w:r>
      <w:r w:rsidRPr="001C645E">
        <w:rPr>
          <w:rFonts w:asciiTheme="minorHAnsi" w:hAnsiTheme="minorHAnsi"/>
          <w:sz w:val="19"/>
          <w:szCs w:val="19"/>
        </w:rPr>
        <w:t>nie</w:t>
      </w:r>
      <w:r w:rsidRPr="001C645E">
        <w:rPr>
          <w:rFonts w:asciiTheme="minorHAnsi" w:hAnsiTheme="minorHAnsi"/>
          <w:spacing w:val="-4"/>
          <w:sz w:val="19"/>
          <w:szCs w:val="19"/>
        </w:rPr>
        <w:t xml:space="preserve"> </w:t>
      </w:r>
      <w:r w:rsidRPr="001C645E">
        <w:rPr>
          <w:rFonts w:asciiTheme="minorHAnsi" w:hAnsiTheme="minorHAnsi"/>
          <w:sz w:val="19"/>
          <w:szCs w:val="19"/>
        </w:rPr>
        <w:t>ustalą</w:t>
      </w:r>
      <w:r w:rsidRPr="001C645E">
        <w:rPr>
          <w:rFonts w:asciiTheme="minorHAnsi" w:hAnsiTheme="minorHAnsi"/>
          <w:spacing w:val="-5"/>
          <w:sz w:val="19"/>
          <w:szCs w:val="19"/>
        </w:rPr>
        <w:t xml:space="preserve"> </w:t>
      </w:r>
      <w:r w:rsidRPr="001C645E">
        <w:rPr>
          <w:rFonts w:asciiTheme="minorHAnsi" w:hAnsiTheme="minorHAnsi"/>
          <w:sz w:val="19"/>
          <w:szCs w:val="19"/>
        </w:rPr>
        <w:t>innego</w:t>
      </w:r>
      <w:r w:rsidRPr="001C645E">
        <w:rPr>
          <w:rFonts w:asciiTheme="minorHAnsi" w:hAnsiTheme="minorHAnsi"/>
          <w:spacing w:val="-7"/>
          <w:sz w:val="19"/>
          <w:szCs w:val="19"/>
        </w:rPr>
        <w:t xml:space="preserve"> </w:t>
      </w:r>
      <w:r w:rsidRPr="001C645E">
        <w:rPr>
          <w:rFonts w:asciiTheme="minorHAnsi" w:hAnsiTheme="minorHAnsi"/>
          <w:sz w:val="19"/>
          <w:szCs w:val="19"/>
        </w:rPr>
        <w:t>terminu</w:t>
      </w:r>
      <w:r w:rsidRPr="001C645E">
        <w:rPr>
          <w:rFonts w:asciiTheme="minorHAnsi" w:hAnsiTheme="minorHAnsi"/>
          <w:spacing w:val="-5"/>
          <w:sz w:val="19"/>
          <w:szCs w:val="19"/>
        </w:rPr>
        <w:t xml:space="preserve"> </w:t>
      </w:r>
      <w:r w:rsidRPr="001C645E">
        <w:rPr>
          <w:rFonts w:asciiTheme="minorHAnsi" w:hAnsiTheme="minorHAnsi"/>
          <w:sz w:val="19"/>
          <w:szCs w:val="19"/>
        </w:rPr>
        <w:t>przywrócenia</w:t>
      </w:r>
      <w:r w:rsidRPr="001C645E">
        <w:rPr>
          <w:rFonts w:asciiTheme="minorHAnsi" w:hAnsiTheme="minorHAnsi"/>
          <w:spacing w:val="-6"/>
          <w:sz w:val="19"/>
          <w:szCs w:val="19"/>
        </w:rPr>
        <w:t xml:space="preserve"> </w:t>
      </w:r>
      <w:r w:rsidRPr="001C645E">
        <w:rPr>
          <w:rFonts w:asciiTheme="minorHAnsi" w:hAnsiTheme="minorHAnsi"/>
          <w:spacing w:val="-2"/>
          <w:sz w:val="19"/>
          <w:szCs w:val="19"/>
        </w:rPr>
        <w:t>tempa.</w:t>
      </w:r>
    </w:p>
    <w:p w14:paraId="06112B97" w14:textId="2EF95D4C" w:rsidR="00CE5B5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W</w:t>
      </w:r>
      <w:r w:rsidRPr="001C645E">
        <w:rPr>
          <w:rFonts w:asciiTheme="minorHAnsi" w:hAnsiTheme="minorHAnsi"/>
          <w:spacing w:val="-4"/>
          <w:sz w:val="19"/>
          <w:szCs w:val="19"/>
        </w:rPr>
        <w:t xml:space="preserve"> </w:t>
      </w:r>
      <w:r w:rsidRPr="001C645E">
        <w:rPr>
          <w:rFonts w:asciiTheme="minorHAnsi" w:hAnsiTheme="minorHAnsi"/>
          <w:sz w:val="19"/>
          <w:szCs w:val="19"/>
        </w:rPr>
        <w:t>przypadku</w:t>
      </w:r>
      <w:r w:rsidRPr="001C645E">
        <w:rPr>
          <w:rFonts w:asciiTheme="minorHAnsi" w:hAnsiTheme="minorHAnsi"/>
          <w:spacing w:val="-4"/>
          <w:sz w:val="19"/>
          <w:szCs w:val="19"/>
        </w:rPr>
        <w:t xml:space="preserve"> </w:t>
      </w:r>
      <w:r w:rsidRPr="001C645E">
        <w:rPr>
          <w:rFonts w:asciiTheme="minorHAnsi" w:hAnsiTheme="minorHAnsi"/>
          <w:sz w:val="19"/>
          <w:szCs w:val="19"/>
        </w:rPr>
        <w:t>wystąpienia</w:t>
      </w:r>
      <w:r w:rsidRPr="001C645E">
        <w:rPr>
          <w:rFonts w:asciiTheme="minorHAnsi" w:hAnsiTheme="minorHAnsi"/>
          <w:spacing w:val="-4"/>
          <w:sz w:val="19"/>
          <w:szCs w:val="19"/>
        </w:rPr>
        <w:t xml:space="preserve"> </w:t>
      </w:r>
      <w:r w:rsidRPr="001C645E">
        <w:rPr>
          <w:rFonts w:asciiTheme="minorHAnsi" w:hAnsiTheme="minorHAnsi"/>
          <w:sz w:val="19"/>
          <w:szCs w:val="19"/>
        </w:rPr>
        <w:t>opóźnień</w:t>
      </w:r>
      <w:r w:rsidRPr="001C645E">
        <w:rPr>
          <w:rFonts w:asciiTheme="minorHAnsi" w:hAnsiTheme="minorHAnsi"/>
          <w:spacing w:val="-4"/>
          <w:sz w:val="19"/>
          <w:szCs w:val="19"/>
        </w:rPr>
        <w:t xml:space="preserve"> </w:t>
      </w:r>
      <w:r w:rsidRPr="001C645E">
        <w:rPr>
          <w:rFonts w:asciiTheme="minorHAnsi" w:hAnsiTheme="minorHAnsi"/>
          <w:sz w:val="19"/>
          <w:szCs w:val="19"/>
        </w:rPr>
        <w:t>lub</w:t>
      </w:r>
      <w:r w:rsidRPr="001C645E">
        <w:rPr>
          <w:rFonts w:asciiTheme="minorHAnsi" w:hAnsiTheme="minorHAnsi"/>
          <w:spacing w:val="-4"/>
          <w:sz w:val="19"/>
          <w:szCs w:val="19"/>
        </w:rPr>
        <w:t xml:space="preserve"> </w:t>
      </w:r>
      <w:r w:rsidRPr="001C645E">
        <w:rPr>
          <w:rFonts w:asciiTheme="minorHAnsi" w:hAnsiTheme="minorHAnsi"/>
          <w:sz w:val="19"/>
          <w:szCs w:val="19"/>
        </w:rPr>
        <w:t>zwłoki</w:t>
      </w:r>
      <w:r w:rsidRPr="001C645E">
        <w:rPr>
          <w:rFonts w:asciiTheme="minorHAnsi" w:hAnsiTheme="minorHAnsi"/>
          <w:spacing w:val="-4"/>
          <w:sz w:val="19"/>
          <w:szCs w:val="19"/>
        </w:rPr>
        <w:t xml:space="preserve"> </w:t>
      </w:r>
      <w:r w:rsidRPr="001C645E">
        <w:rPr>
          <w:rFonts w:asciiTheme="minorHAnsi" w:hAnsiTheme="minorHAnsi"/>
          <w:sz w:val="19"/>
          <w:szCs w:val="19"/>
        </w:rPr>
        <w:t>w</w:t>
      </w:r>
      <w:r w:rsidRPr="001C645E">
        <w:rPr>
          <w:rFonts w:asciiTheme="minorHAnsi" w:hAnsiTheme="minorHAnsi"/>
          <w:spacing w:val="-5"/>
          <w:sz w:val="19"/>
          <w:szCs w:val="19"/>
        </w:rPr>
        <w:t xml:space="preserve"> </w:t>
      </w:r>
      <w:r w:rsidRPr="001C645E">
        <w:rPr>
          <w:rFonts w:asciiTheme="minorHAnsi" w:hAnsiTheme="minorHAnsi"/>
          <w:sz w:val="19"/>
          <w:szCs w:val="19"/>
        </w:rPr>
        <w:t>realizacji</w:t>
      </w:r>
      <w:r w:rsidRPr="001C645E">
        <w:rPr>
          <w:rFonts w:asciiTheme="minorHAnsi" w:hAnsiTheme="minorHAnsi"/>
          <w:spacing w:val="-4"/>
          <w:sz w:val="19"/>
          <w:szCs w:val="19"/>
        </w:rPr>
        <w:t xml:space="preserve"> </w:t>
      </w:r>
      <w:r w:rsidRPr="001C645E">
        <w:rPr>
          <w:rFonts w:asciiTheme="minorHAnsi" w:hAnsiTheme="minorHAnsi"/>
          <w:sz w:val="19"/>
          <w:szCs w:val="19"/>
        </w:rPr>
        <w:t>któregokolwiek</w:t>
      </w:r>
      <w:r w:rsidRPr="001C645E">
        <w:rPr>
          <w:rFonts w:asciiTheme="minorHAnsi" w:hAnsiTheme="minorHAnsi"/>
          <w:spacing w:val="-4"/>
          <w:sz w:val="19"/>
          <w:szCs w:val="19"/>
        </w:rPr>
        <w:t xml:space="preserve"> </w:t>
      </w:r>
      <w:r w:rsidRPr="001C645E">
        <w:rPr>
          <w:rFonts w:asciiTheme="minorHAnsi" w:hAnsiTheme="minorHAnsi"/>
          <w:sz w:val="19"/>
          <w:szCs w:val="19"/>
        </w:rPr>
        <w:t>z</w:t>
      </w:r>
      <w:r w:rsidRPr="001C645E">
        <w:rPr>
          <w:rFonts w:asciiTheme="minorHAnsi" w:hAnsiTheme="minorHAnsi"/>
          <w:spacing w:val="-4"/>
          <w:sz w:val="19"/>
          <w:szCs w:val="19"/>
        </w:rPr>
        <w:t xml:space="preserve"> </w:t>
      </w:r>
      <w:r w:rsidRPr="001C645E">
        <w:rPr>
          <w:rFonts w:asciiTheme="minorHAnsi" w:hAnsiTheme="minorHAnsi"/>
          <w:sz w:val="19"/>
          <w:szCs w:val="19"/>
        </w:rPr>
        <w:t>etapu</w:t>
      </w:r>
      <w:r w:rsidRPr="001C645E">
        <w:rPr>
          <w:rFonts w:asciiTheme="minorHAnsi" w:hAnsiTheme="minorHAnsi"/>
          <w:spacing w:val="-4"/>
          <w:sz w:val="19"/>
          <w:szCs w:val="19"/>
        </w:rPr>
        <w:t xml:space="preserve"> </w:t>
      </w:r>
      <w:r w:rsidRPr="001C645E">
        <w:rPr>
          <w:rFonts w:asciiTheme="minorHAnsi" w:hAnsiTheme="minorHAnsi"/>
          <w:sz w:val="19"/>
          <w:szCs w:val="19"/>
        </w:rPr>
        <w:t>robót,</w:t>
      </w:r>
      <w:r w:rsidRPr="001C645E">
        <w:rPr>
          <w:rFonts w:asciiTheme="minorHAnsi" w:hAnsiTheme="minorHAnsi"/>
          <w:spacing w:val="-4"/>
          <w:sz w:val="19"/>
          <w:szCs w:val="19"/>
        </w:rPr>
        <w:t xml:space="preserve"> </w:t>
      </w:r>
      <w:r w:rsidRPr="001C645E">
        <w:rPr>
          <w:rFonts w:asciiTheme="minorHAnsi" w:hAnsiTheme="minorHAnsi"/>
          <w:sz w:val="19"/>
          <w:szCs w:val="19"/>
        </w:rPr>
        <w:t xml:space="preserve">wynoszącego więcej niż </w:t>
      </w:r>
      <w:r w:rsidR="007E2FFD" w:rsidRPr="001C645E">
        <w:rPr>
          <w:rFonts w:asciiTheme="minorHAnsi" w:hAnsiTheme="minorHAnsi"/>
          <w:sz w:val="19"/>
          <w:szCs w:val="19"/>
        </w:rPr>
        <w:t xml:space="preserve">                </w:t>
      </w:r>
      <w:r w:rsidRPr="001C645E">
        <w:rPr>
          <w:rFonts w:asciiTheme="minorHAnsi" w:hAnsiTheme="minorHAnsi"/>
          <w:b/>
          <w:sz w:val="19"/>
          <w:szCs w:val="19"/>
        </w:rPr>
        <w:t xml:space="preserve">1 miesiąc </w:t>
      </w:r>
      <w:r w:rsidRPr="001C645E">
        <w:rPr>
          <w:rFonts w:asciiTheme="minorHAnsi" w:hAnsiTheme="minorHAnsi"/>
          <w:sz w:val="19"/>
          <w:szCs w:val="19"/>
        </w:rPr>
        <w:t>w stosunku do terminu wynikającego z zatwierdzonego przez Zamawiającego Harmonogramu rzeczowo-finansowego Wykonawca zobowiązany jest ponadto do przedstawienia</w:t>
      </w:r>
      <w:r w:rsidRPr="001C645E">
        <w:rPr>
          <w:rFonts w:asciiTheme="minorHAnsi" w:hAnsiTheme="minorHAnsi"/>
          <w:spacing w:val="-11"/>
          <w:sz w:val="19"/>
          <w:szCs w:val="19"/>
        </w:rPr>
        <w:t xml:space="preserve"> </w:t>
      </w:r>
      <w:r w:rsidRPr="001C645E">
        <w:rPr>
          <w:rFonts w:asciiTheme="minorHAnsi" w:hAnsiTheme="minorHAnsi"/>
          <w:sz w:val="19"/>
          <w:szCs w:val="19"/>
        </w:rPr>
        <w:t>programu</w:t>
      </w:r>
      <w:r w:rsidRPr="001C645E">
        <w:rPr>
          <w:rFonts w:asciiTheme="minorHAnsi" w:hAnsiTheme="minorHAnsi"/>
          <w:spacing w:val="-11"/>
          <w:sz w:val="19"/>
          <w:szCs w:val="19"/>
        </w:rPr>
        <w:t xml:space="preserve"> </w:t>
      </w:r>
      <w:r w:rsidRPr="001C645E">
        <w:rPr>
          <w:rFonts w:asciiTheme="minorHAnsi" w:hAnsiTheme="minorHAnsi"/>
          <w:spacing w:val="-2"/>
          <w:sz w:val="19"/>
          <w:szCs w:val="19"/>
        </w:rPr>
        <w:t xml:space="preserve">naprawczego, </w:t>
      </w:r>
      <w:r w:rsidRPr="001C645E">
        <w:rPr>
          <w:rFonts w:asciiTheme="minorHAnsi" w:hAnsiTheme="minorHAnsi"/>
          <w:sz w:val="19"/>
          <w:szCs w:val="19"/>
        </w:rPr>
        <w:t>z</w:t>
      </w:r>
      <w:r w:rsidRPr="001C645E">
        <w:rPr>
          <w:rFonts w:asciiTheme="minorHAnsi" w:hAnsiTheme="minorHAnsi"/>
          <w:spacing w:val="-4"/>
          <w:sz w:val="19"/>
          <w:szCs w:val="19"/>
        </w:rPr>
        <w:t xml:space="preserve"> </w:t>
      </w:r>
      <w:r w:rsidRPr="001C645E">
        <w:rPr>
          <w:rFonts w:asciiTheme="minorHAnsi" w:hAnsiTheme="minorHAnsi"/>
          <w:sz w:val="19"/>
          <w:szCs w:val="19"/>
        </w:rPr>
        <w:t>zastrzeżeniem</w:t>
      </w:r>
      <w:r w:rsidRPr="001C645E">
        <w:rPr>
          <w:rFonts w:asciiTheme="minorHAnsi" w:hAnsiTheme="minorHAnsi"/>
          <w:spacing w:val="-5"/>
          <w:sz w:val="19"/>
          <w:szCs w:val="19"/>
        </w:rPr>
        <w:t xml:space="preserve">, że </w:t>
      </w:r>
      <w:r w:rsidRPr="001C645E">
        <w:rPr>
          <w:rFonts w:asciiTheme="minorHAnsi" w:hAnsiTheme="minorHAnsi"/>
          <w:sz w:val="19"/>
          <w:szCs w:val="19"/>
        </w:rPr>
        <w:t>Wykonawca</w:t>
      </w:r>
      <w:r w:rsidRPr="001C645E">
        <w:rPr>
          <w:rFonts w:asciiTheme="minorHAnsi" w:hAnsiTheme="minorHAnsi"/>
          <w:spacing w:val="-4"/>
          <w:sz w:val="19"/>
          <w:szCs w:val="19"/>
        </w:rPr>
        <w:t xml:space="preserve"> </w:t>
      </w:r>
      <w:r w:rsidRPr="001C645E">
        <w:rPr>
          <w:rFonts w:asciiTheme="minorHAnsi" w:hAnsiTheme="minorHAnsi"/>
          <w:sz w:val="19"/>
          <w:szCs w:val="19"/>
        </w:rPr>
        <w:t>nie</w:t>
      </w:r>
      <w:r w:rsidRPr="001C645E">
        <w:rPr>
          <w:rFonts w:asciiTheme="minorHAnsi" w:hAnsiTheme="minorHAnsi"/>
          <w:spacing w:val="-6"/>
          <w:sz w:val="19"/>
          <w:szCs w:val="19"/>
        </w:rPr>
        <w:t xml:space="preserve"> </w:t>
      </w:r>
      <w:r w:rsidRPr="001C645E">
        <w:rPr>
          <w:rFonts w:asciiTheme="minorHAnsi" w:hAnsiTheme="minorHAnsi"/>
          <w:sz w:val="19"/>
          <w:szCs w:val="19"/>
        </w:rPr>
        <w:t>jest</w:t>
      </w:r>
      <w:r w:rsidRPr="001C645E">
        <w:rPr>
          <w:rFonts w:asciiTheme="minorHAnsi" w:hAnsiTheme="minorHAnsi"/>
          <w:spacing w:val="-4"/>
          <w:sz w:val="19"/>
          <w:szCs w:val="19"/>
        </w:rPr>
        <w:t xml:space="preserve"> </w:t>
      </w:r>
      <w:r w:rsidRPr="001C645E">
        <w:rPr>
          <w:rFonts w:asciiTheme="minorHAnsi" w:hAnsiTheme="minorHAnsi"/>
          <w:sz w:val="19"/>
          <w:szCs w:val="19"/>
        </w:rPr>
        <w:t>zobowiązany</w:t>
      </w:r>
      <w:r w:rsidRPr="001C645E">
        <w:rPr>
          <w:rFonts w:asciiTheme="minorHAnsi" w:hAnsiTheme="minorHAnsi"/>
          <w:spacing w:val="-4"/>
          <w:sz w:val="19"/>
          <w:szCs w:val="19"/>
        </w:rPr>
        <w:t xml:space="preserve"> </w:t>
      </w:r>
      <w:r w:rsidRPr="001C645E">
        <w:rPr>
          <w:rFonts w:asciiTheme="minorHAnsi" w:hAnsiTheme="minorHAnsi"/>
          <w:sz w:val="19"/>
          <w:szCs w:val="19"/>
        </w:rPr>
        <w:t>do</w:t>
      </w:r>
      <w:r w:rsidRPr="001C645E">
        <w:rPr>
          <w:rFonts w:asciiTheme="minorHAnsi" w:hAnsiTheme="minorHAnsi"/>
          <w:spacing w:val="-4"/>
          <w:sz w:val="19"/>
          <w:szCs w:val="19"/>
        </w:rPr>
        <w:t xml:space="preserve"> </w:t>
      </w:r>
      <w:r w:rsidRPr="001C645E">
        <w:rPr>
          <w:rFonts w:asciiTheme="minorHAnsi" w:hAnsiTheme="minorHAnsi"/>
          <w:sz w:val="19"/>
          <w:szCs w:val="19"/>
        </w:rPr>
        <w:t>przedstawienia</w:t>
      </w:r>
      <w:r w:rsidRPr="001C645E">
        <w:rPr>
          <w:rFonts w:asciiTheme="minorHAnsi" w:hAnsiTheme="minorHAnsi"/>
          <w:spacing w:val="-4"/>
          <w:sz w:val="19"/>
          <w:szCs w:val="19"/>
        </w:rPr>
        <w:t xml:space="preserve"> </w:t>
      </w:r>
      <w:r w:rsidRPr="001C645E">
        <w:rPr>
          <w:rFonts w:asciiTheme="minorHAnsi" w:hAnsiTheme="minorHAnsi"/>
          <w:sz w:val="19"/>
          <w:szCs w:val="19"/>
        </w:rPr>
        <w:t>programu</w:t>
      </w:r>
      <w:r w:rsidRPr="001C645E">
        <w:rPr>
          <w:rFonts w:asciiTheme="minorHAnsi" w:hAnsiTheme="minorHAnsi"/>
          <w:spacing w:val="-4"/>
          <w:sz w:val="19"/>
          <w:szCs w:val="19"/>
        </w:rPr>
        <w:t xml:space="preserve"> </w:t>
      </w:r>
      <w:r w:rsidRPr="001C645E">
        <w:rPr>
          <w:rFonts w:asciiTheme="minorHAnsi" w:hAnsiTheme="minorHAnsi"/>
          <w:sz w:val="19"/>
          <w:szCs w:val="19"/>
        </w:rPr>
        <w:t>naprawczego,</w:t>
      </w:r>
      <w:r w:rsidRPr="001C645E">
        <w:rPr>
          <w:rFonts w:asciiTheme="minorHAnsi" w:hAnsiTheme="minorHAnsi"/>
          <w:spacing w:val="-4"/>
          <w:sz w:val="19"/>
          <w:szCs w:val="19"/>
        </w:rPr>
        <w:t xml:space="preserve"> </w:t>
      </w:r>
      <w:r w:rsidRPr="001C645E">
        <w:rPr>
          <w:rFonts w:asciiTheme="minorHAnsi" w:hAnsiTheme="minorHAnsi"/>
          <w:sz w:val="19"/>
          <w:szCs w:val="19"/>
        </w:rPr>
        <w:t>gdy opóźnienie wynika z okoliczności niezależnych od Wykonawcy.</w:t>
      </w:r>
    </w:p>
    <w:p w14:paraId="5BC1FF2B" w14:textId="77777777" w:rsidR="00CE5B5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Program</w:t>
      </w:r>
      <w:r w:rsidRPr="001C645E">
        <w:rPr>
          <w:rFonts w:asciiTheme="minorHAnsi" w:hAnsiTheme="minorHAnsi"/>
          <w:spacing w:val="-9"/>
          <w:sz w:val="19"/>
          <w:szCs w:val="19"/>
        </w:rPr>
        <w:t xml:space="preserve"> </w:t>
      </w:r>
      <w:r w:rsidRPr="001C645E">
        <w:rPr>
          <w:rFonts w:asciiTheme="minorHAnsi" w:hAnsiTheme="minorHAnsi"/>
          <w:sz w:val="19"/>
          <w:szCs w:val="19"/>
        </w:rPr>
        <w:t>naprawczy</w:t>
      </w:r>
      <w:r w:rsidRPr="001C645E">
        <w:rPr>
          <w:rFonts w:asciiTheme="minorHAnsi" w:hAnsiTheme="minorHAnsi"/>
          <w:spacing w:val="-7"/>
          <w:sz w:val="19"/>
          <w:szCs w:val="19"/>
        </w:rPr>
        <w:t xml:space="preserve"> </w:t>
      </w:r>
      <w:r w:rsidRPr="001C645E">
        <w:rPr>
          <w:rFonts w:asciiTheme="minorHAnsi" w:hAnsiTheme="minorHAnsi"/>
          <w:sz w:val="19"/>
          <w:szCs w:val="19"/>
        </w:rPr>
        <w:t>zawierać</w:t>
      </w:r>
      <w:r w:rsidRPr="001C645E">
        <w:rPr>
          <w:rFonts w:asciiTheme="minorHAnsi" w:hAnsiTheme="minorHAnsi"/>
          <w:spacing w:val="-5"/>
          <w:sz w:val="19"/>
          <w:szCs w:val="19"/>
        </w:rPr>
        <w:t xml:space="preserve"> </w:t>
      </w:r>
      <w:r w:rsidRPr="001C645E">
        <w:rPr>
          <w:rFonts w:asciiTheme="minorHAnsi" w:hAnsiTheme="minorHAnsi"/>
          <w:sz w:val="19"/>
          <w:szCs w:val="19"/>
        </w:rPr>
        <w:t>musi</w:t>
      </w:r>
      <w:r w:rsidRPr="001C645E">
        <w:rPr>
          <w:rFonts w:asciiTheme="minorHAnsi" w:hAnsiTheme="minorHAnsi"/>
          <w:spacing w:val="-8"/>
          <w:sz w:val="19"/>
          <w:szCs w:val="19"/>
        </w:rPr>
        <w:t xml:space="preserve"> </w:t>
      </w:r>
      <w:r w:rsidRPr="001C645E">
        <w:rPr>
          <w:rFonts w:asciiTheme="minorHAnsi" w:hAnsiTheme="minorHAnsi"/>
          <w:sz w:val="19"/>
          <w:szCs w:val="19"/>
        </w:rPr>
        <w:t>plan</w:t>
      </w:r>
      <w:r w:rsidRPr="001C645E">
        <w:rPr>
          <w:rFonts w:asciiTheme="minorHAnsi" w:hAnsiTheme="minorHAnsi"/>
          <w:spacing w:val="-6"/>
          <w:sz w:val="19"/>
          <w:szCs w:val="19"/>
        </w:rPr>
        <w:t xml:space="preserve"> </w:t>
      </w:r>
      <w:r w:rsidRPr="001C645E">
        <w:rPr>
          <w:rFonts w:asciiTheme="minorHAnsi" w:hAnsiTheme="minorHAnsi"/>
          <w:sz w:val="19"/>
          <w:szCs w:val="19"/>
        </w:rPr>
        <w:t>czynności/działań</w:t>
      </w:r>
      <w:r w:rsidRPr="001C645E">
        <w:rPr>
          <w:rFonts w:asciiTheme="minorHAnsi" w:hAnsiTheme="minorHAnsi"/>
          <w:spacing w:val="-6"/>
          <w:sz w:val="19"/>
          <w:szCs w:val="19"/>
        </w:rPr>
        <w:t xml:space="preserve"> </w:t>
      </w:r>
      <w:r w:rsidRPr="001C645E">
        <w:rPr>
          <w:rFonts w:asciiTheme="minorHAnsi" w:hAnsiTheme="minorHAnsi"/>
          <w:sz w:val="19"/>
          <w:szCs w:val="19"/>
        </w:rPr>
        <w:t>w</w:t>
      </w:r>
      <w:r w:rsidRPr="001C645E">
        <w:rPr>
          <w:rFonts w:asciiTheme="minorHAnsi" w:hAnsiTheme="minorHAnsi"/>
          <w:spacing w:val="-8"/>
          <w:sz w:val="19"/>
          <w:szCs w:val="19"/>
        </w:rPr>
        <w:t xml:space="preserve"> </w:t>
      </w:r>
      <w:r w:rsidRPr="001C645E">
        <w:rPr>
          <w:rFonts w:asciiTheme="minorHAnsi" w:hAnsiTheme="minorHAnsi"/>
          <w:sz w:val="19"/>
          <w:szCs w:val="19"/>
        </w:rPr>
        <w:t>zakresie</w:t>
      </w:r>
      <w:r w:rsidRPr="001C645E">
        <w:rPr>
          <w:rFonts w:asciiTheme="minorHAnsi" w:hAnsiTheme="minorHAnsi"/>
          <w:spacing w:val="-9"/>
          <w:sz w:val="19"/>
          <w:szCs w:val="19"/>
        </w:rPr>
        <w:t xml:space="preserve"> </w:t>
      </w:r>
      <w:r w:rsidRPr="001C645E">
        <w:rPr>
          <w:rFonts w:asciiTheme="minorHAnsi" w:hAnsiTheme="minorHAnsi"/>
          <w:sz w:val="19"/>
          <w:szCs w:val="19"/>
        </w:rPr>
        <w:t>zaangażowania</w:t>
      </w:r>
      <w:r w:rsidRPr="001C645E">
        <w:rPr>
          <w:rFonts w:asciiTheme="minorHAnsi" w:hAnsiTheme="minorHAnsi"/>
          <w:spacing w:val="-8"/>
          <w:sz w:val="19"/>
          <w:szCs w:val="19"/>
        </w:rPr>
        <w:t xml:space="preserve"> </w:t>
      </w:r>
      <w:r w:rsidRPr="001C645E">
        <w:rPr>
          <w:rFonts w:asciiTheme="minorHAnsi" w:hAnsiTheme="minorHAnsi"/>
          <w:sz w:val="19"/>
          <w:szCs w:val="19"/>
        </w:rPr>
        <w:t>środków,</w:t>
      </w:r>
      <w:r w:rsidRPr="001C645E">
        <w:rPr>
          <w:rFonts w:asciiTheme="minorHAnsi" w:hAnsiTheme="minorHAnsi"/>
          <w:spacing w:val="-7"/>
          <w:sz w:val="19"/>
          <w:szCs w:val="19"/>
        </w:rPr>
        <w:t xml:space="preserve"> </w:t>
      </w:r>
      <w:r w:rsidRPr="001C645E">
        <w:rPr>
          <w:rFonts w:asciiTheme="minorHAnsi" w:hAnsiTheme="minorHAnsi"/>
          <w:spacing w:val="-2"/>
          <w:sz w:val="19"/>
          <w:szCs w:val="19"/>
        </w:rPr>
        <w:t xml:space="preserve">sprzętu </w:t>
      </w:r>
      <w:r w:rsidRPr="001C645E">
        <w:rPr>
          <w:rFonts w:asciiTheme="minorHAnsi" w:hAnsiTheme="minorHAnsi"/>
          <w:sz w:val="19"/>
          <w:szCs w:val="19"/>
        </w:rPr>
        <w:t>i</w:t>
      </w:r>
      <w:r w:rsidRPr="001C645E">
        <w:rPr>
          <w:rFonts w:asciiTheme="minorHAnsi" w:hAnsiTheme="minorHAnsi"/>
          <w:spacing w:val="-6"/>
          <w:sz w:val="19"/>
          <w:szCs w:val="19"/>
        </w:rPr>
        <w:t xml:space="preserve"> </w:t>
      </w:r>
      <w:r w:rsidRPr="001C645E">
        <w:rPr>
          <w:rFonts w:asciiTheme="minorHAnsi" w:hAnsiTheme="minorHAnsi"/>
          <w:sz w:val="19"/>
          <w:szCs w:val="19"/>
        </w:rPr>
        <w:t>personelu,</w:t>
      </w:r>
      <w:r w:rsidRPr="001C645E">
        <w:rPr>
          <w:rFonts w:asciiTheme="minorHAnsi" w:hAnsiTheme="minorHAnsi"/>
          <w:spacing w:val="-6"/>
          <w:sz w:val="19"/>
          <w:szCs w:val="19"/>
        </w:rPr>
        <w:t xml:space="preserve"> </w:t>
      </w:r>
      <w:r w:rsidRPr="001C645E">
        <w:rPr>
          <w:rFonts w:asciiTheme="minorHAnsi" w:hAnsiTheme="minorHAnsi"/>
          <w:sz w:val="19"/>
          <w:szCs w:val="19"/>
        </w:rPr>
        <w:t>które</w:t>
      </w:r>
      <w:r w:rsidRPr="001C645E">
        <w:rPr>
          <w:rFonts w:asciiTheme="minorHAnsi" w:hAnsiTheme="minorHAnsi"/>
          <w:spacing w:val="-6"/>
          <w:sz w:val="19"/>
          <w:szCs w:val="19"/>
        </w:rPr>
        <w:t xml:space="preserve"> </w:t>
      </w:r>
      <w:r w:rsidRPr="001C645E">
        <w:rPr>
          <w:rFonts w:asciiTheme="minorHAnsi" w:hAnsiTheme="minorHAnsi"/>
          <w:sz w:val="19"/>
          <w:szCs w:val="19"/>
        </w:rPr>
        <w:t>Wykonawca</w:t>
      </w:r>
      <w:r w:rsidRPr="001C645E">
        <w:rPr>
          <w:rFonts w:asciiTheme="minorHAnsi" w:hAnsiTheme="minorHAnsi"/>
          <w:spacing w:val="-6"/>
          <w:sz w:val="19"/>
          <w:szCs w:val="19"/>
        </w:rPr>
        <w:t xml:space="preserve"> </w:t>
      </w:r>
      <w:r w:rsidRPr="001C645E">
        <w:rPr>
          <w:rFonts w:asciiTheme="minorHAnsi" w:hAnsiTheme="minorHAnsi"/>
          <w:sz w:val="19"/>
          <w:szCs w:val="19"/>
        </w:rPr>
        <w:t>podjął</w:t>
      </w:r>
      <w:r w:rsidRPr="001C645E">
        <w:rPr>
          <w:rFonts w:asciiTheme="minorHAnsi" w:hAnsiTheme="minorHAnsi"/>
          <w:spacing w:val="-6"/>
          <w:sz w:val="19"/>
          <w:szCs w:val="19"/>
        </w:rPr>
        <w:t xml:space="preserve"> </w:t>
      </w:r>
      <w:r w:rsidRPr="001C645E">
        <w:rPr>
          <w:rFonts w:asciiTheme="minorHAnsi" w:hAnsiTheme="minorHAnsi"/>
          <w:sz w:val="19"/>
          <w:szCs w:val="19"/>
        </w:rPr>
        <w:t>lub</w:t>
      </w:r>
      <w:r w:rsidRPr="001C645E">
        <w:rPr>
          <w:rFonts w:asciiTheme="minorHAnsi" w:hAnsiTheme="minorHAnsi"/>
          <w:spacing w:val="-5"/>
          <w:sz w:val="19"/>
          <w:szCs w:val="19"/>
        </w:rPr>
        <w:t xml:space="preserve"> </w:t>
      </w:r>
      <w:r w:rsidRPr="001C645E">
        <w:rPr>
          <w:rFonts w:asciiTheme="minorHAnsi" w:hAnsiTheme="minorHAnsi"/>
          <w:sz w:val="19"/>
          <w:szCs w:val="19"/>
        </w:rPr>
        <w:t>zamierza</w:t>
      </w:r>
      <w:r w:rsidRPr="001C645E">
        <w:rPr>
          <w:rFonts w:asciiTheme="minorHAnsi" w:hAnsiTheme="minorHAnsi"/>
          <w:spacing w:val="-6"/>
          <w:sz w:val="19"/>
          <w:szCs w:val="19"/>
        </w:rPr>
        <w:t xml:space="preserve"> </w:t>
      </w:r>
      <w:r w:rsidRPr="001C645E">
        <w:rPr>
          <w:rFonts w:asciiTheme="minorHAnsi" w:hAnsiTheme="minorHAnsi"/>
          <w:sz w:val="19"/>
          <w:szCs w:val="19"/>
        </w:rPr>
        <w:t>podjąć</w:t>
      </w:r>
      <w:r w:rsidRPr="001C645E">
        <w:rPr>
          <w:rFonts w:asciiTheme="minorHAnsi" w:hAnsiTheme="minorHAnsi"/>
          <w:spacing w:val="-8"/>
          <w:sz w:val="19"/>
          <w:szCs w:val="19"/>
        </w:rPr>
        <w:t xml:space="preserve"> </w:t>
      </w:r>
      <w:r w:rsidRPr="001C645E">
        <w:rPr>
          <w:rFonts w:asciiTheme="minorHAnsi" w:hAnsiTheme="minorHAnsi"/>
          <w:sz w:val="19"/>
          <w:szCs w:val="19"/>
        </w:rPr>
        <w:t>w</w:t>
      </w:r>
      <w:r w:rsidRPr="001C645E">
        <w:rPr>
          <w:rFonts w:asciiTheme="minorHAnsi" w:hAnsiTheme="minorHAnsi"/>
          <w:spacing w:val="-7"/>
          <w:sz w:val="19"/>
          <w:szCs w:val="19"/>
        </w:rPr>
        <w:t xml:space="preserve"> </w:t>
      </w:r>
      <w:r w:rsidRPr="001C645E">
        <w:rPr>
          <w:rFonts w:asciiTheme="minorHAnsi" w:hAnsiTheme="minorHAnsi"/>
          <w:sz w:val="19"/>
          <w:szCs w:val="19"/>
        </w:rPr>
        <w:t>celu</w:t>
      </w:r>
      <w:r w:rsidRPr="001C645E">
        <w:rPr>
          <w:rFonts w:asciiTheme="minorHAnsi" w:hAnsiTheme="minorHAnsi"/>
          <w:spacing w:val="-5"/>
          <w:sz w:val="19"/>
          <w:szCs w:val="19"/>
        </w:rPr>
        <w:t xml:space="preserve"> </w:t>
      </w:r>
      <w:r w:rsidRPr="001C645E">
        <w:rPr>
          <w:rFonts w:asciiTheme="minorHAnsi" w:hAnsiTheme="minorHAnsi"/>
          <w:sz w:val="19"/>
          <w:szCs w:val="19"/>
        </w:rPr>
        <w:t>dotrzymania</w:t>
      </w:r>
      <w:r w:rsidRPr="001C645E">
        <w:rPr>
          <w:rFonts w:asciiTheme="minorHAnsi" w:hAnsiTheme="minorHAnsi"/>
          <w:spacing w:val="-6"/>
          <w:sz w:val="19"/>
          <w:szCs w:val="19"/>
        </w:rPr>
        <w:t xml:space="preserve"> </w:t>
      </w:r>
      <w:r w:rsidRPr="001C645E">
        <w:rPr>
          <w:rFonts w:asciiTheme="minorHAnsi" w:hAnsiTheme="minorHAnsi"/>
          <w:sz w:val="19"/>
          <w:szCs w:val="19"/>
        </w:rPr>
        <w:t>terminu</w:t>
      </w:r>
      <w:r w:rsidRPr="001C645E">
        <w:rPr>
          <w:rFonts w:asciiTheme="minorHAnsi" w:hAnsiTheme="minorHAnsi"/>
          <w:spacing w:val="-6"/>
          <w:sz w:val="19"/>
          <w:szCs w:val="19"/>
        </w:rPr>
        <w:t xml:space="preserve"> </w:t>
      </w:r>
      <w:r w:rsidRPr="001C645E">
        <w:rPr>
          <w:rFonts w:asciiTheme="minorHAnsi" w:hAnsiTheme="minorHAnsi"/>
          <w:spacing w:val="-2"/>
          <w:sz w:val="19"/>
          <w:szCs w:val="19"/>
        </w:rPr>
        <w:t xml:space="preserve">wykonania </w:t>
      </w:r>
      <w:r w:rsidRPr="001C645E">
        <w:rPr>
          <w:rFonts w:asciiTheme="minorHAnsi" w:hAnsiTheme="minorHAnsi"/>
          <w:sz w:val="19"/>
          <w:szCs w:val="19"/>
        </w:rPr>
        <w:t xml:space="preserve">przedmiotu umowy zgodnie </w:t>
      </w:r>
      <w:r w:rsidR="007E2FFD" w:rsidRPr="001C645E">
        <w:rPr>
          <w:rFonts w:asciiTheme="minorHAnsi" w:hAnsiTheme="minorHAnsi"/>
          <w:sz w:val="19"/>
          <w:szCs w:val="19"/>
        </w:rPr>
        <w:t xml:space="preserve">                </w:t>
      </w:r>
      <w:r w:rsidRPr="001C645E">
        <w:rPr>
          <w:rFonts w:asciiTheme="minorHAnsi" w:hAnsiTheme="minorHAnsi"/>
          <w:sz w:val="19"/>
          <w:szCs w:val="19"/>
        </w:rPr>
        <w:t>z postanowieniami umowy. Program</w:t>
      </w:r>
      <w:r w:rsidRPr="001C645E">
        <w:rPr>
          <w:rFonts w:asciiTheme="minorHAnsi" w:hAnsiTheme="minorHAnsi"/>
          <w:spacing w:val="-2"/>
          <w:sz w:val="19"/>
          <w:szCs w:val="19"/>
        </w:rPr>
        <w:t xml:space="preserve"> </w:t>
      </w:r>
      <w:r w:rsidRPr="001C645E">
        <w:rPr>
          <w:rFonts w:asciiTheme="minorHAnsi" w:hAnsiTheme="minorHAnsi"/>
          <w:sz w:val="19"/>
          <w:szCs w:val="19"/>
        </w:rPr>
        <w:t>naprawczy</w:t>
      </w:r>
      <w:r w:rsidRPr="001C645E">
        <w:rPr>
          <w:rFonts w:asciiTheme="minorHAnsi" w:hAnsiTheme="minorHAnsi"/>
          <w:spacing w:val="-3"/>
          <w:sz w:val="19"/>
          <w:szCs w:val="19"/>
        </w:rPr>
        <w:t xml:space="preserve"> </w:t>
      </w:r>
      <w:r w:rsidRPr="001C645E">
        <w:rPr>
          <w:rFonts w:asciiTheme="minorHAnsi" w:hAnsiTheme="minorHAnsi"/>
          <w:sz w:val="19"/>
          <w:szCs w:val="19"/>
        </w:rPr>
        <w:t>musi</w:t>
      </w:r>
      <w:r w:rsidRPr="001C645E">
        <w:rPr>
          <w:rFonts w:asciiTheme="minorHAnsi" w:hAnsiTheme="minorHAnsi"/>
          <w:spacing w:val="-3"/>
          <w:sz w:val="19"/>
          <w:szCs w:val="19"/>
        </w:rPr>
        <w:t xml:space="preserve"> </w:t>
      </w:r>
      <w:r w:rsidRPr="001C645E">
        <w:rPr>
          <w:rFonts w:asciiTheme="minorHAnsi" w:hAnsiTheme="minorHAnsi"/>
          <w:sz w:val="19"/>
          <w:szCs w:val="19"/>
        </w:rPr>
        <w:t>także</w:t>
      </w:r>
      <w:r w:rsidRPr="001C645E">
        <w:rPr>
          <w:rFonts w:asciiTheme="minorHAnsi" w:hAnsiTheme="minorHAnsi"/>
          <w:spacing w:val="-4"/>
          <w:sz w:val="19"/>
          <w:szCs w:val="19"/>
        </w:rPr>
        <w:t xml:space="preserve"> </w:t>
      </w:r>
      <w:r w:rsidRPr="001C645E">
        <w:rPr>
          <w:rFonts w:asciiTheme="minorHAnsi" w:hAnsiTheme="minorHAnsi"/>
          <w:sz w:val="19"/>
          <w:szCs w:val="19"/>
        </w:rPr>
        <w:t>zawierać</w:t>
      </w:r>
      <w:r w:rsidRPr="001C645E">
        <w:rPr>
          <w:rFonts w:asciiTheme="minorHAnsi" w:hAnsiTheme="minorHAnsi"/>
          <w:spacing w:val="-4"/>
          <w:sz w:val="19"/>
          <w:szCs w:val="19"/>
        </w:rPr>
        <w:t xml:space="preserve"> </w:t>
      </w:r>
      <w:r w:rsidRPr="001C645E">
        <w:rPr>
          <w:rFonts w:asciiTheme="minorHAnsi" w:hAnsiTheme="minorHAnsi"/>
          <w:sz w:val="19"/>
          <w:szCs w:val="19"/>
        </w:rPr>
        <w:t>opis</w:t>
      </w:r>
      <w:r w:rsidRPr="001C645E">
        <w:rPr>
          <w:rFonts w:asciiTheme="minorHAnsi" w:hAnsiTheme="minorHAnsi"/>
          <w:spacing w:val="-4"/>
          <w:sz w:val="19"/>
          <w:szCs w:val="19"/>
        </w:rPr>
        <w:t xml:space="preserve"> </w:t>
      </w:r>
      <w:r w:rsidRPr="001C645E">
        <w:rPr>
          <w:rFonts w:asciiTheme="minorHAnsi" w:hAnsiTheme="minorHAnsi"/>
          <w:sz w:val="19"/>
          <w:szCs w:val="19"/>
        </w:rPr>
        <w:t>przyczyny powstania opóźnienia/zwłoki.</w:t>
      </w:r>
    </w:p>
    <w:p w14:paraId="3C67011E" w14:textId="540B615D" w:rsidR="00CE5B5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 xml:space="preserve">Aktualizacja Harmonogramu rzeczowo-finansowego oraz program naprawczy wymagają pozytywnego zatwierdzenia Zamawiającego. W terminie do </w:t>
      </w:r>
      <w:r w:rsidRPr="001C645E">
        <w:rPr>
          <w:rFonts w:asciiTheme="minorHAnsi" w:hAnsiTheme="minorHAnsi"/>
          <w:b/>
          <w:sz w:val="19"/>
          <w:szCs w:val="19"/>
        </w:rPr>
        <w:t xml:space="preserve">7 dni </w:t>
      </w:r>
      <w:r w:rsidRPr="001C645E">
        <w:rPr>
          <w:rFonts w:asciiTheme="minorHAnsi" w:hAnsiTheme="minorHAnsi"/>
          <w:sz w:val="19"/>
          <w:szCs w:val="19"/>
        </w:rPr>
        <w:t>od daty przedłożenia programu naprawczego Zamawiający</w:t>
      </w:r>
      <w:r w:rsidRPr="001C645E">
        <w:rPr>
          <w:rFonts w:asciiTheme="minorHAnsi" w:hAnsiTheme="minorHAnsi"/>
          <w:spacing w:val="-3"/>
          <w:sz w:val="19"/>
          <w:szCs w:val="19"/>
        </w:rPr>
        <w:t xml:space="preserve"> </w:t>
      </w:r>
      <w:r w:rsidRPr="001C645E">
        <w:rPr>
          <w:rFonts w:asciiTheme="minorHAnsi" w:hAnsiTheme="minorHAnsi"/>
          <w:sz w:val="19"/>
          <w:szCs w:val="19"/>
        </w:rPr>
        <w:t>może</w:t>
      </w:r>
      <w:r w:rsidRPr="001C645E">
        <w:rPr>
          <w:rFonts w:asciiTheme="minorHAnsi" w:hAnsiTheme="minorHAnsi"/>
          <w:spacing w:val="-4"/>
          <w:sz w:val="19"/>
          <w:szCs w:val="19"/>
        </w:rPr>
        <w:t xml:space="preserve"> </w:t>
      </w:r>
      <w:r w:rsidRPr="001C645E">
        <w:rPr>
          <w:rFonts w:asciiTheme="minorHAnsi" w:hAnsiTheme="minorHAnsi"/>
          <w:sz w:val="19"/>
          <w:szCs w:val="19"/>
        </w:rPr>
        <w:t>zgłosić</w:t>
      </w:r>
      <w:r w:rsidRPr="001C645E">
        <w:rPr>
          <w:rFonts w:asciiTheme="minorHAnsi" w:hAnsiTheme="minorHAnsi"/>
          <w:spacing w:val="-3"/>
          <w:sz w:val="19"/>
          <w:szCs w:val="19"/>
        </w:rPr>
        <w:t xml:space="preserve"> </w:t>
      </w:r>
      <w:r w:rsidRPr="001C645E">
        <w:rPr>
          <w:rFonts w:asciiTheme="minorHAnsi" w:hAnsiTheme="minorHAnsi"/>
          <w:sz w:val="19"/>
          <w:szCs w:val="19"/>
        </w:rPr>
        <w:t>Wykonawcy</w:t>
      </w:r>
      <w:r w:rsidRPr="001C645E">
        <w:rPr>
          <w:rFonts w:asciiTheme="minorHAnsi" w:hAnsiTheme="minorHAnsi"/>
          <w:spacing w:val="-3"/>
          <w:sz w:val="19"/>
          <w:szCs w:val="19"/>
        </w:rPr>
        <w:t xml:space="preserve"> </w:t>
      </w:r>
      <w:r w:rsidRPr="001C645E">
        <w:rPr>
          <w:rFonts w:asciiTheme="minorHAnsi" w:hAnsiTheme="minorHAnsi"/>
          <w:sz w:val="19"/>
          <w:szCs w:val="19"/>
        </w:rPr>
        <w:t>na</w:t>
      </w:r>
      <w:r w:rsidRPr="001C645E">
        <w:rPr>
          <w:rFonts w:asciiTheme="minorHAnsi" w:hAnsiTheme="minorHAnsi"/>
          <w:spacing w:val="-3"/>
          <w:sz w:val="19"/>
          <w:szCs w:val="19"/>
        </w:rPr>
        <w:t xml:space="preserve"> </w:t>
      </w:r>
      <w:r w:rsidRPr="001C645E">
        <w:rPr>
          <w:rFonts w:asciiTheme="minorHAnsi" w:hAnsiTheme="minorHAnsi"/>
          <w:sz w:val="19"/>
          <w:szCs w:val="19"/>
        </w:rPr>
        <w:t>piśmie</w:t>
      </w:r>
      <w:r w:rsidRPr="001C645E">
        <w:rPr>
          <w:rFonts w:asciiTheme="minorHAnsi" w:hAnsiTheme="minorHAnsi"/>
          <w:spacing w:val="-5"/>
          <w:sz w:val="19"/>
          <w:szCs w:val="19"/>
        </w:rPr>
        <w:t xml:space="preserve"> </w:t>
      </w:r>
      <w:r w:rsidRPr="001C645E">
        <w:rPr>
          <w:rFonts w:asciiTheme="minorHAnsi" w:hAnsiTheme="minorHAnsi"/>
          <w:sz w:val="19"/>
          <w:szCs w:val="19"/>
        </w:rPr>
        <w:t>lub</w:t>
      </w:r>
      <w:r w:rsidRPr="001C645E">
        <w:rPr>
          <w:rFonts w:asciiTheme="minorHAnsi" w:hAnsiTheme="minorHAnsi"/>
          <w:spacing w:val="-3"/>
          <w:sz w:val="19"/>
          <w:szCs w:val="19"/>
        </w:rPr>
        <w:t xml:space="preserve"> </w:t>
      </w:r>
      <w:r w:rsidRPr="001C645E">
        <w:rPr>
          <w:rFonts w:asciiTheme="minorHAnsi" w:hAnsiTheme="minorHAnsi"/>
          <w:sz w:val="19"/>
          <w:szCs w:val="19"/>
        </w:rPr>
        <w:t>za pośrednictwem</w:t>
      </w:r>
      <w:r w:rsidRPr="001C645E">
        <w:rPr>
          <w:rFonts w:asciiTheme="minorHAnsi" w:hAnsiTheme="minorHAnsi"/>
          <w:spacing w:val="-4"/>
          <w:sz w:val="19"/>
          <w:szCs w:val="19"/>
        </w:rPr>
        <w:t xml:space="preserve"> </w:t>
      </w:r>
      <w:r w:rsidRPr="001C645E">
        <w:rPr>
          <w:rFonts w:asciiTheme="minorHAnsi" w:hAnsiTheme="minorHAnsi"/>
          <w:sz w:val="19"/>
          <w:szCs w:val="19"/>
        </w:rPr>
        <w:t>poczty</w:t>
      </w:r>
      <w:r w:rsidRPr="001C645E">
        <w:rPr>
          <w:rFonts w:asciiTheme="minorHAnsi" w:hAnsiTheme="minorHAnsi"/>
          <w:spacing w:val="-3"/>
          <w:sz w:val="19"/>
          <w:szCs w:val="19"/>
        </w:rPr>
        <w:t xml:space="preserve"> </w:t>
      </w:r>
      <w:r w:rsidRPr="001C645E">
        <w:rPr>
          <w:rFonts w:asciiTheme="minorHAnsi" w:hAnsiTheme="minorHAnsi"/>
          <w:sz w:val="19"/>
          <w:szCs w:val="19"/>
        </w:rPr>
        <w:t>elektronicznej</w:t>
      </w:r>
      <w:r w:rsidRPr="001C645E">
        <w:rPr>
          <w:rFonts w:asciiTheme="minorHAnsi" w:hAnsiTheme="minorHAnsi"/>
          <w:spacing w:val="-3"/>
          <w:sz w:val="19"/>
          <w:szCs w:val="19"/>
        </w:rPr>
        <w:t xml:space="preserve"> </w:t>
      </w:r>
      <w:r w:rsidRPr="001C645E">
        <w:rPr>
          <w:rFonts w:asciiTheme="minorHAnsi" w:hAnsiTheme="minorHAnsi"/>
          <w:sz w:val="19"/>
          <w:szCs w:val="19"/>
        </w:rPr>
        <w:t>uwagi</w:t>
      </w:r>
      <w:r w:rsidRPr="001C645E">
        <w:rPr>
          <w:rFonts w:asciiTheme="minorHAnsi" w:hAnsiTheme="minorHAnsi"/>
          <w:spacing w:val="-3"/>
          <w:sz w:val="19"/>
          <w:szCs w:val="19"/>
        </w:rPr>
        <w:t xml:space="preserve"> </w:t>
      </w:r>
      <w:r w:rsidRPr="001C645E">
        <w:rPr>
          <w:rFonts w:asciiTheme="minorHAnsi" w:hAnsiTheme="minorHAnsi"/>
          <w:sz w:val="19"/>
          <w:szCs w:val="19"/>
        </w:rPr>
        <w:t>do programu naprawczego, które Wykonawca zobowiązany jest uwzględnić. Wykonawca przedłoży Zamawiającemu poprawioną wersję programu naprawczego</w:t>
      </w:r>
      <w:r w:rsidR="007E2FFD" w:rsidRPr="001C645E">
        <w:rPr>
          <w:rFonts w:asciiTheme="minorHAnsi" w:hAnsiTheme="minorHAnsi"/>
          <w:sz w:val="19"/>
          <w:szCs w:val="19"/>
        </w:rPr>
        <w:t xml:space="preserve"> </w:t>
      </w:r>
      <w:r w:rsidRPr="001C645E">
        <w:rPr>
          <w:rFonts w:asciiTheme="minorHAnsi" w:hAnsiTheme="minorHAnsi"/>
          <w:sz w:val="19"/>
          <w:szCs w:val="19"/>
        </w:rPr>
        <w:t xml:space="preserve">i Harmonogramu rzeczowo-finansowego w terminie do </w:t>
      </w:r>
      <w:r w:rsidRPr="001C645E">
        <w:rPr>
          <w:rFonts w:asciiTheme="minorHAnsi" w:hAnsiTheme="minorHAnsi"/>
          <w:b/>
          <w:sz w:val="19"/>
          <w:szCs w:val="19"/>
        </w:rPr>
        <w:t xml:space="preserve">7 dni </w:t>
      </w:r>
      <w:r w:rsidRPr="001C645E">
        <w:rPr>
          <w:rFonts w:asciiTheme="minorHAnsi" w:hAnsiTheme="minorHAnsi"/>
          <w:sz w:val="19"/>
          <w:szCs w:val="19"/>
        </w:rPr>
        <w:t>od dnia zgłoszenia uwag.</w:t>
      </w:r>
    </w:p>
    <w:p w14:paraId="56A2B656" w14:textId="77777777" w:rsidR="00CE5B57" w:rsidRPr="001C645E"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W przypadku braku zatwierdzenia Zamawiającego, Wykonawca zobowiązany jest do naniesienia odpowiednich zmian w Harmonogramie rzeczowo-finansowym oraz programie naprawczym, które mogą zostać</w:t>
      </w:r>
      <w:r w:rsidRPr="001C645E">
        <w:rPr>
          <w:rFonts w:asciiTheme="minorHAnsi" w:hAnsiTheme="minorHAnsi"/>
          <w:spacing w:val="-5"/>
          <w:sz w:val="19"/>
          <w:szCs w:val="19"/>
        </w:rPr>
        <w:t xml:space="preserve"> </w:t>
      </w:r>
      <w:r w:rsidRPr="001C645E">
        <w:rPr>
          <w:rFonts w:asciiTheme="minorHAnsi" w:hAnsiTheme="minorHAnsi"/>
          <w:sz w:val="19"/>
          <w:szCs w:val="19"/>
        </w:rPr>
        <w:t>polecone</w:t>
      </w:r>
      <w:r w:rsidRPr="001C645E">
        <w:rPr>
          <w:rFonts w:asciiTheme="minorHAnsi" w:hAnsiTheme="minorHAnsi"/>
          <w:spacing w:val="-5"/>
          <w:sz w:val="19"/>
          <w:szCs w:val="19"/>
        </w:rPr>
        <w:t xml:space="preserve"> </w:t>
      </w:r>
      <w:r w:rsidRPr="001C645E">
        <w:rPr>
          <w:rFonts w:asciiTheme="minorHAnsi" w:hAnsiTheme="minorHAnsi"/>
          <w:sz w:val="19"/>
          <w:szCs w:val="19"/>
        </w:rPr>
        <w:t>do</w:t>
      </w:r>
      <w:r w:rsidRPr="001C645E">
        <w:rPr>
          <w:rFonts w:asciiTheme="minorHAnsi" w:hAnsiTheme="minorHAnsi"/>
          <w:spacing w:val="-4"/>
          <w:sz w:val="19"/>
          <w:szCs w:val="19"/>
        </w:rPr>
        <w:t xml:space="preserve"> </w:t>
      </w:r>
      <w:r w:rsidRPr="001C645E">
        <w:rPr>
          <w:rFonts w:asciiTheme="minorHAnsi" w:hAnsiTheme="minorHAnsi"/>
          <w:sz w:val="19"/>
          <w:szCs w:val="19"/>
        </w:rPr>
        <w:t>wprowadzenia</w:t>
      </w:r>
      <w:r w:rsidRPr="001C645E">
        <w:rPr>
          <w:rFonts w:asciiTheme="minorHAnsi" w:hAnsiTheme="minorHAnsi"/>
          <w:spacing w:val="-4"/>
          <w:sz w:val="19"/>
          <w:szCs w:val="19"/>
        </w:rPr>
        <w:t xml:space="preserve"> </w:t>
      </w:r>
      <w:r w:rsidRPr="001C645E">
        <w:rPr>
          <w:rFonts w:asciiTheme="minorHAnsi" w:hAnsiTheme="minorHAnsi"/>
          <w:sz w:val="19"/>
          <w:szCs w:val="19"/>
        </w:rPr>
        <w:t>przez</w:t>
      </w:r>
      <w:r w:rsidRPr="001C645E">
        <w:rPr>
          <w:rFonts w:asciiTheme="minorHAnsi" w:hAnsiTheme="minorHAnsi"/>
          <w:spacing w:val="-4"/>
          <w:sz w:val="19"/>
          <w:szCs w:val="19"/>
        </w:rPr>
        <w:t xml:space="preserve"> </w:t>
      </w:r>
      <w:r w:rsidRPr="001C645E">
        <w:rPr>
          <w:rFonts w:asciiTheme="minorHAnsi" w:hAnsiTheme="minorHAnsi"/>
          <w:sz w:val="19"/>
          <w:szCs w:val="19"/>
        </w:rPr>
        <w:t>Zamawiającego</w:t>
      </w:r>
      <w:r w:rsidRPr="001C645E">
        <w:rPr>
          <w:rFonts w:asciiTheme="minorHAnsi" w:hAnsiTheme="minorHAnsi"/>
          <w:spacing w:val="-4"/>
          <w:sz w:val="19"/>
          <w:szCs w:val="19"/>
        </w:rPr>
        <w:t xml:space="preserve"> </w:t>
      </w:r>
      <w:r w:rsidRPr="001C645E">
        <w:rPr>
          <w:rFonts w:asciiTheme="minorHAnsi" w:hAnsiTheme="minorHAnsi"/>
          <w:sz w:val="19"/>
          <w:szCs w:val="19"/>
        </w:rPr>
        <w:t>i</w:t>
      </w:r>
      <w:r w:rsidRPr="001C645E">
        <w:rPr>
          <w:rFonts w:asciiTheme="minorHAnsi" w:hAnsiTheme="minorHAnsi"/>
          <w:spacing w:val="-4"/>
          <w:sz w:val="19"/>
          <w:szCs w:val="19"/>
        </w:rPr>
        <w:t xml:space="preserve"> </w:t>
      </w:r>
      <w:r w:rsidRPr="001C645E">
        <w:rPr>
          <w:rFonts w:asciiTheme="minorHAnsi" w:hAnsiTheme="minorHAnsi"/>
          <w:sz w:val="19"/>
          <w:szCs w:val="19"/>
        </w:rPr>
        <w:t>do</w:t>
      </w:r>
      <w:r w:rsidRPr="001C645E">
        <w:rPr>
          <w:rFonts w:asciiTheme="minorHAnsi" w:hAnsiTheme="minorHAnsi"/>
          <w:spacing w:val="-4"/>
          <w:sz w:val="19"/>
          <w:szCs w:val="19"/>
        </w:rPr>
        <w:t xml:space="preserve"> </w:t>
      </w:r>
      <w:r w:rsidRPr="001C645E">
        <w:rPr>
          <w:rFonts w:asciiTheme="minorHAnsi" w:hAnsiTheme="minorHAnsi"/>
          <w:sz w:val="19"/>
          <w:szCs w:val="19"/>
        </w:rPr>
        <w:t>ponownego</w:t>
      </w:r>
      <w:r w:rsidRPr="001C645E">
        <w:rPr>
          <w:rFonts w:asciiTheme="minorHAnsi" w:hAnsiTheme="minorHAnsi"/>
          <w:spacing w:val="-4"/>
          <w:sz w:val="19"/>
          <w:szCs w:val="19"/>
        </w:rPr>
        <w:t xml:space="preserve"> </w:t>
      </w:r>
      <w:r w:rsidRPr="001C645E">
        <w:rPr>
          <w:rFonts w:asciiTheme="minorHAnsi" w:hAnsiTheme="minorHAnsi"/>
          <w:sz w:val="19"/>
          <w:szCs w:val="19"/>
        </w:rPr>
        <w:t>przedstawienia</w:t>
      </w:r>
      <w:r w:rsidRPr="001C645E">
        <w:rPr>
          <w:rFonts w:asciiTheme="minorHAnsi" w:hAnsiTheme="minorHAnsi"/>
          <w:spacing w:val="-4"/>
          <w:sz w:val="19"/>
          <w:szCs w:val="19"/>
        </w:rPr>
        <w:t xml:space="preserve"> </w:t>
      </w:r>
      <w:r w:rsidRPr="001C645E">
        <w:rPr>
          <w:rFonts w:asciiTheme="minorHAnsi" w:hAnsiTheme="minorHAnsi"/>
          <w:sz w:val="19"/>
          <w:szCs w:val="19"/>
        </w:rPr>
        <w:t>do</w:t>
      </w:r>
      <w:r w:rsidRPr="001C645E">
        <w:rPr>
          <w:rFonts w:asciiTheme="minorHAnsi" w:hAnsiTheme="minorHAnsi"/>
          <w:spacing w:val="-4"/>
          <w:sz w:val="19"/>
          <w:szCs w:val="19"/>
        </w:rPr>
        <w:t xml:space="preserve"> </w:t>
      </w:r>
      <w:r w:rsidRPr="001C645E">
        <w:rPr>
          <w:rFonts w:asciiTheme="minorHAnsi" w:hAnsiTheme="minorHAnsi"/>
          <w:sz w:val="19"/>
          <w:szCs w:val="19"/>
        </w:rPr>
        <w:t xml:space="preserve">zatwierdzenia </w:t>
      </w:r>
      <w:r w:rsidRPr="001C645E">
        <w:rPr>
          <w:rFonts w:asciiTheme="minorHAnsi" w:hAnsiTheme="minorHAnsi"/>
          <w:spacing w:val="-2"/>
          <w:sz w:val="19"/>
          <w:szCs w:val="19"/>
        </w:rPr>
        <w:t>Zamawiającemu.</w:t>
      </w:r>
    </w:p>
    <w:p w14:paraId="3B39E44C" w14:textId="7ABB3C79" w:rsidR="00CE5B5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Brak</w:t>
      </w:r>
      <w:r w:rsidRPr="001C645E">
        <w:rPr>
          <w:rFonts w:asciiTheme="minorHAnsi" w:hAnsiTheme="minorHAnsi"/>
          <w:spacing w:val="-7"/>
          <w:sz w:val="19"/>
          <w:szCs w:val="19"/>
        </w:rPr>
        <w:t xml:space="preserve"> </w:t>
      </w:r>
      <w:r w:rsidRPr="001C645E">
        <w:rPr>
          <w:rFonts w:asciiTheme="minorHAnsi" w:hAnsiTheme="minorHAnsi"/>
          <w:sz w:val="19"/>
          <w:szCs w:val="19"/>
        </w:rPr>
        <w:t>zatwierdzenia</w:t>
      </w:r>
      <w:r w:rsidRPr="001C645E">
        <w:rPr>
          <w:rFonts w:asciiTheme="minorHAnsi" w:hAnsiTheme="minorHAnsi"/>
          <w:spacing w:val="-7"/>
          <w:sz w:val="19"/>
          <w:szCs w:val="19"/>
        </w:rPr>
        <w:t xml:space="preserve"> </w:t>
      </w:r>
      <w:r w:rsidRPr="001C645E">
        <w:rPr>
          <w:rFonts w:asciiTheme="minorHAnsi" w:hAnsiTheme="minorHAnsi"/>
          <w:sz w:val="19"/>
          <w:szCs w:val="19"/>
        </w:rPr>
        <w:t>programu</w:t>
      </w:r>
      <w:r w:rsidRPr="001C645E">
        <w:rPr>
          <w:rFonts w:asciiTheme="minorHAnsi" w:hAnsiTheme="minorHAnsi"/>
          <w:spacing w:val="-4"/>
          <w:sz w:val="19"/>
          <w:szCs w:val="19"/>
        </w:rPr>
        <w:t xml:space="preserve"> </w:t>
      </w:r>
      <w:r w:rsidRPr="001C645E">
        <w:rPr>
          <w:rFonts w:asciiTheme="minorHAnsi" w:hAnsiTheme="minorHAnsi"/>
          <w:sz w:val="19"/>
          <w:szCs w:val="19"/>
        </w:rPr>
        <w:t>naprawczego</w:t>
      </w:r>
      <w:r w:rsidRPr="001C645E">
        <w:rPr>
          <w:rFonts w:asciiTheme="minorHAnsi" w:hAnsiTheme="minorHAnsi"/>
          <w:spacing w:val="-6"/>
          <w:sz w:val="19"/>
          <w:szCs w:val="19"/>
        </w:rPr>
        <w:t xml:space="preserve"> </w:t>
      </w:r>
      <w:r w:rsidRPr="001C645E">
        <w:rPr>
          <w:rFonts w:asciiTheme="minorHAnsi" w:hAnsiTheme="minorHAnsi"/>
          <w:sz w:val="19"/>
          <w:szCs w:val="19"/>
        </w:rPr>
        <w:t>nie</w:t>
      </w:r>
      <w:r w:rsidRPr="001C645E">
        <w:rPr>
          <w:rFonts w:asciiTheme="minorHAnsi" w:hAnsiTheme="minorHAnsi"/>
          <w:spacing w:val="-8"/>
          <w:sz w:val="19"/>
          <w:szCs w:val="19"/>
        </w:rPr>
        <w:t xml:space="preserve"> </w:t>
      </w:r>
      <w:r w:rsidRPr="001C645E">
        <w:rPr>
          <w:rFonts w:asciiTheme="minorHAnsi" w:hAnsiTheme="minorHAnsi"/>
          <w:sz w:val="19"/>
          <w:szCs w:val="19"/>
        </w:rPr>
        <w:t>może</w:t>
      </w:r>
      <w:r w:rsidRPr="001C645E">
        <w:rPr>
          <w:rFonts w:asciiTheme="minorHAnsi" w:hAnsiTheme="minorHAnsi"/>
          <w:spacing w:val="-8"/>
          <w:sz w:val="19"/>
          <w:szCs w:val="19"/>
        </w:rPr>
        <w:t xml:space="preserve"> </w:t>
      </w:r>
      <w:r w:rsidRPr="001C645E">
        <w:rPr>
          <w:rFonts w:asciiTheme="minorHAnsi" w:hAnsiTheme="minorHAnsi"/>
          <w:sz w:val="19"/>
          <w:szCs w:val="19"/>
        </w:rPr>
        <w:t>stanowić</w:t>
      </w:r>
      <w:r w:rsidRPr="001C645E">
        <w:rPr>
          <w:rFonts w:asciiTheme="minorHAnsi" w:hAnsiTheme="minorHAnsi"/>
          <w:spacing w:val="-6"/>
          <w:sz w:val="19"/>
          <w:szCs w:val="19"/>
        </w:rPr>
        <w:t xml:space="preserve"> </w:t>
      </w:r>
      <w:r w:rsidRPr="001C645E">
        <w:rPr>
          <w:rFonts w:asciiTheme="minorHAnsi" w:hAnsiTheme="minorHAnsi"/>
          <w:sz w:val="19"/>
          <w:szCs w:val="19"/>
        </w:rPr>
        <w:t>podstaw</w:t>
      </w:r>
      <w:r w:rsidRPr="001C645E">
        <w:rPr>
          <w:rFonts w:asciiTheme="minorHAnsi" w:hAnsiTheme="minorHAnsi"/>
          <w:spacing w:val="-8"/>
          <w:sz w:val="19"/>
          <w:szCs w:val="19"/>
        </w:rPr>
        <w:t xml:space="preserve"> </w:t>
      </w:r>
      <w:r w:rsidRPr="001C645E">
        <w:rPr>
          <w:rFonts w:asciiTheme="minorHAnsi" w:hAnsiTheme="minorHAnsi"/>
          <w:sz w:val="19"/>
          <w:szCs w:val="19"/>
        </w:rPr>
        <w:t>do</w:t>
      </w:r>
      <w:r w:rsidRPr="001C645E">
        <w:rPr>
          <w:rFonts w:asciiTheme="minorHAnsi" w:hAnsiTheme="minorHAnsi"/>
          <w:spacing w:val="-6"/>
          <w:sz w:val="19"/>
          <w:szCs w:val="19"/>
        </w:rPr>
        <w:t xml:space="preserve"> </w:t>
      </w:r>
      <w:r w:rsidRPr="001C645E">
        <w:rPr>
          <w:rFonts w:asciiTheme="minorHAnsi" w:hAnsiTheme="minorHAnsi"/>
          <w:sz w:val="19"/>
          <w:szCs w:val="19"/>
        </w:rPr>
        <w:t>wydłużenia</w:t>
      </w:r>
      <w:r w:rsidRPr="001C645E">
        <w:rPr>
          <w:rFonts w:asciiTheme="minorHAnsi" w:hAnsiTheme="minorHAnsi"/>
          <w:spacing w:val="-7"/>
          <w:sz w:val="19"/>
          <w:szCs w:val="19"/>
        </w:rPr>
        <w:t xml:space="preserve"> </w:t>
      </w:r>
      <w:r w:rsidRPr="001C645E">
        <w:rPr>
          <w:rFonts w:asciiTheme="minorHAnsi" w:hAnsiTheme="minorHAnsi"/>
          <w:sz w:val="19"/>
          <w:szCs w:val="19"/>
        </w:rPr>
        <w:t>terminu</w:t>
      </w:r>
      <w:r w:rsidRPr="001C645E">
        <w:rPr>
          <w:rFonts w:asciiTheme="minorHAnsi" w:hAnsiTheme="minorHAnsi"/>
          <w:spacing w:val="-6"/>
          <w:sz w:val="19"/>
          <w:szCs w:val="19"/>
        </w:rPr>
        <w:t xml:space="preserve"> </w:t>
      </w:r>
      <w:r w:rsidRPr="001C645E">
        <w:rPr>
          <w:rFonts w:asciiTheme="minorHAnsi" w:hAnsiTheme="minorHAnsi"/>
          <w:spacing w:val="-2"/>
          <w:sz w:val="19"/>
          <w:szCs w:val="19"/>
        </w:rPr>
        <w:t xml:space="preserve">wykonania </w:t>
      </w:r>
      <w:r w:rsidR="00684B3F">
        <w:rPr>
          <w:rFonts w:asciiTheme="minorHAnsi" w:hAnsiTheme="minorHAnsi"/>
          <w:sz w:val="19"/>
          <w:szCs w:val="19"/>
        </w:rPr>
        <w:t>p</w:t>
      </w:r>
      <w:r w:rsidRPr="001C645E">
        <w:rPr>
          <w:rFonts w:asciiTheme="minorHAnsi" w:hAnsiTheme="minorHAnsi"/>
          <w:sz w:val="19"/>
          <w:szCs w:val="19"/>
        </w:rPr>
        <w:t>rzedmiotu</w:t>
      </w:r>
      <w:r w:rsidRPr="001C645E">
        <w:rPr>
          <w:rFonts w:asciiTheme="minorHAnsi" w:hAnsiTheme="minorHAnsi"/>
          <w:spacing w:val="-5"/>
          <w:sz w:val="19"/>
          <w:szCs w:val="19"/>
        </w:rPr>
        <w:t xml:space="preserve"> </w:t>
      </w:r>
      <w:r w:rsidR="00684B3F">
        <w:rPr>
          <w:rFonts w:asciiTheme="minorHAnsi" w:hAnsiTheme="minorHAnsi"/>
          <w:sz w:val="19"/>
          <w:szCs w:val="19"/>
        </w:rPr>
        <w:t>u</w:t>
      </w:r>
      <w:r w:rsidRPr="001C645E">
        <w:rPr>
          <w:rFonts w:asciiTheme="minorHAnsi" w:hAnsiTheme="minorHAnsi"/>
          <w:sz w:val="19"/>
          <w:szCs w:val="19"/>
        </w:rPr>
        <w:t>mowy.</w:t>
      </w:r>
    </w:p>
    <w:p w14:paraId="36F81665" w14:textId="77777777" w:rsidR="00CE5B5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Wykonawca</w:t>
      </w:r>
      <w:r w:rsidRPr="001C645E">
        <w:rPr>
          <w:rFonts w:asciiTheme="minorHAnsi" w:hAnsiTheme="minorHAnsi"/>
          <w:spacing w:val="-5"/>
          <w:sz w:val="19"/>
          <w:szCs w:val="19"/>
        </w:rPr>
        <w:t xml:space="preserve"> </w:t>
      </w:r>
      <w:r w:rsidRPr="001C645E">
        <w:rPr>
          <w:rFonts w:asciiTheme="minorHAnsi" w:hAnsiTheme="minorHAnsi"/>
          <w:sz w:val="19"/>
          <w:szCs w:val="19"/>
        </w:rPr>
        <w:t>zobowiązany</w:t>
      </w:r>
      <w:r w:rsidRPr="001C645E">
        <w:rPr>
          <w:rFonts w:asciiTheme="minorHAnsi" w:hAnsiTheme="minorHAnsi"/>
          <w:spacing w:val="-5"/>
          <w:sz w:val="19"/>
          <w:szCs w:val="19"/>
        </w:rPr>
        <w:t xml:space="preserve"> </w:t>
      </w:r>
      <w:r w:rsidRPr="001C645E">
        <w:rPr>
          <w:rFonts w:asciiTheme="minorHAnsi" w:hAnsiTheme="minorHAnsi"/>
          <w:sz w:val="19"/>
          <w:szCs w:val="19"/>
        </w:rPr>
        <w:t>jest</w:t>
      </w:r>
      <w:r w:rsidRPr="001C645E">
        <w:rPr>
          <w:rFonts w:asciiTheme="minorHAnsi" w:hAnsiTheme="minorHAnsi"/>
          <w:spacing w:val="-4"/>
          <w:sz w:val="19"/>
          <w:szCs w:val="19"/>
        </w:rPr>
        <w:t xml:space="preserve"> </w:t>
      </w:r>
      <w:r w:rsidRPr="001C645E">
        <w:rPr>
          <w:rFonts w:asciiTheme="minorHAnsi" w:hAnsiTheme="minorHAnsi"/>
          <w:sz w:val="19"/>
          <w:szCs w:val="19"/>
        </w:rPr>
        <w:t>do</w:t>
      </w:r>
      <w:r w:rsidRPr="001C645E">
        <w:rPr>
          <w:rFonts w:asciiTheme="minorHAnsi" w:hAnsiTheme="minorHAnsi"/>
          <w:spacing w:val="-5"/>
          <w:sz w:val="19"/>
          <w:szCs w:val="19"/>
        </w:rPr>
        <w:t xml:space="preserve"> </w:t>
      </w:r>
      <w:r w:rsidRPr="001C645E">
        <w:rPr>
          <w:rFonts w:asciiTheme="minorHAnsi" w:hAnsiTheme="minorHAnsi"/>
          <w:sz w:val="19"/>
          <w:szCs w:val="19"/>
        </w:rPr>
        <w:t>niezwłocznego</w:t>
      </w:r>
      <w:r w:rsidRPr="001C645E">
        <w:rPr>
          <w:rFonts w:asciiTheme="minorHAnsi" w:hAnsiTheme="minorHAnsi"/>
          <w:spacing w:val="-5"/>
          <w:sz w:val="19"/>
          <w:szCs w:val="19"/>
        </w:rPr>
        <w:t xml:space="preserve"> </w:t>
      </w:r>
      <w:r w:rsidRPr="001C645E">
        <w:rPr>
          <w:rFonts w:asciiTheme="minorHAnsi" w:hAnsiTheme="minorHAnsi"/>
          <w:sz w:val="19"/>
          <w:szCs w:val="19"/>
        </w:rPr>
        <w:t>(nie</w:t>
      </w:r>
      <w:r w:rsidRPr="001C645E">
        <w:rPr>
          <w:rFonts w:asciiTheme="minorHAnsi" w:hAnsiTheme="minorHAnsi"/>
          <w:spacing w:val="-6"/>
          <w:sz w:val="19"/>
          <w:szCs w:val="19"/>
        </w:rPr>
        <w:t xml:space="preserve"> </w:t>
      </w:r>
      <w:r w:rsidRPr="001C645E">
        <w:rPr>
          <w:rFonts w:asciiTheme="minorHAnsi" w:hAnsiTheme="minorHAnsi"/>
          <w:sz w:val="19"/>
          <w:szCs w:val="19"/>
        </w:rPr>
        <w:t>później</w:t>
      </w:r>
      <w:r w:rsidRPr="001C645E">
        <w:rPr>
          <w:rFonts w:asciiTheme="minorHAnsi" w:hAnsiTheme="minorHAnsi"/>
          <w:spacing w:val="-5"/>
          <w:sz w:val="19"/>
          <w:szCs w:val="19"/>
        </w:rPr>
        <w:t xml:space="preserve"> </w:t>
      </w:r>
      <w:r w:rsidRPr="001C645E">
        <w:rPr>
          <w:rFonts w:asciiTheme="minorHAnsi" w:hAnsiTheme="minorHAnsi"/>
          <w:sz w:val="19"/>
          <w:szCs w:val="19"/>
        </w:rPr>
        <w:t>niż</w:t>
      </w:r>
      <w:r w:rsidRPr="001C645E">
        <w:rPr>
          <w:rFonts w:asciiTheme="minorHAnsi" w:hAnsiTheme="minorHAnsi"/>
          <w:spacing w:val="-4"/>
          <w:sz w:val="19"/>
          <w:szCs w:val="19"/>
        </w:rPr>
        <w:t xml:space="preserve"> </w:t>
      </w:r>
      <w:r w:rsidRPr="001C645E">
        <w:rPr>
          <w:rFonts w:asciiTheme="minorHAnsi" w:hAnsiTheme="minorHAnsi"/>
          <w:sz w:val="19"/>
          <w:szCs w:val="19"/>
        </w:rPr>
        <w:t>w</w:t>
      </w:r>
      <w:r w:rsidRPr="001C645E">
        <w:rPr>
          <w:rFonts w:asciiTheme="minorHAnsi" w:hAnsiTheme="minorHAnsi"/>
          <w:spacing w:val="-6"/>
          <w:sz w:val="19"/>
          <w:szCs w:val="19"/>
        </w:rPr>
        <w:t xml:space="preserve"> </w:t>
      </w:r>
      <w:r w:rsidRPr="001C645E">
        <w:rPr>
          <w:rFonts w:asciiTheme="minorHAnsi" w:hAnsiTheme="minorHAnsi"/>
          <w:sz w:val="19"/>
          <w:szCs w:val="19"/>
        </w:rPr>
        <w:t>ciągu</w:t>
      </w:r>
      <w:r w:rsidRPr="001C645E">
        <w:rPr>
          <w:rFonts w:asciiTheme="minorHAnsi" w:hAnsiTheme="minorHAnsi"/>
          <w:spacing w:val="2"/>
          <w:sz w:val="19"/>
          <w:szCs w:val="19"/>
        </w:rPr>
        <w:t xml:space="preserve"> </w:t>
      </w:r>
      <w:r w:rsidRPr="001C645E">
        <w:rPr>
          <w:rFonts w:asciiTheme="minorHAnsi" w:hAnsiTheme="minorHAnsi"/>
          <w:b/>
          <w:spacing w:val="2"/>
          <w:sz w:val="19"/>
          <w:szCs w:val="19"/>
        </w:rPr>
        <w:t>21</w:t>
      </w:r>
      <w:r w:rsidRPr="001C645E">
        <w:rPr>
          <w:rFonts w:asciiTheme="minorHAnsi" w:hAnsiTheme="minorHAnsi"/>
          <w:b/>
          <w:spacing w:val="-6"/>
          <w:sz w:val="19"/>
          <w:szCs w:val="19"/>
        </w:rPr>
        <w:t xml:space="preserve"> </w:t>
      </w:r>
      <w:r w:rsidRPr="001C645E">
        <w:rPr>
          <w:rFonts w:asciiTheme="minorHAnsi" w:hAnsiTheme="minorHAnsi"/>
          <w:b/>
          <w:sz w:val="19"/>
          <w:szCs w:val="19"/>
        </w:rPr>
        <w:t>dni</w:t>
      </w:r>
      <w:r w:rsidRPr="001C645E">
        <w:rPr>
          <w:rFonts w:asciiTheme="minorHAnsi" w:hAnsiTheme="minorHAnsi"/>
          <w:b/>
          <w:spacing w:val="-5"/>
          <w:sz w:val="19"/>
          <w:szCs w:val="19"/>
        </w:rPr>
        <w:t xml:space="preserve"> </w:t>
      </w:r>
      <w:r w:rsidRPr="001C645E">
        <w:rPr>
          <w:rFonts w:asciiTheme="minorHAnsi" w:hAnsiTheme="minorHAnsi"/>
          <w:sz w:val="19"/>
          <w:szCs w:val="19"/>
        </w:rPr>
        <w:t>od</w:t>
      </w:r>
      <w:r w:rsidRPr="001C645E">
        <w:rPr>
          <w:rFonts w:asciiTheme="minorHAnsi" w:hAnsiTheme="minorHAnsi"/>
          <w:spacing w:val="-5"/>
          <w:sz w:val="19"/>
          <w:szCs w:val="19"/>
        </w:rPr>
        <w:t xml:space="preserve"> </w:t>
      </w:r>
      <w:r w:rsidRPr="001C645E">
        <w:rPr>
          <w:rFonts w:asciiTheme="minorHAnsi" w:hAnsiTheme="minorHAnsi"/>
          <w:sz w:val="19"/>
          <w:szCs w:val="19"/>
        </w:rPr>
        <w:t>momentu</w:t>
      </w:r>
      <w:r w:rsidRPr="001C645E">
        <w:rPr>
          <w:rFonts w:asciiTheme="minorHAnsi" w:hAnsiTheme="minorHAnsi"/>
          <w:spacing w:val="-4"/>
          <w:sz w:val="19"/>
          <w:szCs w:val="19"/>
        </w:rPr>
        <w:t xml:space="preserve"> </w:t>
      </w:r>
      <w:r w:rsidRPr="001C645E">
        <w:rPr>
          <w:rFonts w:asciiTheme="minorHAnsi" w:hAnsiTheme="minorHAnsi"/>
          <w:spacing w:val="-2"/>
          <w:sz w:val="19"/>
          <w:szCs w:val="19"/>
        </w:rPr>
        <w:t xml:space="preserve">dowiedzenia </w:t>
      </w:r>
      <w:r w:rsidRPr="001C645E">
        <w:rPr>
          <w:rFonts w:asciiTheme="minorHAnsi" w:hAnsiTheme="minorHAnsi"/>
          <w:sz w:val="19"/>
          <w:szCs w:val="19"/>
        </w:rPr>
        <w:t>się o nich) informowania o ewentualnych okolicznościach, które mogą spowodować niedotrzymanie jakichkolwiek</w:t>
      </w:r>
      <w:r w:rsidRPr="001C645E">
        <w:rPr>
          <w:rFonts w:asciiTheme="minorHAnsi" w:hAnsiTheme="minorHAnsi"/>
          <w:spacing w:val="-5"/>
          <w:sz w:val="19"/>
          <w:szCs w:val="19"/>
        </w:rPr>
        <w:t xml:space="preserve"> </w:t>
      </w:r>
      <w:r w:rsidRPr="001C645E">
        <w:rPr>
          <w:rFonts w:asciiTheme="minorHAnsi" w:hAnsiTheme="minorHAnsi"/>
          <w:sz w:val="19"/>
          <w:szCs w:val="19"/>
        </w:rPr>
        <w:t>terminów</w:t>
      </w:r>
      <w:r w:rsidRPr="001C645E">
        <w:rPr>
          <w:rFonts w:asciiTheme="minorHAnsi" w:hAnsiTheme="minorHAnsi"/>
          <w:spacing w:val="-4"/>
          <w:sz w:val="19"/>
          <w:szCs w:val="19"/>
        </w:rPr>
        <w:t xml:space="preserve"> </w:t>
      </w:r>
      <w:r w:rsidRPr="001C645E">
        <w:rPr>
          <w:rFonts w:asciiTheme="minorHAnsi" w:hAnsiTheme="minorHAnsi"/>
          <w:sz w:val="19"/>
          <w:szCs w:val="19"/>
        </w:rPr>
        <w:t>wynikających</w:t>
      </w:r>
      <w:r w:rsidRPr="001C645E">
        <w:rPr>
          <w:rFonts w:asciiTheme="minorHAnsi" w:hAnsiTheme="minorHAnsi"/>
          <w:spacing w:val="-5"/>
          <w:sz w:val="19"/>
          <w:szCs w:val="19"/>
        </w:rPr>
        <w:t xml:space="preserve"> </w:t>
      </w:r>
      <w:r w:rsidRPr="001C645E">
        <w:rPr>
          <w:rFonts w:asciiTheme="minorHAnsi" w:hAnsiTheme="minorHAnsi"/>
          <w:sz w:val="19"/>
          <w:szCs w:val="19"/>
        </w:rPr>
        <w:t>z</w:t>
      </w:r>
      <w:r w:rsidRPr="001C645E">
        <w:rPr>
          <w:rFonts w:asciiTheme="minorHAnsi" w:hAnsiTheme="minorHAnsi"/>
          <w:spacing w:val="-3"/>
          <w:sz w:val="19"/>
          <w:szCs w:val="19"/>
        </w:rPr>
        <w:t xml:space="preserve"> </w:t>
      </w:r>
      <w:r w:rsidRPr="001C645E">
        <w:rPr>
          <w:rFonts w:asciiTheme="minorHAnsi" w:hAnsiTheme="minorHAnsi"/>
          <w:sz w:val="19"/>
          <w:szCs w:val="19"/>
        </w:rPr>
        <w:t>Harmonogramu</w:t>
      </w:r>
      <w:r w:rsidRPr="001C645E">
        <w:rPr>
          <w:rFonts w:asciiTheme="minorHAnsi" w:hAnsiTheme="minorHAnsi"/>
          <w:spacing w:val="-3"/>
          <w:sz w:val="19"/>
          <w:szCs w:val="19"/>
        </w:rPr>
        <w:t xml:space="preserve"> </w:t>
      </w:r>
      <w:r w:rsidRPr="001C645E">
        <w:rPr>
          <w:rFonts w:asciiTheme="minorHAnsi" w:hAnsiTheme="minorHAnsi"/>
          <w:sz w:val="19"/>
          <w:szCs w:val="19"/>
        </w:rPr>
        <w:t>rzeczowo-finansowego,</w:t>
      </w:r>
      <w:r w:rsidRPr="001C645E">
        <w:rPr>
          <w:rFonts w:asciiTheme="minorHAnsi" w:hAnsiTheme="minorHAnsi"/>
          <w:spacing w:val="-5"/>
          <w:sz w:val="19"/>
          <w:szCs w:val="19"/>
        </w:rPr>
        <w:t xml:space="preserve"> </w:t>
      </w:r>
      <w:r w:rsidRPr="001C645E">
        <w:rPr>
          <w:rFonts w:asciiTheme="minorHAnsi" w:hAnsiTheme="minorHAnsi"/>
          <w:sz w:val="19"/>
          <w:szCs w:val="19"/>
        </w:rPr>
        <w:t>przerwanie</w:t>
      </w:r>
      <w:r w:rsidRPr="001C645E">
        <w:rPr>
          <w:rFonts w:asciiTheme="minorHAnsi" w:hAnsiTheme="minorHAnsi"/>
          <w:spacing w:val="-6"/>
          <w:sz w:val="19"/>
          <w:szCs w:val="19"/>
        </w:rPr>
        <w:t xml:space="preserve"> </w:t>
      </w:r>
      <w:r w:rsidRPr="001C645E">
        <w:rPr>
          <w:rFonts w:asciiTheme="minorHAnsi" w:hAnsiTheme="minorHAnsi"/>
          <w:sz w:val="19"/>
          <w:szCs w:val="19"/>
        </w:rPr>
        <w:t>robót</w:t>
      </w:r>
      <w:r w:rsidRPr="001C645E">
        <w:rPr>
          <w:rFonts w:asciiTheme="minorHAnsi" w:hAnsiTheme="minorHAnsi"/>
          <w:spacing w:val="-5"/>
          <w:sz w:val="19"/>
          <w:szCs w:val="19"/>
        </w:rPr>
        <w:t xml:space="preserve"> </w:t>
      </w:r>
      <w:r w:rsidRPr="001C645E">
        <w:rPr>
          <w:rFonts w:asciiTheme="minorHAnsi" w:hAnsiTheme="minorHAnsi"/>
          <w:sz w:val="19"/>
          <w:szCs w:val="19"/>
        </w:rPr>
        <w:t>lub zmianę</w:t>
      </w:r>
      <w:r w:rsidRPr="001C645E">
        <w:rPr>
          <w:rFonts w:asciiTheme="minorHAnsi" w:hAnsiTheme="minorHAnsi"/>
          <w:spacing w:val="-1"/>
          <w:sz w:val="19"/>
          <w:szCs w:val="19"/>
        </w:rPr>
        <w:t xml:space="preserve"> </w:t>
      </w:r>
      <w:r w:rsidRPr="001C645E">
        <w:rPr>
          <w:rFonts w:asciiTheme="minorHAnsi" w:hAnsiTheme="minorHAnsi"/>
          <w:sz w:val="19"/>
          <w:szCs w:val="19"/>
        </w:rPr>
        <w:t>zakresu robót. Niedotrzymanie</w:t>
      </w:r>
      <w:r w:rsidRPr="001C645E">
        <w:rPr>
          <w:rFonts w:asciiTheme="minorHAnsi" w:hAnsiTheme="minorHAnsi"/>
          <w:spacing w:val="-2"/>
          <w:sz w:val="19"/>
          <w:szCs w:val="19"/>
        </w:rPr>
        <w:t xml:space="preserve"> </w:t>
      </w:r>
      <w:r w:rsidRPr="001C645E">
        <w:rPr>
          <w:rFonts w:asciiTheme="minorHAnsi" w:hAnsiTheme="minorHAnsi"/>
          <w:sz w:val="19"/>
          <w:szCs w:val="19"/>
        </w:rPr>
        <w:t>wyżej wskazanego terminu powoduje, że</w:t>
      </w:r>
      <w:r w:rsidRPr="001C645E">
        <w:rPr>
          <w:rFonts w:asciiTheme="minorHAnsi" w:hAnsiTheme="minorHAnsi"/>
          <w:spacing w:val="-1"/>
          <w:sz w:val="19"/>
          <w:szCs w:val="19"/>
        </w:rPr>
        <w:t xml:space="preserve"> </w:t>
      </w:r>
      <w:r w:rsidRPr="001C645E">
        <w:rPr>
          <w:rFonts w:asciiTheme="minorHAnsi" w:hAnsiTheme="minorHAnsi"/>
          <w:sz w:val="19"/>
          <w:szCs w:val="19"/>
        </w:rPr>
        <w:t>okoliczności</w:t>
      </w:r>
      <w:r w:rsidRPr="001C645E">
        <w:rPr>
          <w:rFonts w:asciiTheme="minorHAnsi" w:hAnsiTheme="minorHAnsi"/>
          <w:spacing w:val="-1"/>
          <w:sz w:val="19"/>
          <w:szCs w:val="19"/>
        </w:rPr>
        <w:t xml:space="preserve"> </w:t>
      </w:r>
      <w:r w:rsidRPr="001C645E">
        <w:rPr>
          <w:rFonts w:asciiTheme="minorHAnsi" w:hAnsiTheme="minorHAnsi"/>
          <w:sz w:val="19"/>
          <w:szCs w:val="19"/>
        </w:rPr>
        <w:t>te</w:t>
      </w:r>
      <w:r w:rsidRPr="001C645E">
        <w:rPr>
          <w:rFonts w:asciiTheme="minorHAnsi" w:hAnsiTheme="minorHAnsi"/>
          <w:spacing w:val="-1"/>
          <w:sz w:val="19"/>
          <w:szCs w:val="19"/>
        </w:rPr>
        <w:t xml:space="preserve"> </w:t>
      </w:r>
      <w:r w:rsidRPr="001C645E">
        <w:rPr>
          <w:rFonts w:asciiTheme="minorHAnsi" w:hAnsiTheme="minorHAnsi"/>
          <w:sz w:val="19"/>
          <w:szCs w:val="19"/>
        </w:rPr>
        <w:t>nie mogą stanowić</w:t>
      </w:r>
      <w:r w:rsidRPr="001C645E">
        <w:rPr>
          <w:rFonts w:asciiTheme="minorHAnsi" w:hAnsiTheme="minorHAnsi"/>
          <w:spacing w:val="-3"/>
          <w:sz w:val="19"/>
          <w:szCs w:val="19"/>
        </w:rPr>
        <w:t xml:space="preserve"> </w:t>
      </w:r>
      <w:r w:rsidRPr="001C645E">
        <w:rPr>
          <w:rFonts w:asciiTheme="minorHAnsi" w:hAnsiTheme="minorHAnsi"/>
          <w:sz w:val="19"/>
          <w:szCs w:val="19"/>
        </w:rPr>
        <w:t>podstawy</w:t>
      </w:r>
      <w:r w:rsidRPr="001C645E">
        <w:rPr>
          <w:rFonts w:asciiTheme="minorHAnsi" w:hAnsiTheme="minorHAnsi"/>
          <w:spacing w:val="-3"/>
          <w:sz w:val="19"/>
          <w:szCs w:val="19"/>
        </w:rPr>
        <w:t xml:space="preserve"> </w:t>
      </w:r>
      <w:r w:rsidRPr="001C645E">
        <w:rPr>
          <w:rFonts w:asciiTheme="minorHAnsi" w:hAnsiTheme="minorHAnsi"/>
          <w:sz w:val="19"/>
          <w:szCs w:val="19"/>
        </w:rPr>
        <w:t>do</w:t>
      </w:r>
      <w:r w:rsidRPr="001C645E">
        <w:rPr>
          <w:rFonts w:asciiTheme="minorHAnsi" w:hAnsiTheme="minorHAnsi"/>
          <w:spacing w:val="-3"/>
          <w:sz w:val="19"/>
          <w:szCs w:val="19"/>
        </w:rPr>
        <w:t xml:space="preserve"> </w:t>
      </w:r>
      <w:r w:rsidRPr="001C645E">
        <w:rPr>
          <w:rFonts w:asciiTheme="minorHAnsi" w:hAnsiTheme="minorHAnsi"/>
          <w:sz w:val="19"/>
          <w:szCs w:val="19"/>
        </w:rPr>
        <w:t>jakichkolwiek</w:t>
      </w:r>
      <w:r w:rsidRPr="001C645E">
        <w:rPr>
          <w:rFonts w:asciiTheme="minorHAnsi" w:hAnsiTheme="minorHAnsi"/>
          <w:spacing w:val="-3"/>
          <w:sz w:val="19"/>
          <w:szCs w:val="19"/>
        </w:rPr>
        <w:t xml:space="preserve"> </w:t>
      </w:r>
      <w:r w:rsidRPr="001C645E">
        <w:rPr>
          <w:rFonts w:asciiTheme="minorHAnsi" w:hAnsiTheme="minorHAnsi"/>
          <w:sz w:val="19"/>
          <w:szCs w:val="19"/>
        </w:rPr>
        <w:t>późniejszych</w:t>
      </w:r>
      <w:r w:rsidRPr="001C645E">
        <w:rPr>
          <w:rFonts w:asciiTheme="minorHAnsi" w:hAnsiTheme="minorHAnsi"/>
          <w:spacing w:val="-3"/>
          <w:sz w:val="19"/>
          <w:szCs w:val="19"/>
        </w:rPr>
        <w:t xml:space="preserve"> </w:t>
      </w:r>
      <w:r w:rsidRPr="001C645E">
        <w:rPr>
          <w:rFonts w:asciiTheme="minorHAnsi" w:hAnsiTheme="minorHAnsi"/>
          <w:sz w:val="19"/>
          <w:szCs w:val="19"/>
        </w:rPr>
        <w:t>roszczeń</w:t>
      </w:r>
      <w:r w:rsidRPr="001C645E">
        <w:rPr>
          <w:rFonts w:asciiTheme="minorHAnsi" w:hAnsiTheme="minorHAnsi"/>
          <w:spacing w:val="-1"/>
          <w:sz w:val="19"/>
          <w:szCs w:val="19"/>
        </w:rPr>
        <w:t xml:space="preserve"> </w:t>
      </w:r>
      <w:r w:rsidRPr="001C645E">
        <w:rPr>
          <w:rFonts w:asciiTheme="minorHAnsi" w:hAnsiTheme="minorHAnsi"/>
          <w:sz w:val="19"/>
          <w:szCs w:val="19"/>
        </w:rPr>
        <w:t>Wykonawcy,</w:t>
      </w:r>
      <w:r w:rsidRPr="001C645E">
        <w:rPr>
          <w:rFonts w:asciiTheme="minorHAnsi" w:hAnsiTheme="minorHAnsi"/>
          <w:spacing w:val="-3"/>
          <w:sz w:val="19"/>
          <w:szCs w:val="19"/>
        </w:rPr>
        <w:t xml:space="preserve"> </w:t>
      </w:r>
      <w:r w:rsidRPr="001C645E">
        <w:rPr>
          <w:rFonts w:asciiTheme="minorHAnsi" w:hAnsiTheme="minorHAnsi"/>
          <w:sz w:val="19"/>
          <w:szCs w:val="19"/>
        </w:rPr>
        <w:t>w</w:t>
      </w:r>
      <w:r w:rsidRPr="001C645E">
        <w:rPr>
          <w:rFonts w:asciiTheme="minorHAnsi" w:hAnsiTheme="minorHAnsi"/>
          <w:spacing w:val="-4"/>
          <w:sz w:val="19"/>
          <w:szCs w:val="19"/>
        </w:rPr>
        <w:t xml:space="preserve"> </w:t>
      </w:r>
      <w:r w:rsidRPr="001C645E">
        <w:rPr>
          <w:rFonts w:asciiTheme="minorHAnsi" w:hAnsiTheme="minorHAnsi"/>
          <w:sz w:val="19"/>
          <w:szCs w:val="19"/>
        </w:rPr>
        <w:t>tym</w:t>
      </w:r>
      <w:r w:rsidRPr="001C645E">
        <w:rPr>
          <w:rFonts w:asciiTheme="minorHAnsi" w:hAnsiTheme="minorHAnsi"/>
          <w:spacing w:val="-4"/>
          <w:sz w:val="19"/>
          <w:szCs w:val="19"/>
        </w:rPr>
        <w:t xml:space="preserve"> </w:t>
      </w:r>
      <w:r w:rsidRPr="001C645E">
        <w:rPr>
          <w:rFonts w:asciiTheme="minorHAnsi" w:hAnsiTheme="minorHAnsi"/>
          <w:sz w:val="19"/>
          <w:szCs w:val="19"/>
        </w:rPr>
        <w:t>o</w:t>
      </w:r>
      <w:r w:rsidRPr="001C645E">
        <w:rPr>
          <w:rFonts w:asciiTheme="minorHAnsi" w:hAnsiTheme="minorHAnsi"/>
          <w:spacing w:val="-3"/>
          <w:sz w:val="19"/>
          <w:szCs w:val="19"/>
        </w:rPr>
        <w:t xml:space="preserve"> </w:t>
      </w:r>
      <w:r w:rsidRPr="001C645E">
        <w:rPr>
          <w:rFonts w:asciiTheme="minorHAnsi" w:hAnsiTheme="minorHAnsi"/>
          <w:sz w:val="19"/>
          <w:szCs w:val="19"/>
        </w:rPr>
        <w:t>przedłużenie</w:t>
      </w:r>
      <w:r w:rsidRPr="001C645E">
        <w:rPr>
          <w:rFonts w:asciiTheme="minorHAnsi" w:hAnsiTheme="minorHAnsi"/>
          <w:spacing w:val="-5"/>
          <w:sz w:val="19"/>
          <w:szCs w:val="19"/>
        </w:rPr>
        <w:t xml:space="preserve"> </w:t>
      </w:r>
      <w:r w:rsidRPr="001C645E">
        <w:rPr>
          <w:rFonts w:asciiTheme="minorHAnsi" w:hAnsiTheme="minorHAnsi"/>
          <w:sz w:val="19"/>
          <w:szCs w:val="19"/>
        </w:rPr>
        <w:t>terminu</w:t>
      </w:r>
      <w:r w:rsidRPr="001C645E">
        <w:rPr>
          <w:rFonts w:asciiTheme="minorHAnsi" w:hAnsiTheme="minorHAnsi"/>
          <w:spacing w:val="-3"/>
          <w:sz w:val="19"/>
          <w:szCs w:val="19"/>
        </w:rPr>
        <w:t xml:space="preserve"> </w:t>
      </w:r>
      <w:r w:rsidRPr="001C645E">
        <w:rPr>
          <w:rFonts w:asciiTheme="minorHAnsi" w:hAnsiTheme="minorHAnsi"/>
          <w:sz w:val="19"/>
          <w:szCs w:val="19"/>
        </w:rPr>
        <w:t>na zakończenie realizacji Umowy ani o zwiększenie wynagrodzenia Wykonawcy.</w:t>
      </w:r>
    </w:p>
    <w:p w14:paraId="667FF1E9" w14:textId="7B1728E8" w:rsidR="00CE5B57" w:rsidRPr="001C645E"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Zamawiający</w:t>
      </w:r>
      <w:r w:rsidRPr="001C645E">
        <w:rPr>
          <w:rFonts w:asciiTheme="minorHAnsi" w:hAnsiTheme="minorHAnsi"/>
          <w:spacing w:val="-7"/>
          <w:sz w:val="19"/>
          <w:szCs w:val="19"/>
        </w:rPr>
        <w:t xml:space="preserve"> </w:t>
      </w:r>
      <w:r w:rsidRPr="001C645E">
        <w:rPr>
          <w:rFonts w:asciiTheme="minorHAnsi" w:hAnsiTheme="minorHAnsi"/>
          <w:sz w:val="19"/>
          <w:szCs w:val="19"/>
        </w:rPr>
        <w:t>uprawniony</w:t>
      </w:r>
      <w:r w:rsidRPr="001C645E">
        <w:rPr>
          <w:rFonts w:asciiTheme="minorHAnsi" w:hAnsiTheme="minorHAnsi"/>
          <w:spacing w:val="-7"/>
          <w:sz w:val="19"/>
          <w:szCs w:val="19"/>
        </w:rPr>
        <w:t xml:space="preserve"> </w:t>
      </w:r>
      <w:r w:rsidRPr="001C645E">
        <w:rPr>
          <w:rFonts w:asciiTheme="minorHAnsi" w:hAnsiTheme="minorHAnsi"/>
          <w:sz w:val="19"/>
          <w:szCs w:val="19"/>
        </w:rPr>
        <w:t>jest</w:t>
      </w:r>
      <w:r w:rsidRPr="001C645E">
        <w:rPr>
          <w:rFonts w:asciiTheme="minorHAnsi" w:hAnsiTheme="minorHAnsi"/>
          <w:spacing w:val="-4"/>
          <w:sz w:val="19"/>
          <w:szCs w:val="19"/>
        </w:rPr>
        <w:t xml:space="preserve"> </w:t>
      </w:r>
      <w:r w:rsidRPr="001C645E">
        <w:rPr>
          <w:rFonts w:asciiTheme="minorHAnsi" w:hAnsiTheme="minorHAnsi"/>
          <w:sz w:val="19"/>
          <w:szCs w:val="19"/>
        </w:rPr>
        <w:t>do</w:t>
      </w:r>
      <w:r w:rsidRPr="001C645E">
        <w:rPr>
          <w:rFonts w:asciiTheme="minorHAnsi" w:hAnsiTheme="minorHAnsi"/>
          <w:spacing w:val="-7"/>
          <w:sz w:val="19"/>
          <w:szCs w:val="19"/>
        </w:rPr>
        <w:t xml:space="preserve"> </w:t>
      </w:r>
      <w:r w:rsidRPr="001C645E">
        <w:rPr>
          <w:rFonts w:asciiTheme="minorHAnsi" w:hAnsiTheme="minorHAnsi"/>
          <w:sz w:val="19"/>
          <w:szCs w:val="19"/>
        </w:rPr>
        <w:t>żądania</w:t>
      </w:r>
      <w:r w:rsidRPr="001C645E">
        <w:rPr>
          <w:rFonts w:asciiTheme="minorHAnsi" w:hAnsiTheme="minorHAnsi"/>
          <w:spacing w:val="-6"/>
          <w:sz w:val="19"/>
          <w:szCs w:val="19"/>
        </w:rPr>
        <w:t xml:space="preserve"> </w:t>
      </w:r>
      <w:r w:rsidRPr="001C645E">
        <w:rPr>
          <w:rFonts w:asciiTheme="minorHAnsi" w:hAnsiTheme="minorHAnsi"/>
          <w:sz w:val="19"/>
          <w:szCs w:val="19"/>
        </w:rPr>
        <w:t>od</w:t>
      </w:r>
      <w:r w:rsidRPr="001C645E">
        <w:rPr>
          <w:rFonts w:asciiTheme="minorHAnsi" w:hAnsiTheme="minorHAnsi"/>
          <w:spacing w:val="-9"/>
          <w:sz w:val="19"/>
          <w:szCs w:val="19"/>
        </w:rPr>
        <w:t xml:space="preserve"> </w:t>
      </w:r>
      <w:r w:rsidRPr="001C645E">
        <w:rPr>
          <w:rFonts w:asciiTheme="minorHAnsi" w:hAnsiTheme="minorHAnsi"/>
          <w:sz w:val="19"/>
          <w:szCs w:val="19"/>
        </w:rPr>
        <w:t>Wykonawcy</w:t>
      </w:r>
      <w:r w:rsidRPr="001C645E">
        <w:rPr>
          <w:rFonts w:asciiTheme="minorHAnsi" w:hAnsiTheme="minorHAnsi"/>
          <w:spacing w:val="-7"/>
          <w:sz w:val="19"/>
          <w:szCs w:val="19"/>
        </w:rPr>
        <w:t xml:space="preserve"> </w:t>
      </w:r>
      <w:r w:rsidRPr="001C645E">
        <w:rPr>
          <w:rFonts w:asciiTheme="minorHAnsi" w:hAnsiTheme="minorHAnsi"/>
          <w:sz w:val="19"/>
          <w:szCs w:val="19"/>
        </w:rPr>
        <w:t>oceny</w:t>
      </w:r>
      <w:r w:rsidRPr="001C645E">
        <w:rPr>
          <w:rFonts w:asciiTheme="minorHAnsi" w:hAnsiTheme="minorHAnsi"/>
          <w:spacing w:val="-6"/>
          <w:sz w:val="19"/>
          <w:szCs w:val="19"/>
        </w:rPr>
        <w:t xml:space="preserve"> </w:t>
      </w:r>
      <w:r w:rsidRPr="001C645E">
        <w:rPr>
          <w:rFonts w:asciiTheme="minorHAnsi" w:hAnsiTheme="minorHAnsi"/>
          <w:sz w:val="19"/>
          <w:szCs w:val="19"/>
        </w:rPr>
        <w:t>wpływu</w:t>
      </w:r>
      <w:r w:rsidRPr="001C645E">
        <w:rPr>
          <w:rFonts w:asciiTheme="minorHAnsi" w:hAnsiTheme="minorHAnsi"/>
          <w:spacing w:val="-7"/>
          <w:sz w:val="19"/>
          <w:szCs w:val="19"/>
        </w:rPr>
        <w:t xml:space="preserve"> </w:t>
      </w:r>
      <w:r w:rsidRPr="001C645E">
        <w:rPr>
          <w:rFonts w:asciiTheme="minorHAnsi" w:hAnsiTheme="minorHAnsi"/>
          <w:sz w:val="19"/>
          <w:szCs w:val="19"/>
        </w:rPr>
        <w:t>przyszłego</w:t>
      </w:r>
      <w:r w:rsidRPr="001C645E">
        <w:rPr>
          <w:rFonts w:asciiTheme="minorHAnsi" w:hAnsiTheme="minorHAnsi"/>
          <w:spacing w:val="-7"/>
          <w:sz w:val="19"/>
          <w:szCs w:val="19"/>
        </w:rPr>
        <w:t xml:space="preserve"> </w:t>
      </w:r>
      <w:r w:rsidRPr="001C645E">
        <w:rPr>
          <w:rFonts w:asciiTheme="minorHAnsi" w:hAnsiTheme="minorHAnsi"/>
          <w:spacing w:val="-2"/>
          <w:sz w:val="19"/>
          <w:szCs w:val="19"/>
        </w:rPr>
        <w:t xml:space="preserve">wydarzenia </w:t>
      </w:r>
      <w:r w:rsidRPr="001C645E">
        <w:rPr>
          <w:rFonts w:asciiTheme="minorHAnsi" w:hAnsiTheme="minorHAnsi"/>
          <w:spacing w:val="-2"/>
          <w:sz w:val="19"/>
          <w:szCs w:val="19"/>
        </w:rPr>
        <w:br/>
      </w:r>
      <w:r w:rsidRPr="001C645E">
        <w:rPr>
          <w:rFonts w:asciiTheme="minorHAnsi" w:hAnsiTheme="minorHAnsi"/>
          <w:sz w:val="19"/>
          <w:szCs w:val="19"/>
        </w:rPr>
        <w:t>i</w:t>
      </w:r>
      <w:r w:rsidRPr="001C645E">
        <w:rPr>
          <w:rFonts w:asciiTheme="minorHAnsi" w:hAnsiTheme="minorHAnsi"/>
          <w:spacing w:val="-4"/>
          <w:sz w:val="19"/>
          <w:szCs w:val="19"/>
        </w:rPr>
        <w:t xml:space="preserve"> </w:t>
      </w:r>
      <w:r w:rsidRPr="001C645E">
        <w:rPr>
          <w:rFonts w:asciiTheme="minorHAnsi" w:hAnsiTheme="minorHAnsi"/>
          <w:sz w:val="19"/>
          <w:szCs w:val="19"/>
        </w:rPr>
        <w:t>okoliczności</w:t>
      </w:r>
      <w:r w:rsidRPr="001C645E">
        <w:rPr>
          <w:rFonts w:asciiTheme="minorHAnsi" w:hAnsiTheme="minorHAnsi"/>
          <w:spacing w:val="-5"/>
          <w:sz w:val="19"/>
          <w:szCs w:val="19"/>
        </w:rPr>
        <w:t xml:space="preserve"> </w:t>
      </w:r>
      <w:r w:rsidRPr="001C645E">
        <w:rPr>
          <w:rFonts w:asciiTheme="minorHAnsi" w:hAnsiTheme="minorHAnsi"/>
          <w:sz w:val="19"/>
          <w:szCs w:val="19"/>
        </w:rPr>
        <w:t>na</w:t>
      </w:r>
      <w:r w:rsidRPr="001C645E">
        <w:rPr>
          <w:rFonts w:asciiTheme="minorHAnsi" w:hAnsiTheme="minorHAnsi"/>
          <w:spacing w:val="-4"/>
          <w:sz w:val="19"/>
          <w:szCs w:val="19"/>
        </w:rPr>
        <w:t xml:space="preserve"> </w:t>
      </w:r>
      <w:r w:rsidRPr="001C645E">
        <w:rPr>
          <w:rFonts w:asciiTheme="minorHAnsi" w:hAnsiTheme="minorHAnsi"/>
          <w:sz w:val="19"/>
          <w:szCs w:val="19"/>
        </w:rPr>
        <w:t>Harmonogram</w:t>
      </w:r>
      <w:r w:rsidRPr="001C645E">
        <w:rPr>
          <w:rFonts w:asciiTheme="minorHAnsi" w:hAnsiTheme="minorHAnsi"/>
          <w:spacing w:val="-2"/>
          <w:sz w:val="19"/>
          <w:szCs w:val="19"/>
        </w:rPr>
        <w:t xml:space="preserve"> </w:t>
      </w:r>
      <w:r w:rsidRPr="001C645E">
        <w:rPr>
          <w:rFonts w:asciiTheme="minorHAnsi" w:hAnsiTheme="minorHAnsi"/>
          <w:sz w:val="19"/>
          <w:szCs w:val="19"/>
        </w:rPr>
        <w:t>rzeczowo-finansowy</w:t>
      </w:r>
      <w:r w:rsidRPr="001C645E">
        <w:rPr>
          <w:rFonts w:asciiTheme="minorHAnsi" w:hAnsiTheme="minorHAnsi"/>
          <w:spacing w:val="-3"/>
          <w:sz w:val="19"/>
          <w:szCs w:val="19"/>
        </w:rPr>
        <w:t xml:space="preserve"> </w:t>
      </w:r>
      <w:r w:rsidRPr="001C645E">
        <w:rPr>
          <w:rFonts w:asciiTheme="minorHAnsi" w:hAnsiTheme="minorHAnsi"/>
          <w:sz w:val="19"/>
          <w:szCs w:val="19"/>
        </w:rPr>
        <w:t>oraz</w:t>
      </w:r>
      <w:r w:rsidRPr="001C645E">
        <w:rPr>
          <w:rFonts w:asciiTheme="minorHAnsi" w:hAnsiTheme="minorHAnsi"/>
          <w:spacing w:val="-4"/>
          <w:sz w:val="19"/>
          <w:szCs w:val="19"/>
        </w:rPr>
        <w:t xml:space="preserve"> </w:t>
      </w:r>
      <w:r w:rsidRPr="001C645E">
        <w:rPr>
          <w:rFonts w:asciiTheme="minorHAnsi" w:hAnsiTheme="minorHAnsi"/>
          <w:sz w:val="19"/>
          <w:szCs w:val="19"/>
        </w:rPr>
        <w:t>termin</w:t>
      </w:r>
      <w:r w:rsidRPr="001C645E">
        <w:rPr>
          <w:rFonts w:asciiTheme="minorHAnsi" w:hAnsiTheme="minorHAnsi"/>
          <w:spacing w:val="-4"/>
          <w:sz w:val="19"/>
          <w:szCs w:val="19"/>
        </w:rPr>
        <w:t xml:space="preserve"> </w:t>
      </w:r>
      <w:r w:rsidRPr="001C645E">
        <w:rPr>
          <w:rFonts w:asciiTheme="minorHAnsi" w:hAnsiTheme="minorHAnsi"/>
          <w:sz w:val="19"/>
          <w:szCs w:val="19"/>
        </w:rPr>
        <w:t>wykonania</w:t>
      </w:r>
      <w:r w:rsidRPr="001C645E">
        <w:rPr>
          <w:rFonts w:asciiTheme="minorHAnsi" w:hAnsiTheme="minorHAnsi"/>
          <w:spacing w:val="-4"/>
          <w:sz w:val="19"/>
          <w:szCs w:val="19"/>
        </w:rPr>
        <w:t xml:space="preserve"> </w:t>
      </w:r>
      <w:r w:rsidR="00684B3F">
        <w:rPr>
          <w:rFonts w:asciiTheme="minorHAnsi" w:hAnsiTheme="minorHAnsi"/>
          <w:sz w:val="19"/>
          <w:szCs w:val="19"/>
        </w:rPr>
        <w:t>p</w:t>
      </w:r>
      <w:r w:rsidRPr="001C645E">
        <w:rPr>
          <w:rFonts w:asciiTheme="minorHAnsi" w:hAnsiTheme="minorHAnsi"/>
          <w:sz w:val="19"/>
          <w:szCs w:val="19"/>
        </w:rPr>
        <w:t>rzedmiotu</w:t>
      </w:r>
      <w:r w:rsidRPr="001C645E">
        <w:rPr>
          <w:rFonts w:asciiTheme="minorHAnsi" w:hAnsiTheme="minorHAnsi"/>
          <w:spacing w:val="-1"/>
          <w:sz w:val="19"/>
          <w:szCs w:val="19"/>
        </w:rPr>
        <w:t xml:space="preserve"> </w:t>
      </w:r>
      <w:r w:rsidR="00684B3F">
        <w:rPr>
          <w:rFonts w:asciiTheme="minorHAnsi" w:hAnsiTheme="minorHAnsi"/>
          <w:sz w:val="19"/>
          <w:szCs w:val="19"/>
        </w:rPr>
        <w:t>u</w:t>
      </w:r>
      <w:r w:rsidRPr="001C645E">
        <w:rPr>
          <w:rFonts w:asciiTheme="minorHAnsi" w:hAnsiTheme="minorHAnsi"/>
          <w:sz w:val="19"/>
          <w:szCs w:val="19"/>
        </w:rPr>
        <w:t>mowy. Wykonawca opracuje i przedstawi do zatwierdzenia Zamawiającemu propozycje dotyczące</w:t>
      </w:r>
      <w:r w:rsidRPr="001C645E">
        <w:rPr>
          <w:rFonts w:asciiTheme="minorHAnsi" w:hAnsiTheme="minorHAnsi"/>
          <w:spacing w:val="-9"/>
          <w:sz w:val="19"/>
          <w:szCs w:val="19"/>
        </w:rPr>
        <w:t xml:space="preserve"> </w:t>
      </w:r>
      <w:r w:rsidRPr="001C645E">
        <w:rPr>
          <w:rFonts w:asciiTheme="minorHAnsi" w:hAnsiTheme="minorHAnsi"/>
          <w:sz w:val="19"/>
          <w:szCs w:val="19"/>
        </w:rPr>
        <w:t>uniknięcia</w:t>
      </w:r>
      <w:r w:rsidRPr="001C645E">
        <w:rPr>
          <w:rFonts w:asciiTheme="minorHAnsi" w:hAnsiTheme="minorHAnsi"/>
          <w:spacing w:val="-7"/>
          <w:sz w:val="19"/>
          <w:szCs w:val="19"/>
        </w:rPr>
        <w:t xml:space="preserve"> </w:t>
      </w:r>
      <w:r w:rsidRPr="001C645E">
        <w:rPr>
          <w:rFonts w:asciiTheme="minorHAnsi" w:hAnsiTheme="minorHAnsi"/>
          <w:sz w:val="19"/>
          <w:szCs w:val="19"/>
        </w:rPr>
        <w:t>lub</w:t>
      </w:r>
      <w:r w:rsidRPr="001C645E">
        <w:rPr>
          <w:rFonts w:asciiTheme="minorHAnsi" w:hAnsiTheme="minorHAnsi"/>
          <w:spacing w:val="-6"/>
          <w:sz w:val="19"/>
          <w:szCs w:val="19"/>
        </w:rPr>
        <w:t xml:space="preserve"> </w:t>
      </w:r>
      <w:r w:rsidRPr="001C645E">
        <w:rPr>
          <w:rFonts w:asciiTheme="minorHAnsi" w:hAnsiTheme="minorHAnsi"/>
          <w:sz w:val="19"/>
          <w:szCs w:val="19"/>
        </w:rPr>
        <w:t>zmniejszenia</w:t>
      </w:r>
      <w:r w:rsidRPr="001C645E">
        <w:rPr>
          <w:rFonts w:asciiTheme="minorHAnsi" w:hAnsiTheme="minorHAnsi"/>
          <w:spacing w:val="-4"/>
          <w:sz w:val="19"/>
          <w:szCs w:val="19"/>
        </w:rPr>
        <w:t xml:space="preserve"> </w:t>
      </w:r>
      <w:r w:rsidRPr="001C645E">
        <w:rPr>
          <w:rFonts w:asciiTheme="minorHAnsi" w:hAnsiTheme="minorHAnsi"/>
          <w:sz w:val="19"/>
          <w:szCs w:val="19"/>
        </w:rPr>
        <w:t>wpływu</w:t>
      </w:r>
      <w:r w:rsidRPr="001C645E">
        <w:rPr>
          <w:rFonts w:asciiTheme="minorHAnsi" w:hAnsiTheme="minorHAnsi"/>
          <w:spacing w:val="-7"/>
          <w:sz w:val="19"/>
          <w:szCs w:val="19"/>
        </w:rPr>
        <w:t xml:space="preserve"> </w:t>
      </w:r>
      <w:r w:rsidRPr="001C645E">
        <w:rPr>
          <w:rFonts w:asciiTheme="minorHAnsi" w:hAnsiTheme="minorHAnsi"/>
          <w:sz w:val="19"/>
          <w:szCs w:val="19"/>
        </w:rPr>
        <w:t>takiego</w:t>
      </w:r>
      <w:r w:rsidRPr="001C645E">
        <w:rPr>
          <w:rFonts w:asciiTheme="minorHAnsi" w:hAnsiTheme="minorHAnsi"/>
          <w:spacing w:val="-7"/>
          <w:sz w:val="19"/>
          <w:szCs w:val="19"/>
        </w:rPr>
        <w:t xml:space="preserve"> </w:t>
      </w:r>
      <w:r w:rsidRPr="001C645E">
        <w:rPr>
          <w:rFonts w:asciiTheme="minorHAnsi" w:hAnsiTheme="minorHAnsi"/>
          <w:sz w:val="19"/>
          <w:szCs w:val="19"/>
        </w:rPr>
        <w:t>zdarzenia</w:t>
      </w:r>
      <w:r w:rsidRPr="001C645E">
        <w:rPr>
          <w:rFonts w:asciiTheme="minorHAnsi" w:hAnsiTheme="minorHAnsi"/>
          <w:spacing w:val="-6"/>
          <w:sz w:val="19"/>
          <w:szCs w:val="19"/>
        </w:rPr>
        <w:t xml:space="preserve"> </w:t>
      </w:r>
      <w:r w:rsidRPr="001C645E">
        <w:rPr>
          <w:rFonts w:asciiTheme="minorHAnsi" w:hAnsiTheme="minorHAnsi"/>
          <w:sz w:val="19"/>
          <w:szCs w:val="19"/>
        </w:rPr>
        <w:t>lub</w:t>
      </w:r>
      <w:r w:rsidRPr="001C645E">
        <w:rPr>
          <w:rFonts w:asciiTheme="minorHAnsi" w:hAnsiTheme="minorHAnsi"/>
          <w:spacing w:val="-7"/>
          <w:sz w:val="19"/>
          <w:szCs w:val="19"/>
        </w:rPr>
        <w:t xml:space="preserve"> </w:t>
      </w:r>
      <w:r w:rsidRPr="001C645E">
        <w:rPr>
          <w:rFonts w:asciiTheme="minorHAnsi" w:hAnsiTheme="minorHAnsi"/>
          <w:sz w:val="19"/>
          <w:szCs w:val="19"/>
        </w:rPr>
        <w:t>okoliczności</w:t>
      </w:r>
      <w:r w:rsidRPr="001C645E">
        <w:rPr>
          <w:rFonts w:asciiTheme="minorHAnsi" w:hAnsiTheme="minorHAnsi"/>
          <w:spacing w:val="-8"/>
          <w:sz w:val="19"/>
          <w:szCs w:val="19"/>
        </w:rPr>
        <w:t xml:space="preserve"> </w:t>
      </w:r>
      <w:r w:rsidRPr="001C645E">
        <w:rPr>
          <w:rFonts w:asciiTheme="minorHAnsi" w:hAnsiTheme="minorHAnsi"/>
          <w:sz w:val="19"/>
          <w:szCs w:val="19"/>
        </w:rPr>
        <w:t>na</w:t>
      </w:r>
      <w:r w:rsidRPr="001C645E">
        <w:rPr>
          <w:rFonts w:asciiTheme="minorHAnsi" w:hAnsiTheme="minorHAnsi"/>
          <w:spacing w:val="-6"/>
          <w:sz w:val="19"/>
          <w:szCs w:val="19"/>
        </w:rPr>
        <w:t xml:space="preserve"> </w:t>
      </w:r>
      <w:r w:rsidRPr="001C645E">
        <w:rPr>
          <w:rFonts w:asciiTheme="minorHAnsi" w:hAnsiTheme="minorHAnsi"/>
          <w:sz w:val="19"/>
          <w:szCs w:val="19"/>
        </w:rPr>
        <w:t>realizację</w:t>
      </w:r>
      <w:r w:rsidRPr="001C645E">
        <w:rPr>
          <w:rFonts w:asciiTheme="minorHAnsi" w:hAnsiTheme="minorHAnsi"/>
          <w:spacing w:val="-8"/>
          <w:sz w:val="19"/>
          <w:szCs w:val="19"/>
        </w:rPr>
        <w:t xml:space="preserve"> </w:t>
      </w:r>
      <w:r w:rsidR="00684B3F">
        <w:rPr>
          <w:rFonts w:asciiTheme="minorHAnsi" w:hAnsiTheme="minorHAnsi"/>
          <w:spacing w:val="-2"/>
          <w:sz w:val="19"/>
          <w:szCs w:val="19"/>
        </w:rPr>
        <w:t>p</w:t>
      </w:r>
      <w:r w:rsidRPr="001C645E">
        <w:rPr>
          <w:rFonts w:asciiTheme="minorHAnsi" w:hAnsiTheme="minorHAnsi"/>
          <w:spacing w:val="-2"/>
          <w:sz w:val="19"/>
          <w:szCs w:val="19"/>
        </w:rPr>
        <w:t xml:space="preserve">rzedmiotu </w:t>
      </w:r>
      <w:r w:rsidR="00684B3F">
        <w:rPr>
          <w:rFonts w:asciiTheme="minorHAnsi" w:hAnsiTheme="minorHAnsi"/>
          <w:spacing w:val="-2"/>
          <w:sz w:val="19"/>
          <w:szCs w:val="19"/>
        </w:rPr>
        <w:t>u</w:t>
      </w:r>
      <w:r w:rsidRPr="001C645E">
        <w:rPr>
          <w:rFonts w:asciiTheme="minorHAnsi" w:hAnsiTheme="minorHAnsi"/>
          <w:spacing w:val="-2"/>
          <w:sz w:val="19"/>
          <w:szCs w:val="19"/>
        </w:rPr>
        <w:t>mowy.</w:t>
      </w:r>
    </w:p>
    <w:p w14:paraId="6DB6D222" w14:textId="169A90BE" w:rsidR="001C645E" w:rsidRPr="00DE4BC0" w:rsidRDefault="00CE5B57" w:rsidP="00DE4BC0">
      <w:pPr>
        <w:numPr>
          <w:ilvl w:val="0"/>
          <w:numId w:val="4"/>
        </w:numPr>
        <w:tabs>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Zmiany terminów wewnętrznych wynikających z aktualizacji Harmonogramu rzeczowo-finansowego nie mogą stanowić samodzielnej podstawy do żądania przez Wykonawcę zmiany terminu wykonania Przedmiotu</w:t>
      </w:r>
      <w:r w:rsidRPr="001C645E">
        <w:rPr>
          <w:rFonts w:asciiTheme="minorHAnsi" w:hAnsiTheme="minorHAnsi"/>
          <w:spacing w:val="-2"/>
          <w:sz w:val="19"/>
          <w:szCs w:val="19"/>
        </w:rPr>
        <w:t xml:space="preserve"> </w:t>
      </w:r>
      <w:r w:rsidRPr="001C645E">
        <w:rPr>
          <w:rFonts w:asciiTheme="minorHAnsi" w:hAnsiTheme="minorHAnsi"/>
          <w:sz w:val="19"/>
          <w:szCs w:val="19"/>
        </w:rPr>
        <w:t>Umowy,</w:t>
      </w:r>
      <w:r w:rsidRPr="001C645E">
        <w:rPr>
          <w:rFonts w:asciiTheme="minorHAnsi" w:hAnsiTheme="minorHAnsi"/>
          <w:spacing w:val="-3"/>
          <w:sz w:val="19"/>
          <w:szCs w:val="19"/>
        </w:rPr>
        <w:t xml:space="preserve"> </w:t>
      </w:r>
      <w:r w:rsidRPr="001C645E">
        <w:rPr>
          <w:rFonts w:asciiTheme="minorHAnsi" w:hAnsiTheme="minorHAnsi"/>
          <w:sz w:val="19"/>
          <w:szCs w:val="19"/>
        </w:rPr>
        <w:t>chyba,</w:t>
      </w:r>
      <w:r w:rsidRPr="001C645E">
        <w:rPr>
          <w:rFonts w:asciiTheme="minorHAnsi" w:hAnsiTheme="minorHAnsi"/>
          <w:spacing w:val="-3"/>
          <w:sz w:val="19"/>
          <w:szCs w:val="19"/>
        </w:rPr>
        <w:t xml:space="preserve"> </w:t>
      </w:r>
      <w:r w:rsidRPr="001C645E">
        <w:rPr>
          <w:rFonts w:asciiTheme="minorHAnsi" w:hAnsiTheme="minorHAnsi"/>
          <w:sz w:val="19"/>
          <w:szCs w:val="19"/>
        </w:rPr>
        <w:t>że</w:t>
      </w:r>
      <w:r w:rsidRPr="001C645E">
        <w:rPr>
          <w:rFonts w:asciiTheme="minorHAnsi" w:hAnsiTheme="minorHAnsi"/>
          <w:spacing w:val="-4"/>
          <w:sz w:val="19"/>
          <w:szCs w:val="19"/>
        </w:rPr>
        <w:t xml:space="preserve"> </w:t>
      </w:r>
      <w:r w:rsidRPr="001C645E">
        <w:rPr>
          <w:rFonts w:asciiTheme="minorHAnsi" w:hAnsiTheme="minorHAnsi"/>
          <w:sz w:val="19"/>
          <w:szCs w:val="19"/>
        </w:rPr>
        <w:t>zachodzą</w:t>
      </w:r>
      <w:r w:rsidRPr="001C645E">
        <w:rPr>
          <w:rFonts w:asciiTheme="minorHAnsi" w:hAnsiTheme="minorHAnsi"/>
          <w:spacing w:val="-3"/>
          <w:sz w:val="19"/>
          <w:szCs w:val="19"/>
        </w:rPr>
        <w:t xml:space="preserve"> </w:t>
      </w:r>
      <w:r w:rsidRPr="001C645E">
        <w:rPr>
          <w:rFonts w:asciiTheme="minorHAnsi" w:hAnsiTheme="minorHAnsi"/>
          <w:sz w:val="19"/>
          <w:szCs w:val="19"/>
        </w:rPr>
        <w:t>okoliczności</w:t>
      </w:r>
      <w:r w:rsidRPr="001C645E">
        <w:rPr>
          <w:rFonts w:asciiTheme="minorHAnsi" w:hAnsiTheme="minorHAnsi"/>
          <w:spacing w:val="-4"/>
          <w:sz w:val="19"/>
          <w:szCs w:val="19"/>
        </w:rPr>
        <w:t xml:space="preserve"> </w:t>
      </w:r>
      <w:r w:rsidRPr="001C645E">
        <w:rPr>
          <w:rFonts w:asciiTheme="minorHAnsi" w:hAnsiTheme="minorHAnsi"/>
          <w:sz w:val="19"/>
          <w:szCs w:val="19"/>
        </w:rPr>
        <w:t>dopuszczające</w:t>
      </w:r>
      <w:r w:rsidRPr="001C645E">
        <w:rPr>
          <w:rFonts w:asciiTheme="minorHAnsi" w:hAnsiTheme="minorHAnsi"/>
          <w:spacing w:val="-4"/>
          <w:sz w:val="19"/>
          <w:szCs w:val="19"/>
        </w:rPr>
        <w:t xml:space="preserve"> </w:t>
      </w:r>
      <w:r w:rsidRPr="001C645E">
        <w:rPr>
          <w:rFonts w:asciiTheme="minorHAnsi" w:hAnsiTheme="minorHAnsi"/>
          <w:sz w:val="19"/>
          <w:szCs w:val="19"/>
        </w:rPr>
        <w:t>zmianę Umowy, określone w postanowieniach umowy.</w:t>
      </w:r>
    </w:p>
    <w:p w14:paraId="561D183A" w14:textId="77777777" w:rsidR="00604259" w:rsidRDefault="00604259" w:rsidP="00A97026">
      <w:pPr>
        <w:tabs>
          <w:tab w:val="left" w:pos="4253"/>
        </w:tabs>
        <w:spacing w:before="120" w:after="120"/>
        <w:ind w:left="284" w:hanging="426"/>
        <w:jc w:val="center"/>
        <w:rPr>
          <w:rFonts w:ascii="Calibri" w:hAnsi="Calibri" w:cs="Calibri"/>
          <w:sz w:val="19"/>
          <w:szCs w:val="19"/>
        </w:rPr>
      </w:pPr>
      <w:r>
        <w:rPr>
          <w:rFonts w:ascii="Calibri" w:hAnsi="Calibri" w:cs="Calibri"/>
          <w:b/>
          <w:bCs/>
          <w:sz w:val="19"/>
          <w:szCs w:val="19"/>
        </w:rPr>
        <w:t>§ 3</w:t>
      </w:r>
    </w:p>
    <w:p w14:paraId="353758F0" w14:textId="77777777" w:rsidR="00604259" w:rsidRDefault="00604259" w:rsidP="00A97026">
      <w:pPr>
        <w:tabs>
          <w:tab w:val="left" w:pos="4253"/>
        </w:tabs>
        <w:spacing w:before="120" w:after="120"/>
        <w:ind w:left="284" w:hanging="426"/>
        <w:jc w:val="center"/>
        <w:rPr>
          <w:rFonts w:ascii="Calibri" w:hAnsi="Calibri" w:cs="Calibri"/>
          <w:sz w:val="19"/>
          <w:szCs w:val="19"/>
        </w:rPr>
      </w:pPr>
      <w:r>
        <w:rPr>
          <w:rFonts w:ascii="Calibri" w:hAnsi="Calibri" w:cs="Calibri"/>
          <w:b/>
          <w:bCs/>
          <w:sz w:val="19"/>
          <w:szCs w:val="19"/>
        </w:rPr>
        <w:t>Termin realizacji umowy</w:t>
      </w:r>
    </w:p>
    <w:p w14:paraId="275BD04C" w14:textId="4661FB0B" w:rsidR="00604259"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 w:val="19"/>
          <w:szCs w:val="19"/>
        </w:rPr>
      </w:pPr>
      <w:r w:rsidRPr="00034BD0">
        <w:rPr>
          <w:rFonts w:asciiTheme="minorHAnsi" w:hAnsiTheme="minorHAnsi"/>
          <w:sz w:val="19"/>
          <w:szCs w:val="19"/>
        </w:rPr>
        <w:t>Przekazanie placu budowy nastąpi w terminie do 7 dni od podpisania umowy.</w:t>
      </w:r>
    </w:p>
    <w:p w14:paraId="0852B6AD" w14:textId="77777777" w:rsidR="00604259" w:rsidRPr="00006B43"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b/>
          <w:bCs/>
          <w:sz w:val="19"/>
          <w:szCs w:val="19"/>
        </w:rPr>
      </w:pPr>
      <w:r w:rsidRPr="00034BD0">
        <w:rPr>
          <w:rFonts w:asciiTheme="minorHAnsi" w:hAnsiTheme="minorHAnsi"/>
          <w:sz w:val="19"/>
          <w:szCs w:val="19"/>
        </w:rPr>
        <w:t xml:space="preserve">Zakończenie robót do dnia </w:t>
      </w:r>
      <w:r w:rsidR="00860095" w:rsidRPr="00006B43">
        <w:rPr>
          <w:rFonts w:asciiTheme="minorHAnsi" w:hAnsiTheme="minorHAnsi"/>
          <w:b/>
          <w:bCs/>
          <w:sz w:val="19"/>
          <w:szCs w:val="19"/>
        </w:rPr>
        <w:t>31 grudnia 2025 r.</w:t>
      </w:r>
    </w:p>
    <w:p w14:paraId="6836ADC3" w14:textId="652F2197" w:rsidR="00604259" w:rsidRPr="00034BD0"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 w:val="19"/>
          <w:szCs w:val="19"/>
        </w:rPr>
      </w:pPr>
      <w:r w:rsidRPr="00034BD0">
        <w:rPr>
          <w:rFonts w:asciiTheme="minorHAnsi" w:hAnsiTheme="minorHAnsi"/>
          <w:sz w:val="19"/>
          <w:szCs w:val="19"/>
        </w:rPr>
        <w:t>Termin, o którym mowa w ust. 2 może ulec zmianie za zgodą Zamawiającego w sytuacji wystąpienia poniższych okoliczności:</w:t>
      </w:r>
    </w:p>
    <w:p w14:paraId="14B50468" w14:textId="1C3F9685" w:rsidR="00604259" w:rsidRDefault="00604259" w:rsidP="00006B43">
      <w:pPr>
        <w:pStyle w:val="Akapitzlist"/>
        <w:numPr>
          <w:ilvl w:val="0"/>
          <w:numId w:val="16"/>
        </w:numPr>
        <w:tabs>
          <w:tab w:val="left" w:pos="1418"/>
        </w:tabs>
        <w:spacing w:before="120" w:after="120"/>
        <w:ind w:left="1134" w:hanging="283"/>
        <w:jc w:val="both"/>
        <w:rPr>
          <w:rFonts w:ascii="Calibri" w:hAnsi="Calibri" w:cs="Calibri"/>
          <w:sz w:val="19"/>
          <w:szCs w:val="19"/>
        </w:rPr>
      </w:pPr>
      <w:r>
        <w:rPr>
          <w:rFonts w:ascii="Calibri" w:hAnsi="Calibri" w:cs="Calibri"/>
          <w:sz w:val="19"/>
          <w:szCs w:val="19"/>
        </w:rPr>
        <w:t>spowodowanych niekorzystnymi warunkami technicznymi lub organizacyjnymi Szpitala</w:t>
      </w:r>
    </w:p>
    <w:p w14:paraId="7F76D934" w14:textId="09C6A686" w:rsidR="00604259" w:rsidRDefault="00604259" w:rsidP="00006B43">
      <w:pPr>
        <w:pStyle w:val="Akapitzlist"/>
        <w:numPr>
          <w:ilvl w:val="0"/>
          <w:numId w:val="16"/>
        </w:numPr>
        <w:tabs>
          <w:tab w:val="left" w:pos="1418"/>
        </w:tabs>
        <w:spacing w:before="120" w:after="120"/>
        <w:ind w:left="1134" w:hanging="283"/>
        <w:jc w:val="both"/>
        <w:rPr>
          <w:rFonts w:ascii="Calibri" w:hAnsi="Calibri" w:cs="Calibri"/>
          <w:sz w:val="19"/>
          <w:szCs w:val="19"/>
        </w:rPr>
      </w:pPr>
      <w:r>
        <w:rPr>
          <w:rFonts w:ascii="Calibri" w:hAnsi="Calibri" w:cs="Calibri"/>
          <w:sz w:val="19"/>
          <w:szCs w:val="19"/>
        </w:rPr>
        <w:t>będących następstwem okoliczności leżących po stronie Zamawiającego, w szczególności takich jak: nieterminowe przekazanie terenu budowy przez Zamawiającego, wstrzymanie robót przez Zamawiającego, konieczność dokonania zmian w dokumentacji projektowej,</w:t>
      </w:r>
    </w:p>
    <w:p w14:paraId="0D778E6A" w14:textId="24EF273E" w:rsidR="00604259" w:rsidRDefault="00604259" w:rsidP="00006B43">
      <w:pPr>
        <w:pStyle w:val="Akapitzlist"/>
        <w:numPr>
          <w:ilvl w:val="0"/>
          <w:numId w:val="16"/>
        </w:numPr>
        <w:tabs>
          <w:tab w:val="left" w:pos="1418"/>
        </w:tabs>
        <w:spacing w:before="120" w:after="120"/>
        <w:ind w:left="1134" w:hanging="283"/>
        <w:jc w:val="both"/>
        <w:rPr>
          <w:rFonts w:ascii="Calibri" w:hAnsi="Calibri" w:cs="Calibri"/>
          <w:sz w:val="19"/>
          <w:szCs w:val="19"/>
        </w:rPr>
      </w:pPr>
      <w:r>
        <w:rPr>
          <w:rFonts w:ascii="Calibri" w:hAnsi="Calibri" w:cs="Calibri"/>
          <w:sz w:val="19"/>
          <w:szCs w:val="19"/>
        </w:rPr>
        <w:t>z przyczyn niezależnych od Wykonawcy lub Zamawiającego, w szczególności w przypadku okoliczności wystąpienia siły wyższej lub z powodu działania osób trzecich, które to przyczyny Strona musi udokumentować,</w:t>
      </w:r>
    </w:p>
    <w:p w14:paraId="3E9F28FD" w14:textId="05C130B8" w:rsidR="00604259" w:rsidRDefault="00604259" w:rsidP="00006B43">
      <w:pPr>
        <w:pStyle w:val="Akapitzlist"/>
        <w:numPr>
          <w:ilvl w:val="0"/>
          <w:numId w:val="16"/>
        </w:numPr>
        <w:tabs>
          <w:tab w:val="left" w:pos="1418"/>
        </w:tabs>
        <w:spacing w:before="120" w:after="120"/>
        <w:ind w:left="1134" w:hanging="283"/>
        <w:jc w:val="both"/>
        <w:rPr>
          <w:rFonts w:ascii="Calibri" w:hAnsi="Calibri" w:cs="Calibri"/>
          <w:sz w:val="19"/>
          <w:szCs w:val="19"/>
        </w:rPr>
      </w:pPr>
      <w:r>
        <w:rPr>
          <w:rFonts w:ascii="Calibri" w:hAnsi="Calibri" w:cs="Calibri"/>
          <w:sz w:val="19"/>
          <w:szCs w:val="19"/>
        </w:rPr>
        <w:t>zwłoki w działaniu instytucji opiniujących, uzgadniających oraz wydających decyzje administracyjne ponad czas (termin) wynikający z przepisów prawa,</w:t>
      </w:r>
    </w:p>
    <w:p w14:paraId="7AF43963" w14:textId="5F76C95A" w:rsidR="00604259" w:rsidRDefault="00604259" w:rsidP="00006B43">
      <w:pPr>
        <w:pStyle w:val="Akapitzlist"/>
        <w:numPr>
          <w:ilvl w:val="0"/>
          <w:numId w:val="16"/>
        </w:numPr>
        <w:tabs>
          <w:tab w:val="left" w:pos="1418"/>
        </w:tabs>
        <w:spacing w:before="120" w:after="120"/>
        <w:ind w:left="1134" w:hanging="283"/>
        <w:jc w:val="both"/>
        <w:rPr>
          <w:sz w:val="19"/>
          <w:szCs w:val="19"/>
        </w:rPr>
      </w:pPr>
      <w:r>
        <w:rPr>
          <w:rFonts w:ascii="Calibri" w:hAnsi="Calibri" w:cs="Calibri"/>
          <w:sz w:val="19"/>
          <w:szCs w:val="19"/>
        </w:rPr>
        <w:t>konieczności wykonania robót budowlanych objętych zamówieniem dodatkowym, których wykonanie jest niezbędne do wyk</w:t>
      </w:r>
      <w:r w:rsidR="00CE57CA">
        <w:rPr>
          <w:rFonts w:ascii="Calibri" w:hAnsi="Calibri" w:cs="Calibri"/>
          <w:sz w:val="19"/>
          <w:szCs w:val="19"/>
        </w:rPr>
        <w:t>onania zamówienia podstawowego.</w:t>
      </w:r>
      <w:r>
        <w:rPr>
          <w:rFonts w:ascii="Calibri" w:hAnsi="Calibri" w:cs="Calibri"/>
          <w:sz w:val="19"/>
          <w:szCs w:val="19"/>
        </w:rPr>
        <w:t xml:space="preserve"> Udzielenie zamówienia dodatkowego musi być poprzedzone sporządzeniem protokołu konieczności,</w:t>
      </w:r>
    </w:p>
    <w:p w14:paraId="064A961C" w14:textId="6B17589C" w:rsidR="00604259" w:rsidRDefault="00604259" w:rsidP="00006B43">
      <w:pPr>
        <w:pStyle w:val="Akapitzlist"/>
        <w:numPr>
          <w:ilvl w:val="0"/>
          <w:numId w:val="16"/>
        </w:numPr>
        <w:tabs>
          <w:tab w:val="left" w:pos="1418"/>
        </w:tabs>
        <w:spacing w:before="120" w:after="120"/>
        <w:ind w:left="1134" w:hanging="283"/>
        <w:jc w:val="both"/>
        <w:rPr>
          <w:rFonts w:ascii="Calibri" w:hAnsi="Calibri" w:cs="Calibri"/>
          <w:sz w:val="19"/>
          <w:szCs w:val="19"/>
        </w:rPr>
      </w:pPr>
      <w:r>
        <w:rPr>
          <w:rFonts w:ascii="Calibri" w:hAnsi="Calibri" w:cs="Calibri"/>
          <w:sz w:val="19"/>
          <w:szCs w:val="19"/>
        </w:rPr>
        <w:t xml:space="preserve">konieczności wykonania robót zamiennych. Roboty zamienne polegają na tym, że Wykonawca zobowiązuje się do wykonania zamówienia podstawowego w sposób odmienny od określonego w umowie, </w:t>
      </w:r>
    </w:p>
    <w:p w14:paraId="766D6F7C" w14:textId="21F8AA48" w:rsidR="00604259" w:rsidRPr="00006B43"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 w:val="19"/>
          <w:szCs w:val="19"/>
        </w:rPr>
      </w:pPr>
      <w:r w:rsidRPr="00006B43">
        <w:rPr>
          <w:rFonts w:asciiTheme="minorHAnsi" w:hAnsiTheme="minorHAnsi"/>
          <w:sz w:val="19"/>
          <w:szCs w:val="19"/>
        </w:rPr>
        <w:t xml:space="preserve">Konieczność wykonania robót zamiennych zachodzi między innymi w sytuacji, gdy: </w:t>
      </w:r>
    </w:p>
    <w:p w14:paraId="5F5AD48B" w14:textId="05377517" w:rsidR="00604259" w:rsidRDefault="00604259" w:rsidP="00006B43">
      <w:pPr>
        <w:pStyle w:val="Akapitzlist"/>
        <w:numPr>
          <w:ilvl w:val="0"/>
          <w:numId w:val="18"/>
        </w:numPr>
        <w:tabs>
          <w:tab w:val="left" w:pos="1418"/>
        </w:tabs>
        <w:spacing w:before="120" w:after="120"/>
        <w:ind w:left="1134" w:hanging="283"/>
        <w:jc w:val="both"/>
        <w:rPr>
          <w:rFonts w:ascii="Calibri" w:hAnsi="Calibri" w:cs="Calibri"/>
          <w:sz w:val="19"/>
          <w:szCs w:val="19"/>
        </w:rPr>
      </w:pPr>
      <w:r w:rsidRPr="00006B43">
        <w:rPr>
          <w:rFonts w:ascii="Calibri" w:hAnsi="Calibri" w:cs="Calibri"/>
          <w:sz w:val="19"/>
          <w:szCs w:val="19"/>
        </w:rPr>
        <w:t xml:space="preserve">materiały budowlane, osprzęt lub urządzenia przewidziane do wykonania zamówienia, wskazane w dokumentacji projektowej, nie mogą być użyte przy realizacji przedmiotu zamówienia z powodu zaprzestania produkcji, wycofania z rynku lub zastąpienia innymi lub lepszymi, </w:t>
      </w:r>
    </w:p>
    <w:p w14:paraId="3A98B2EF" w14:textId="77777777" w:rsidR="00604259" w:rsidRDefault="00604259" w:rsidP="00006B43">
      <w:pPr>
        <w:pStyle w:val="Akapitzlist"/>
        <w:numPr>
          <w:ilvl w:val="0"/>
          <w:numId w:val="18"/>
        </w:numPr>
        <w:tabs>
          <w:tab w:val="left" w:pos="1418"/>
        </w:tabs>
        <w:spacing w:before="120" w:after="120"/>
        <w:ind w:left="1134" w:hanging="283"/>
        <w:jc w:val="both"/>
        <w:rPr>
          <w:rFonts w:ascii="Calibri" w:hAnsi="Calibri" w:cs="Calibri"/>
          <w:sz w:val="19"/>
          <w:szCs w:val="19"/>
        </w:rPr>
      </w:pPr>
      <w:r w:rsidRPr="00006B43">
        <w:rPr>
          <w:rFonts w:ascii="Calibri" w:hAnsi="Calibri" w:cs="Calibri"/>
          <w:sz w:val="19"/>
          <w:szCs w:val="19"/>
        </w:rPr>
        <w:t>w trakcie wykonania Przedmiotu zamówienia nastąpiła zmiana przepisów prawa budowlanego,</w:t>
      </w:r>
    </w:p>
    <w:p w14:paraId="0F155DE2" w14:textId="77777777" w:rsidR="00604259" w:rsidRDefault="00604259" w:rsidP="00006B43">
      <w:pPr>
        <w:pStyle w:val="Akapitzlist"/>
        <w:numPr>
          <w:ilvl w:val="0"/>
          <w:numId w:val="18"/>
        </w:numPr>
        <w:tabs>
          <w:tab w:val="left" w:pos="1418"/>
        </w:tabs>
        <w:spacing w:before="120" w:after="120"/>
        <w:ind w:left="1134" w:hanging="283"/>
        <w:jc w:val="both"/>
        <w:rPr>
          <w:rFonts w:ascii="Calibri" w:hAnsi="Calibri" w:cs="Calibri"/>
          <w:sz w:val="19"/>
          <w:szCs w:val="19"/>
        </w:rPr>
      </w:pPr>
      <w:r w:rsidRPr="00006B43">
        <w:rPr>
          <w:rFonts w:ascii="Calibri" w:hAnsi="Calibri" w:cs="Calibri"/>
          <w:sz w:val="19"/>
          <w:szCs w:val="19"/>
        </w:rPr>
        <w:t xml:space="preserve">w czasie realizacji budowy zmienią się warunki techniczne wykonania przedmiotu zamówienia (np. Polska Norma), </w:t>
      </w:r>
    </w:p>
    <w:p w14:paraId="41BF5F86" w14:textId="38F5C779" w:rsidR="00604259" w:rsidRDefault="00604259" w:rsidP="00006B43">
      <w:pPr>
        <w:pStyle w:val="Akapitzlist"/>
        <w:numPr>
          <w:ilvl w:val="0"/>
          <w:numId w:val="18"/>
        </w:numPr>
        <w:tabs>
          <w:tab w:val="left" w:pos="1418"/>
        </w:tabs>
        <w:spacing w:before="120" w:after="120"/>
        <w:ind w:left="1134" w:hanging="283"/>
        <w:jc w:val="both"/>
        <w:rPr>
          <w:rFonts w:ascii="Calibri" w:hAnsi="Calibri" w:cs="Calibri"/>
          <w:sz w:val="19"/>
          <w:szCs w:val="19"/>
        </w:rPr>
      </w:pPr>
      <w:r w:rsidRPr="00006B43">
        <w:rPr>
          <w:rFonts w:ascii="Calibri" w:hAnsi="Calibri" w:cs="Calibri"/>
          <w:sz w:val="19"/>
          <w:szCs w:val="19"/>
        </w:rPr>
        <w:t>w trakcie realizacji Przedmiotu zamówienia wystąpiła konieczność zmiany technologii wykonania robót</w:t>
      </w:r>
      <w:r w:rsidR="00006B43">
        <w:rPr>
          <w:rFonts w:ascii="Calibri" w:hAnsi="Calibri" w:cs="Calibri"/>
          <w:sz w:val="19"/>
          <w:szCs w:val="19"/>
        </w:rPr>
        <w:t>,</w:t>
      </w:r>
    </w:p>
    <w:p w14:paraId="65C068E6" w14:textId="77777777" w:rsidR="00604259" w:rsidRPr="00006B43" w:rsidRDefault="00604259" w:rsidP="00006B43">
      <w:pPr>
        <w:pStyle w:val="Akapitzlist"/>
        <w:numPr>
          <w:ilvl w:val="0"/>
          <w:numId w:val="18"/>
        </w:numPr>
        <w:tabs>
          <w:tab w:val="left" w:pos="1418"/>
        </w:tabs>
        <w:spacing w:before="120" w:after="120"/>
        <w:ind w:left="1134" w:hanging="283"/>
        <w:jc w:val="both"/>
        <w:rPr>
          <w:rFonts w:ascii="Calibri" w:hAnsi="Calibri" w:cs="Calibri"/>
          <w:sz w:val="19"/>
          <w:szCs w:val="19"/>
        </w:rPr>
      </w:pPr>
      <w:r w:rsidRPr="00006B43">
        <w:rPr>
          <w:rFonts w:ascii="Calibri" w:hAnsi="Calibri" w:cs="Calibri"/>
          <w:sz w:val="19"/>
          <w:szCs w:val="19"/>
        </w:rPr>
        <w:t>Wykonawca złoży uzasadniony wniosek o wprowadzenie rozwiązań zamiennych</w:t>
      </w:r>
    </w:p>
    <w:p w14:paraId="21853BDD" w14:textId="02276EAC" w:rsidR="00604259" w:rsidRPr="00006B43"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 w:val="19"/>
          <w:szCs w:val="19"/>
        </w:rPr>
      </w:pPr>
      <w:r w:rsidRPr="00006B43">
        <w:rPr>
          <w:rFonts w:asciiTheme="minorHAnsi" w:hAnsiTheme="minorHAnsi"/>
          <w:sz w:val="19"/>
          <w:szCs w:val="19"/>
        </w:rPr>
        <w:t xml:space="preserve">Zmiana terminu realizacji przedmiotu zamówienia może ulec odpowiedniemu przedłużeniu, o czas niezbędny do wykonywania przedmiotu zamówienia, w sposób należyty, nie dłużej jednak, niż o czas trwania okoliczności wymienionych w ust 3 powyżej. </w:t>
      </w:r>
    </w:p>
    <w:p w14:paraId="0F564DE0" w14:textId="77777777" w:rsidR="00E47271" w:rsidRDefault="00D14ACE"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xml:space="preserve">§ </w:t>
      </w:r>
      <w:r w:rsidR="00860095">
        <w:rPr>
          <w:rFonts w:ascii="Calibri" w:hAnsi="Calibri" w:cs="Calibri"/>
          <w:b/>
          <w:bCs/>
          <w:sz w:val="19"/>
          <w:szCs w:val="19"/>
        </w:rPr>
        <w:t>4</w:t>
      </w:r>
    </w:p>
    <w:p w14:paraId="7CF653E0" w14:textId="77777777" w:rsidR="00E47271" w:rsidRPr="00E47271" w:rsidRDefault="00E47271" w:rsidP="00A97026">
      <w:pPr>
        <w:tabs>
          <w:tab w:val="left" w:pos="4253"/>
        </w:tabs>
        <w:spacing w:before="120" w:after="120"/>
        <w:ind w:left="426" w:hanging="284"/>
        <w:jc w:val="center"/>
        <w:rPr>
          <w:rFonts w:ascii="Calibri" w:hAnsi="Calibri" w:cs="Calibri"/>
          <w:b/>
          <w:bCs/>
          <w:sz w:val="19"/>
          <w:szCs w:val="19"/>
        </w:rPr>
      </w:pPr>
      <w:r w:rsidRPr="00E47271">
        <w:rPr>
          <w:rFonts w:ascii="Calibri" w:hAnsi="Calibri" w:cs="Calibri"/>
          <w:b/>
          <w:bCs/>
          <w:sz w:val="19"/>
          <w:szCs w:val="19"/>
        </w:rPr>
        <w:t>Wynagrodzenie Wykonawcy</w:t>
      </w:r>
    </w:p>
    <w:p w14:paraId="51B42602" w14:textId="0722EEE0" w:rsidR="00796B71" w:rsidRDefault="00E47271" w:rsidP="00796B71">
      <w:pPr>
        <w:pStyle w:val="Akapitzlist"/>
        <w:numPr>
          <w:ilvl w:val="6"/>
          <w:numId w:val="4"/>
        </w:numPr>
        <w:spacing w:before="120" w:after="120"/>
        <w:ind w:left="709" w:hanging="283"/>
        <w:jc w:val="both"/>
        <w:rPr>
          <w:rFonts w:ascii="Calibri" w:hAnsi="Calibri" w:cs="Calibri"/>
          <w:bCs/>
          <w:sz w:val="19"/>
          <w:szCs w:val="19"/>
        </w:rPr>
      </w:pPr>
      <w:r w:rsidRPr="00796B71">
        <w:rPr>
          <w:rFonts w:ascii="Calibri" w:hAnsi="Calibri" w:cs="Calibri"/>
          <w:bCs/>
          <w:sz w:val="19"/>
          <w:szCs w:val="19"/>
        </w:rPr>
        <w:t xml:space="preserve">Za wykonanie przedmiotu umowy, określonego w § 1 niniejszej umowy, strony ustalają </w:t>
      </w:r>
      <w:r w:rsidRPr="00796B71">
        <w:rPr>
          <w:rFonts w:ascii="Calibri" w:hAnsi="Calibri" w:cs="Calibri"/>
          <w:b/>
          <w:bCs/>
          <w:sz w:val="19"/>
          <w:szCs w:val="19"/>
        </w:rPr>
        <w:t>wynagrodzenie ryczałtowe</w:t>
      </w:r>
      <w:r w:rsidRPr="00796B71">
        <w:rPr>
          <w:rFonts w:ascii="Calibri" w:hAnsi="Calibri" w:cs="Calibri"/>
          <w:bCs/>
          <w:sz w:val="19"/>
          <w:szCs w:val="19"/>
        </w:rPr>
        <w:t xml:space="preserve"> zgodnie z art. 632 Kodeksu Cywilnego w łącznej kwocie netto ………………… zł, (sł. zł: ………………………… 00/100), w tym 23 % podatek VAT w kwocie ………………… zł, co łącznie stanowi kwotę brutto ………………. zł (sł. zł: ………………… 00/100), przy czym wynagrodzenie będzie płatne do wysokości środków w każdym roku realizacji zamówienia</w:t>
      </w:r>
      <w:r w:rsidR="00796B71" w:rsidRPr="00796B71">
        <w:rPr>
          <w:rFonts w:ascii="Calibri" w:hAnsi="Calibri" w:cs="Calibri"/>
          <w:bCs/>
          <w:sz w:val="19"/>
          <w:szCs w:val="19"/>
        </w:rPr>
        <w:t>.</w:t>
      </w:r>
    </w:p>
    <w:p w14:paraId="4F52457A" w14:textId="015072EF" w:rsidR="005537A6" w:rsidRPr="002A3E86" w:rsidRDefault="00D43623" w:rsidP="002A3E86">
      <w:pPr>
        <w:pStyle w:val="Akapitzlist"/>
        <w:numPr>
          <w:ilvl w:val="6"/>
          <w:numId w:val="4"/>
        </w:numPr>
        <w:spacing w:before="120" w:after="120"/>
        <w:ind w:left="709" w:hanging="283"/>
        <w:jc w:val="both"/>
        <w:rPr>
          <w:rFonts w:ascii="Calibri" w:hAnsi="Calibri" w:cs="Calibri"/>
          <w:bCs/>
          <w:sz w:val="19"/>
          <w:szCs w:val="19"/>
        </w:rPr>
      </w:pPr>
      <w:r>
        <w:rPr>
          <w:rFonts w:ascii="Calibri" w:hAnsi="Calibri" w:cs="Calibri"/>
          <w:bCs/>
          <w:sz w:val="19"/>
          <w:szCs w:val="19"/>
        </w:rPr>
        <w:t>Wynagrodzenie Wykonawcy wypłacane będzie w czterech transzach, zgodnie z przedstawionym harmonogramem rzeczowo – finansowym, ze środków własnych Powiatu Limanowskiego, ze środków Rządowego Funduszu Polski Ład (</w:t>
      </w:r>
      <w:r w:rsidR="003D743E">
        <w:rPr>
          <w:rFonts w:ascii="Calibri" w:hAnsi="Calibri" w:cs="Calibri"/>
          <w:bCs/>
          <w:sz w:val="19"/>
          <w:szCs w:val="19"/>
        </w:rPr>
        <w:t>E</w:t>
      </w:r>
      <w:r>
        <w:rPr>
          <w:rFonts w:ascii="Calibri" w:hAnsi="Calibri" w:cs="Calibri"/>
          <w:bCs/>
          <w:sz w:val="19"/>
          <w:szCs w:val="19"/>
        </w:rPr>
        <w:t xml:space="preserve">tap </w:t>
      </w:r>
      <w:r w:rsidR="003D743E">
        <w:rPr>
          <w:rFonts w:ascii="Calibri" w:hAnsi="Calibri" w:cs="Calibri"/>
          <w:bCs/>
          <w:sz w:val="19"/>
          <w:szCs w:val="19"/>
        </w:rPr>
        <w:t>1A, 1B, 2A</w:t>
      </w:r>
      <w:r>
        <w:rPr>
          <w:rFonts w:ascii="Calibri" w:hAnsi="Calibri" w:cs="Calibri"/>
          <w:bCs/>
          <w:sz w:val="19"/>
          <w:szCs w:val="19"/>
        </w:rPr>
        <w:t xml:space="preserve">) oraz ze środków funduszu Medycznego (Etap </w:t>
      </w:r>
      <w:r w:rsidR="003D743E">
        <w:rPr>
          <w:rFonts w:ascii="Calibri" w:hAnsi="Calibri" w:cs="Calibri"/>
          <w:bCs/>
          <w:sz w:val="19"/>
          <w:szCs w:val="19"/>
        </w:rPr>
        <w:t>2B</w:t>
      </w:r>
      <w:r>
        <w:rPr>
          <w:rFonts w:ascii="Calibri" w:hAnsi="Calibri" w:cs="Calibri"/>
          <w:bCs/>
          <w:sz w:val="19"/>
          <w:szCs w:val="19"/>
        </w:rPr>
        <w:t>).</w:t>
      </w:r>
    </w:p>
    <w:p w14:paraId="223A1DC2" w14:textId="04AD139C" w:rsidR="00E47271" w:rsidRDefault="00E47271" w:rsidP="003E547D">
      <w:pPr>
        <w:pStyle w:val="Akapitzlist"/>
        <w:numPr>
          <w:ilvl w:val="6"/>
          <w:numId w:val="4"/>
        </w:numPr>
        <w:spacing w:before="120" w:after="120"/>
        <w:ind w:left="709" w:hanging="283"/>
        <w:jc w:val="both"/>
        <w:rPr>
          <w:rFonts w:ascii="Calibri" w:hAnsi="Calibri" w:cs="Calibri"/>
          <w:bCs/>
          <w:sz w:val="19"/>
          <w:szCs w:val="19"/>
        </w:rPr>
      </w:pPr>
      <w:r w:rsidRPr="003E547D">
        <w:rPr>
          <w:rFonts w:ascii="Calibri" w:hAnsi="Calibri" w:cs="Calibri"/>
          <w:bCs/>
          <w:sz w:val="19"/>
          <w:szCs w:val="19"/>
        </w:rPr>
        <w:t xml:space="preserve">Wykonawca na własny koszt zapewni finansowanie przedmiotu umowy w części niepokrytej udziałem własnym Zamawiającego na czas poprzedzający wypłaty z Promesy na zasadach Regulaminu z jednoczesnym zastrzeżeniem, że zapłata wynagrodzenia Wykonawcy w całości nastąpi po </w:t>
      </w:r>
      <w:r w:rsidR="003E547D">
        <w:rPr>
          <w:rFonts w:ascii="Calibri" w:hAnsi="Calibri" w:cs="Calibri"/>
          <w:bCs/>
          <w:sz w:val="19"/>
          <w:szCs w:val="19"/>
        </w:rPr>
        <w:t>odbiorze końcowym</w:t>
      </w:r>
      <w:r w:rsidRPr="003E547D">
        <w:rPr>
          <w:rFonts w:ascii="Calibri" w:hAnsi="Calibri" w:cs="Calibri"/>
          <w:bCs/>
          <w:sz w:val="19"/>
          <w:szCs w:val="19"/>
        </w:rPr>
        <w:t xml:space="preserve"> Inwestycji przez Zamawiającego.   </w:t>
      </w:r>
    </w:p>
    <w:p w14:paraId="1A7D8630" w14:textId="77777777" w:rsidR="001F3FE2" w:rsidRDefault="00E47271" w:rsidP="00E53888">
      <w:pPr>
        <w:pStyle w:val="Akapitzlist"/>
        <w:numPr>
          <w:ilvl w:val="6"/>
          <w:numId w:val="4"/>
        </w:numPr>
        <w:spacing w:before="120" w:after="120"/>
        <w:ind w:left="709" w:hanging="283"/>
        <w:jc w:val="both"/>
        <w:rPr>
          <w:rFonts w:ascii="Calibri" w:hAnsi="Calibri" w:cs="Calibri"/>
          <w:bCs/>
          <w:sz w:val="19"/>
          <w:szCs w:val="19"/>
        </w:rPr>
      </w:pPr>
      <w:r w:rsidRPr="00E53888">
        <w:rPr>
          <w:rFonts w:ascii="Calibri" w:hAnsi="Calibri" w:cs="Calibri"/>
          <w:bCs/>
          <w:sz w:val="19"/>
          <w:szCs w:val="19"/>
        </w:rPr>
        <w:t xml:space="preserve">Wynagrodzenie Wykonawcy, o którym mowa w ust. 1 jest wynagrodzeniem ryczałtowym i obejmuje wszelkie koszty związane z wykonaniem umowy. </w:t>
      </w:r>
    </w:p>
    <w:p w14:paraId="2A9462F6" w14:textId="1F56FCEA" w:rsidR="00E47271" w:rsidRDefault="00E47271" w:rsidP="00E53888">
      <w:pPr>
        <w:pStyle w:val="Akapitzlist"/>
        <w:numPr>
          <w:ilvl w:val="6"/>
          <w:numId w:val="4"/>
        </w:numPr>
        <w:spacing w:before="120" w:after="120"/>
        <w:ind w:left="709" w:hanging="283"/>
        <w:jc w:val="both"/>
        <w:rPr>
          <w:rFonts w:ascii="Calibri" w:hAnsi="Calibri" w:cs="Calibri"/>
          <w:bCs/>
          <w:sz w:val="19"/>
          <w:szCs w:val="19"/>
        </w:rPr>
      </w:pPr>
      <w:r w:rsidRPr="00E53888">
        <w:rPr>
          <w:rFonts w:ascii="Calibri" w:hAnsi="Calibri" w:cs="Calibri"/>
          <w:bCs/>
          <w:sz w:val="19"/>
          <w:szCs w:val="19"/>
        </w:rPr>
        <w:t>W ramach wynagrodzenia ryczałtowego Wykonawca jest zobowiązany do wykonania</w:t>
      </w:r>
      <w:r w:rsidR="00592620" w:rsidRPr="00E53888">
        <w:rPr>
          <w:rFonts w:ascii="Calibri" w:hAnsi="Calibri" w:cs="Calibri"/>
          <w:bCs/>
          <w:sz w:val="19"/>
          <w:szCs w:val="19"/>
        </w:rPr>
        <w:t xml:space="preserve"> </w:t>
      </w:r>
      <w:r w:rsidRPr="00E53888">
        <w:rPr>
          <w:rFonts w:ascii="Calibri" w:hAnsi="Calibri" w:cs="Calibri"/>
          <w:bCs/>
          <w:sz w:val="19"/>
          <w:szCs w:val="19"/>
        </w:rPr>
        <w:t>z</w:t>
      </w:r>
      <w:r w:rsidR="001F3FE2">
        <w:rPr>
          <w:rFonts w:ascii="Calibri" w:hAnsi="Calibri" w:cs="Calibri"/>
          <w:bCs/>
          <w:sz w:val="19"/>
          <w:szCs w:val="19"/>
        </w:rPr>
        <w:t xml:space="preserve"> </w:t>
      </w:r>
      <w:r w:rsidRPr="00E53888">
        <w:rPr>
          <w:rFonts w:ascii="Calibri" w:hAnsi="Calibri" w:cs="Calibri"/>
          <w:bCs/>
          <w:sz w:val="19"/>
          <w:szCs w:val="19"/>
        </w:rPr>
        <w:t>należytą starannością kompletnego przedmiotu umowy, w szczególności wszelkich robót budowlanych i czynności niezbędnych do kompletnego wykonania przedmiotu umowy, dostarczenia i zamontowania materiałów i urządzeń objętych przedmiotem umowy oraz pokrycia wszelkich kosztów zapewnienia czasowego finansowania inwestycji według zasad Rządowego Funduszu Polski Ład: Program Inwestycji Strategicznych edycja ósma.</w:t>
      </w:r>
    </w:p>
    <w:p w14:paraId="19A535C9" w14:textId="57076241" w:rsid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6126B1">
        <w:rPr>
          <w:rFonts w:ascii="Calibri" w:hAnsi="Calibri" w:cs="Calibri"/>
          <w:bCs/>
          <w:sz w:val="19"/>
          <w:szCs w:val="19"/>
        </w:rPr>
        <w:t>Wynagrodzenie ryczałtowe określone w ust. 1 niniejszego paragrafu, zawiera wszelkie koszty niezbędne do zrealizowania zamówienia i uwzględnia zakres czynności i obowiązków wynikających wprost z projektu, specyfikacji technicznych wykonania i odbioru robót budowlanych, warunków prowadzenia robót podanych w SWZ jak również wszelkie koszty w nich nieujęte, a bez których nie można wykonać zamówienia w zakresie podanym w opisie przedmiotu zamówienia, zgodnie z przedmiarem robót, SWZ, obowiązującymi przepisami, Prawem budowlanym, wydanymi decyzjami, pozwoleniami i uzgodnieniami, sztuką budowlaną itp., oraz należny podatek VAT - Wykonawca ponosi pełną odpowiedzialność z tytułu przyjętej przez niego przy kalkulacji oferty stawki podatku VAT i w razie przyjęcia niewłaściwej stawki podatku VAT nie może żądać od Zamawiającego dopłat i odszkodowań.</w:t>
      </w:r>
    </w:p>
    <w:p w14:paraId="720D1F42" w14:textId="77777777" w:rsidR="00E47271" w:rsidRPr="006126B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6126B1">
        <w:rPr>
          <w:rFonts w:ascii="Calibri" w:hAnsi="Calibri" w:cs="Calibri"/>
          <w:bCs/>
          <w:sz w:val="19"/>
          <w:szCs w:val="19"/>
        </w:rPr>
        <w:t>Wynagrodzenie zawiera w szczególności:</w:t>
      </w:r>
    </w:p>
    <w:p w14:paraId="7C750C80" w14:textId="18385EA7"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wszelkich mediów wykorzystywanych do realizacji zadania, tj. w szczególności: prądu, wody, telekomunikacji;</w:t>
      </w:r>
    </w:p>
    <w:p w14:paraId="316D8F80" w14:textId="196A6023"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urządzenia, utrzymania i likwidacji zaplecza budowy w tym zaplecza socjalnego, wywozu śmieci z terenu budowy, utylizacji odpadów powstałych przy realizacji niniejszej umowy, wywozu i zagospodarowania ziemi, utylizacji gruzu, prac koniecznych dla przeniesienia działalności SOR celem zapewnienia jego nieprzerwanego działania,</w:t>
      </w:r>
    </w:p>
    <w:p w14:paraId="5326E4DC" w14:textId="5BB9CDD4"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zapewnienia ochrony terenu budowy i to od momentu jego przekazania do chwili dokonania odbioru końcowego;</w:t>
      </w:r>
    </w:p>
    <w:p w14:paraId="1626B114" w14:textId="2DCBB949"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wszelkich kar administracyjnych (mandaty itp.), wynikających z winy Wykonawcy;</w:t>
      </w:r>
    </w:p>
    <w:p w14:paraId="656407FB" w14:textId="254B2BA9"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wszystkie koszty związane z pracami towarzyszącymi i robotami tymczasowymi niezbędnymi do realizacji zamówienia;</w:t>
      </w:r>
    </w:p>
    <w:p w14:paraId="49931F78" w14:textId="61F3B96B"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uporządkowania terenu budowy po wykonaniu robót;</w:t>
      </w:r>
    </w:p>
    <w:p w14:paraId="2C2B1F07" w14:textId="1D6CAC97"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zabezpieczenia robót;</w:t>
      </w:r>
    </w:p>
    <w:p w14:paraId="0D52209E" w14:textId="2EE682D2"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 całodobowej ochrony mienia własnego na przekazanym terenie budowy lub robót oraz ochrony terenu budowy przed dostępem osób nieuprawnionych;</w:t>
      </w:r>
    </w:p>
    <w:p w14:paraId="22BA1568" w14:textId="7D161D9B"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wyposażenia zaplecza tymczasowego w urządzenia placu budowy, obejmujące tymczasowe sieci elektryczne, energetyczne, wodociągowe, kanalizacyjne, oświetlenie placu budowy, zastępcze źródła ciepła do ogrzewania obiektów i robót, urządzenia zabezpieczające materiały i roboty przed deszczem, słońcem i mrozem i inne tego typu urządzenia, oraz koszt zasilania zaplecza i terenu budowy w media;</w:t>
      </w:r>
    </w:p>
    <w:p w14:paraId="57D3FF9C" w14:textId="000E32A0"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eksploatacji wszelkiego sprzętu budowlanego, niezbędnego do wykonania robót, obejmujące również koszty sprowadzenia jak i odprowadzenia sprzętu na plac budowy, jego montaż i demontaż po zakończeniu robót, koszty energii elektrycznej i paliw;</w:t>
      </w:r>
    </w:p>
    <w:p w14:paraId="7B01F2CA" w14:textId="2598B6EB"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zagospodarowania placu budowy, w tym między innymi tymczasowe ogrodzenie, drogi technologiczne, oświetlenie placu budowy z niezbędnymi zabezpieczeniami bhp i p.poż., dostawy wody, energii elektrycznej, odprowadzenia ścieków;</w:t>
      </w:r>
    </w:p>
    <w:p w14:paraId="14CC1789" w14:textId="2D8BFB90"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tymczasowej organizacji ruchu kołowego i pieszego (oznaczenia, barierki i  oświetlenie) dostosowanej do specyfiki prac;</w:t>
      </w:r>
    </w:p>
    <w:p w14:paraId="74AFA8D3" w14:textId="189BB997"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zaplecza budowy i tymczasowych składowisk mas ziemnych;</w:t>
      </w:r>
    </w:p>
    <w:p w14:paraId="11ECA07D" w14:textId="53D60144"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odwodnienia wykopów na czas prowadzenia robót;</w:t>
      </w:r>
    </w:p>
    <w:p w14:paraId="3DD59C60" w14:textId="4AFB9498"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niezbędnych projektów i rysunków wykonawczych lub warsztatowych uzgadnianych z Zamawiającym;</w:t>
      </w:r>
    </w:p>
    <w:p w14:paraId="46DCD4DC" w14:textId="302036D7"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sporządzenia instrukcji bezpieczeństwa pożarowego oraz wyposażenia obiektu w podstawowy sprzęt p.poż., wraz z jego oznakowaniem i oznakowaniem dróg ewakuacyjnych;</w:t>
      </w:r>
    </w:p>
    <w:p w14:paraId="20DEC86D" w14:textId="38126347"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kompleksowej obsługi geodezyjnej, geologicznej i archeologicznej zamówienia;</w:t>
      </w:r>
    </w:p>
    <w:p w14:paraId="1DBBC289" w14:textId="5F3D169A"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dokonania uzgodnień, odbiorów branżowych, wyłączeń sieci w celu wykonywania robót;</w:t>
      </w:r>
    </w:p>
    <w:p w14:paraId="4722B971" w14:textId="719FA26D"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wykonania dokumentacji powykonawczej;</w:t>
      </w:r>
    </w:p>
    <w:p w14:paraId="1A30FC52" w14:textId="4B894F2F"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przygotowania dokumentacji formalno-prawnej wynikającej z art. 56 i 57 Prawa budowlanego;</w:t>
      </w:r>
    </w:p>
    <w:p w14:paraId="644C8837" w14:textId="68C79680"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 xml:space="preserve">koszty wykonania tymczasowych niezbędnych przełączeń instalacyjnych: elektrycznych, teletechnicznych </w:t>
      </w:r>
      <w:r w:rsidR="00592620" w:rsidRPr="006126B1">
        <w:rPr>
          <w:rFonts w:ascii="Calibri" w:hAnsi="Calibri" w:cs="Calibri"/>
          <w:bCs/>
          <w:sz w:val="19"/>
          <w:szCs w:val="19"/>
        </w:rPr>
        <w:t xml:space="preserve">                                             </w:t>
      </w:r>
      <w:r w:rsidRPr="006126B1">
        <w:rPr>
          <w:rFonts w:ascii="Calibri" w:hAnsi="Calibri" w:cs="Calibri"/>
          <w:bCs/>
          <w:sz w:val="19"/>
          <w:szCs w:val="19"/>
        </w:rPr>
        <w:t>i kanalizacyjnych dla zapewniania ciągłości eksploatacji obiektów;</w:t>
      </w:r>
    </w:p>
    <w:p w14:paraId="6712892F" w14:textId="54C631C5"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opracowania instrukcji obsługi wykonanych instalacji/urządzeń oraz przeszkolenia pracowników Zamawiającego;</w:t>
      </w:r>
    </w:p>
    <w:p w14:paraId="4D25BCCB" w14:textId="01430909"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sporządzenia „Planu bezpieczeństwa i ochrony zdrowia”;</w:t>
      </w:r>
    </w:p>
    <w:p w14:paraId="3BC8A717" w14:textId="60A7F101"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realizacji przedmiotu zamówienia:</w:t>
      </w:r>
    </w:p>
    <w:p w14:paraId="1BBEF40D" w14:textId="4E8D3DE4" w:rsidR="00E47271" w:rsidRPr="006126B1" w:rsidRDefault="00E47271" w:rsidP="006126B1">
      <w:pPr>
        <w:pStyle w:val="Akapitzlist"/>
        <w:numPr>
          <w:ilvl w:val="0"/>
          <w:numId w:val="21"/>
        </w:numPr>
        <w:tabs>
          <w:tab w:val="left" w:pos="4253"/>
        </w:tabs>
        <w:spacing w:before="120" w:after="120"/>
        <w:ind w:left="1560" w:hanging="284"/>
        <w:jc w:val="both"/>
        <w:rPr>
          <w:rFonts w:ascii="Calibri" w:hAnsi="Calibri" w:cs="Calibri"/>
          <w:bCs/>
          <w:sz w:val="19"/>
          <w:szCs w:val="19"/>
        </w:rPr>
      </w:pPr>
      <w:r w:rsidRPr="006126B1">
        <w:rPr>
          <w:rFonts w:ascii="Calibri" w:hAnsi="Calibri" w:cs="Calibri"/>
          <w:bCs/>
          <w:sz w:val="19"/>
          <w:szCs w:val="19"/>
        </w:rPr>
        <w:t>w dni wolne od pracy;</w:t>
      </w:r>
    </w:p>
    <w:p w14:paraId="07A55045" w14:textId="0E43A363" w:rsidR="00E47271" w:rsidRPr="006126B1" w:rsidRDefault="00E47271" w:rsidP="006126B1">
      <w:pPr>
        <w:pStyle w:val="Akapitzlist"/>
        <w:numPr>
          <w:ilvl w:val="0"/>
          <w:numId w:val="21"/>
        </w:numPr>
        <w:tabs>
          <w:tab w:val="left" w:pos="4253"/>
        </w:tabs>
        <w:spacing w:before="120" w:after="120"/>
        <w:ind w:left="1560" w:hanging="284"/>
        <w:jc w:val="both"/>
        <w:rPr>
          <w:rFonts w:ascii="Calibri" w:hAnsi="Calibri" w:cs="Calibri"/>
          <w:bCs/>
          <w:sz w:val="19"/>
          <w:szCs w:val="19"/>
        </w:rPr>
      </w:pPr>
      <w:r w:rsidRPr="006126B1">
        <w:rPr>
          <w:rFonts w:ascii="Calibri" w:hAnsi="Calibri" w:cs="Calibri"/>
          <w:bCs/>
          <w:sz w:val="19"/>
          <w:szCs w:val="19"/>
        </w:rPr>
        <w:t>w godzinach popołudniowych;</w:t>
      </w:r>
    </w:p>
    <w:p w14:paraId="31D03FAB" w14:textId="1403C23C" w:rsidR="006126B1" w:rsidRPr="006126B1" w:rsidRDefault="00E47271" w:rsidP="006126B1">
      <w:pPr>
        <w:pStyle w:val="Akapitzlist"/>
        <w:numPr>
          <w:ilvl w:val="0"/>
          <w:numId w:val="21"/>
        </w:numPr>
        <w:tabs>
          <w:tab w:val="left" w:pos="4253"/>
        </w:tabs>
        <w:spacing w:before="120" w:after="120"/>
        <w:ind w:left="1560" w:hanging="284"/>
        <w:jc w:val="both"/>
        <w:rPr>
          <w:rFonts w:ascii="Calibri" w:hAnsi="Calibri" w:cs="Calibri"/>
          <w:bCs/>
          <w:sz w:val="19"/>
          <w:szCs w:val="19"/>
        </w:rPr>
      </w:pPr>
      <w:r w:rsidRPr="006126B1">
        <w:rPr>
          <w:rFonts w:ascii="Calibri" w:hAnsi="Calibri" w:cs="Calibri"/>
          <w:bCs/>
          <w:sz w:val="19"/>
          <w:szCs w:val="19"/>
        </w:rPr>
        <w:t>w godzinach nocnych;</w:t>
      </w:r>
      <w:r w:rsidR="006126B1">
        <w:rPr>
          <w:rFonts w:ascii="Calibri" w:hAnsi="Calibri" w:cs="Calibri"/>
          <w:bCs/>
          <w:sz w:val="19"/>
          <w:szCs w:val="19"/>
        </w:rPr>
        <w:t xml:space="preserve"> przy czym w </w:t>
      </w:r>
      <w:r w:rsidR="006126B1" w:rsidRPr="006126B1">
        <w:rPr>
          <w:rFonts w:ascii="Calibri" w:hAnsi="Calibri" w:cs="Calibri"/>
          <w:bCs/>
          <w:sz w:val="19"/>
          <w:szCs w:val="19"/>
        </w:rPr>
        <w:t>godzinach nocnych mogą być wykonywane wyłącznie roboty niezakłócające ciszy nocnej</w:t>
      </w:r>
    </w:p>
    <w:p w14:paraId="358DE72C" w14:textId="082468A2" w:rsidR="00E4727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E47271">
        <w:rPr>
          <w:rFonts w:ascii="Calibri" w:hAnsi="Calibri" w:cs="Calibri"/>
          <w:bCs/>
          <w:sz w:val="19"/>
          <w:szCs w:val="19"/>
        </w:rPr>
        <w:t>koszty wykonania na budowie prototypu próbek zastosowanych rozwiązań, systemów, użytych materiałów i elementów wyposażenia</w:t>
      </w:r>
      <w:r w:rsidR="006126B1">
        <w:rPr>
          <w:rFonts w:ascii="Calibri" w:hAnsi="Calibri" w:cs="Calibri"/>
          <w:bCs/>
          <w:sz w:val="19"/>
          <w:szCs w:val="19"/>
        </w:rPr>
        <w:t>,</w:t>
      </w:r>
    </w:p>
    <w:p w14:paraId="1FEA4BF8" w14:textId="763F9646"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 uzyskania ewentualnych aktualizacji lub dokonania ponownych uzgodnień które utraciły ważność.</w:t>
      </w:r>
    </w:p>
    <w:p w14:paraId="7A71196B" w14:textId="06BFACE5" w:rsidR="00E47271" w:rsidRP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E47271">
        <w:rPr>
          <w:rFonts w:ascii="Calibri" w:hAnsi="Calibri" w:cs="Calibri"/>
          <w:bCs/>
          <w:sz w:val="19"/>
          <w:szCs w:val="19"/>
        </w:rPr>
        <w:t>Wynagrodzenie Wykonawcy określone w ust. 1 jest rozumiane jako ryczałtowe za wykonanie całości zamówienia, tj. wszystkich prac, robót i towarzyszących im dostaw niezbędnych do realizacji przedmiotu zamówienia oraz uwzględnia także ryzyko związane z wynagrodzeniem ryczałtowym. Nie uwzględnienie powyższego przez Wykonawcę w powyższym wynagrodzeniu nie stanowi podstawy do ponoszenia przez Zamawiającego jakichkolwiek dodatkowych kosztów w terminie późniejszym.</w:t>
      </w:r>
    </w:p>
    <w:p w14:paraId="5FE92424" w14:textId="6B406335" w:rsidR="00E47271" w:rsidRP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E47271">
        <w:rPr>
          <w:rFonts w:ascii="Calibri" w:hAnsi="Calibri" w:cs="Calibri"/>
          <w:bCs/>
          <w:sz w:val="19"/>
          <w:szCs w:val="19"/>
        </w:rPr>
        <w:t>Wynagrodzenie ryczałtowe określone w ust. 1 jest wynagrodzeniem niezmiennym przez cały okres realizacji inwestycji, z zastrzeżeniem wyjątków przewidzianych w niniejszej umowie.</w:t>
      </w:r>
    </w:p>
    <w:p w14:paraId="0E1C661A" w14:textId="0627C7B3" w:rsidR="00E47271" w:rsidRP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E47271">
        <w:rPr>
          <w:rFonts w:ascii="Calibri" w:hAnsi="Calibri" w:cs="Calibri"/>
          <w:bCs/>
          <w:sz w:val="19"/>
          <w:szCs w:val="19"/>
        </w:rPr>
        <w:t xml:space="preserve">Zamawiający nie przewiduje udzielenia Wykonawcy zaliczek. </w:t>
      </w:r>
    </w:p>
    <w:p w14:paraId="7285B1EF" w14:textId="31698252" w:rsidR="00E47271" w:rsidRP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E47271">
        <w:rPr>
          <w:rFonts w:ascii="Calibri" w:hAnsi="Calibri" w:cs="Calibri"/>
          <w:bCs/>
          <w:sz w:val="19"/>
          <w:szCs w:val="19"/>
        </w:rPr>
        <w:t>Wynagrodzenie, o którym mowa w ust. 1 obejmuje wynagrodzenie podwykonawców.</w:t>
      </w:r>
    </w:p>
    <w:p w14:paraId="0E080A66" w14:textId="29F4DBBF" w:rsidR="00E47271" w:rsidRP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E47271">
        <w:rPr>
          <w:rFonts w:ascii="Calibri" w:hAnsi="Calibri" w:cs="Calibri"/>
          <w:bCs/>
          <w:sz w:val="19"/>
          <w:szCs w:val="19"/>
        </w:rPr>
        <w:t>Poza przypadkami wyraźnie wskazanymi w niniejszej umowie, wysokość wynagrodzenia, o którym mowa w ust. 1 może ulec zmianie tylko i wyłącznie w przypadku zmiany:</w:t>
      </w:r>
    </w:p>
    <w:p w14:paraId="6583A62C" w14:textId="3112B3B5" w:rsidR="00E47271" w:rsidRPr="006126B1" w:rsidRDefault="00E47271" w:rsidP="006126B1">
      <w:pPr>
        <w:pStyle w:val="Akapitzlist"/>
        <w:numPr>
          <w:ilvl w:val="1"/>
          <w:numId w:val="24"/>
        </w:numPr>
        <w:tabs>
          <w:tab w:val="left" w:pos="4253"/>
        </w:tabs>
        <w:spacing w:before="120" w:after="120"/>
        <w:ind w:left="1134" w:hanging="283"/>
        <w:jc w:val="both"/>
        <w:rPr>
          <w:rFonts w:ascii="Calibri" w:hAnsi="Calibri" w:cs="Calibri"/>
          <w:bCs/>
          <w:sz w:val="19"/>
          <w:szCs w:val="19"/>
        </w:rPr>
      </w:pPr>
      <w:r w:rsidRPr="006126B1">
        <w:rPr>
          <w:rFonts w:ascii="Calibri" w:hAnsi="Calibri" w:cs="Calibri"/>
          <w:bCs/>
          <w:sz w:val="19"/>
          <w:szCs w:val="19"/>
        </w:rPr>
        <w:t>stawki podatku od towarów i usług,</w:t>
      </w:r>
    </w:p>
    <w:p w14:paraId="068ACBE4" w14:textId="2F27D8CA" w:rsidR="00E47271" w:rsidRPr="006126B1" w:rsidRDefault="00E47271" w:rsidP="006126B1">
      <w:pPr>
        <w:pStyle w:val="Akapitzlist"/>
        <w:numPr>
          <w:ilvl w:val="1"/>
          <w:numId w:val="24"/>
        </w:numPr>
        <w:tabs>
          <w:tab w:val="left" w:pos="4253"/>
        </w:tabs>
        <w:spacing w:before="120" w:after="120"/>
        <w:ind w:left="1134" w:hanging="283"/>
        <w:jc w:val="both"/>
        <w:rPr>
          <w:rFonts w:ascii="Calibri" w:hAnsi="Calibri" w:cs="Calibri"/>
          <w:bCs/>
          <w:sz w:val="19"/>
          <w:szCs w:val="19"/>
        </w:rPr>
      </w:pPr>
      <w:r w:rsidRPr="006126B1">
        <w:rPr>
          <w:rFonts w:ascii="Calibri" w:hAnsi="Calibri" w:cs="Calibri"/>
          <w:bCs/>
          <w:sz w:val="19"/>
          <w:szCs w:val="19"/>
        </w:rPr>
        <w:t>wysokości minimalnego wynagrodzenia za pracę albo wysokości minimalnej stawki godzinowej, ustalonych na podstawie przepisów ustawy z dnia 10 października 2002 roku o minimalnym wynagrodzeniu za pracę,</w:t>
      </w:r>
    </w:p>
    <w:p w14:paraId="15BC9E81" w14:textId="06755E31" w:rsidR="00E47271" w:rsidRPr="006126B1" w:rsidRDefault="00E47271" w:rsidP="006126B1">
      <w:pPr>
        <w:pStyle w:val="Akapitzlist"/>
        <w:numPr>
          <w:ilvl w:val="1"/>
          <w:numId w:val="24"/>
        </w:numPr>
        <w:tabs>
          <w:tab w:val="left" w:pos="4253"/>
        </w:tabs>
        <w:spacing w:before="120" w:after="120"/>
        <w:ind w:left="1134" w:hanging="283"/>
        <w:jc w:val="both"/>
        <w:rPr>
          <w:rFonts w:ascii="Calibri" w:hAnsi="Calibri" w:cs="Calibri"/>
          <w:bCs/>
          <w:sz w:val="19"/>
          <w:szCs w:val="19"/>
        </w:rPr>
      </w:pPr>
      <w:r w:rsidRPr="006126B1">
        <w:rPr>
          <w:rFonts w:ascii="Calibri" w:hAnsi="Calibri" w:cs="Calibri"/>
          <w:bCs/>
          <w:sz w:val="19"/>
          <w:szCs w:val="19"/>
        </w:rPr>
        <w:t>zasad podlegania ubezpieczeniom społecznym lub ubezpieczeniu zdrowotnemu lub wysokości stawki składki na ubezpieczenia społeczne lub zdrowotne,</w:t>
      </w:r>
    </w:p>
    <w:p w14:paraId="6EA7435D" w14:textId="24B625D1" w:rsidR="00E47271" w:rsidRPr="006126B1" w:rsidRDefault="00E47271" w:rsidP="006126B1">
      <w:pPr>
        <w:pStyle w:val="Akapitzlist"/>
        <w:numPr>
          <w:ilvl w:val="1"/>
          <w:numId w:val="24"/>
        </w:numPr>
        <w:tabs>
          <w:tab w:val="left" w:pos="4253"/>
        </w:tabs>
        <w:spacing w:before="120" w:after="120"/>
        <w:ind w:left="1134" w:hanging="283"/>
        <w:jc w:val="both"/>
        <w:rPr>
          <w:rFonts w:ascii="Calibri" w:hAnsi="Calibri" w:cs="Calibri"/>
          <w:bCs/>
          <w:sz w:val="19"/>
          <w:szCs w:val="19"/>
        </w:rPr>
      </w:pPr>
      <w:r w:rsidRPr="006126B1">
        <w:rPr>
          <w:rFonts w:ascii="Calibri" w:hAnsi="Calibri" w:cs="Calibri"/>
          <w:bCs/>
          <w:sz w:val="19"/>
          <w:szCs w:val="19"/>
        </w:rPr>
        <w:t xml:space="preserve">zasad gromadzenia i wysokości wpłat do pracowniczych planów kapitałowych, o których mowa w ustawie z dnia </w:t>
      </w:r>
      <w:r w:rsidR="00592620" w:rsidRPr="006126B1">
        <w:rPr>
          <w:rFonts w:ascii="Calibri" w:hAnsi="Calibri" w:cs="Calibri"/>
          <w:bCs/>
          <w:sz w:val="19"/>
          <w:szCs w:val="19"/>
        </w:rPr>
        <w:t xml:space="preserve">                         </w:t>
      </w:r>
      <w:r w:rsidRPr="006126B1">
        <w:rPr>
          <w:rFonts w:ascii="Calibri" w:hAnsi="Calibri" w:cs="Calibri"/>
          <w:bCs/>
          <w:sz w:val="19"/>
          <w:szCs w:val="19"/>
        </w:rPr>
        <w:t>4 października 2018 r. o pracowniczych planach kapitałowych, jeżeli zmiany te będą miały wpływ na koszty wykonania przedmiotu umowy przez Wykonawcę, na zasadach określonych poniżej.</w:t>
      </w:r>
    </w:p>
    <w:p w14:paraId="21D0415F" w14:textId="58648B71" w:rsidR="00E47271" w:rsidRPr="00E47271" w:rsidRDefault="00E47271" w:rsidP="009F7267">
      <w:pPr>
        <w:tabs>
          <w:tab w:val="left" w:pos="4253"/>
        </w:tabs>
        <w:spacing w:before="120" w:after="120"/>
        <w:ind w:left="709" w:hanging="283"/>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Zmiana wysokości wynagrodzenia, o którym mowa w ust. 1 może nastąpić jeżeli Strona Umowy, która wnioskuje o tę zmianę, wykaże wpływ zmian, o których mowa w ust. 1</w:t>
      </w:r>
      <w:r w:rsidR="009F7267">
        <w:rPr>
          <w:rFonts w:ascii="Calibri" w:hAnsi="Calibri" w:cs="Calibri"/>
          <w:bCs/>
          <w:sz w:val="19"/>
          <w:szCs w:val="19"/>
        </w:rPr>
        <w:t>2</w:t>
      </w:r>
      <w:r w:rsidRPr="00E47271">
        <w:rPr>
          <w:rFonts w:ascii="Calibri" w:hAnsi="Calibri" w:cs="Calibri"/>
          <w:bCs/>
          <w:sz w:val="19"/>
          <w:szCs w:val="19"/>
        </w:rPr>
        <w:t xml:space="preserve"> pkt 1-4, na koszty realizacji umowy. W ramach wykazania tego wpływu należy przedstawić kalkulację kosztów z uwzględnieniem zaistniałej zmiany w odniesieniu do robót niewykonanych, przy jednoczesnym przedłożeniu inwentaryzacji robót wykonanych zatwierdzonych przez Inspektora nadzoru.</w:t>
      </w:r>
    </w:p>
    <w:p w14:paraId="4D68A111" w14:textId="39A50BF4" w:rsidR="00E47271" w:rsidRPr="00E47271" w:rsidRDefault="00E47271" w:rsidP="009F7267">
      <w:pPr>
        <w:tabs>
          <w:tab w:val="left" w:pos="4253"/>
        </w:tabs>
        <w:spacing w:before="120" w:after="120"/>
        <w:ind w:left="709" w:hanging="283"/>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W przypadku wykazania wpływu zmian, o których mowa w ust. 1</w:t>
      </w:r>
      <w:r w:rsidR="009F7267">
        <w:rPr>
          <w:rFonts w:ascii="Calibri" w:hAnsi="Calibri" w:cs="Calibri"/>
          <w:bCs/>
          <w:sz w:val="19"/>
          <w:szCs w:val="19"/>
        </w:rPr>
        <w:t>2</w:t>
      </w:r>
      <w:r w:rsidRPr="00E47271">
        <w:rPr>
          <w:rFonts w:ascii="Calibri" w:hAnsi="Calibri" w:cs="Calibri"/>
          <w:bCs/>
          <w:sz w:val="19"/>
          <w:szCs w:val="19"/>
        </w:rPr>
        <w:t xml:space="preserve"> pkt 1-4, na koszty wykonania umowy, stosowna zmiana wysokości wynagrodzenia, nastąpi na podstawie aneksu do Umowy.</w:t>
      </w:r>
    </w:p>
    <w:p w14:paraId="41F7F4EC" w14:textId="77777777" w:rsidR="00E47271" w:rsidRPr="00E47271" w:rsidRDefault="00E47271" w:rsidP="009F7267">
      <w:pPr>
        <w:tabs>
          <w:tab w:val="left" w:pos="4253"/>
        </w:tabs>
        <w:spacing w:before="120" w:after="120"/>
        <w:ind w:left="709" w:hanging="283"/>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Zamawiający wprowadza mechanizm zmiany umowy zgodnie z art. 439 pzp w ten sposób, że zmiana wynagrodzenia będzie mogła nastąpić na podstawie opublikowanych przez Prezesa Głównego Urzędu Statystycznego wskaźników zmiany cen kolejno dla okresów 6, 12, 18 miesięcy liczonych w każdym przypadku od miesiąca w którym zawarto niniejszą umowę.</w:t>
      </w:r>
    </w:p>
    <w:p w14:paraId="607BE337" w14:textId="77777777" w:rsidR="00E47271" w:rsidRPr="00E47271" w:rsidRDefault="00E47271" w:rsidP="009F7267">
      <w:pPr>
        <w:tabs>
          <w:tab w:val="left" w:pos="4253"/>
        </w:tabs>
        <w:spacing w:before="120" w:after="120"/>
        <w:ind w:left="709" w:hanging="283"/>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Zamawiający przewiduje możliwość dokonania zmiany wynagrodzenia dla umów o jakich mowa w art. 439 ustawy Prawo zamówień publicznych, z uwzględnieniem brzmienia ust 13 poprzez zmianę wartości wynagrodzenia w przypadku zmiany cen materiałów lub kosztów związanych z realizacją umowy, na podstawie wskaźników zmiany ceny w/w materiałów lub kosztów ogółem, opublikowanych przez Prezesa Głównego Urzędu Statystycznego, dostępnych na stronie internetowej https://stat.gov.pl/obszary-tematyczne/ceny-handel/ceny/, w dokumencie pn. „Ceny robót budowlano-montażowych i obiektów budowlanych(…)”, dla wskaźnika odnoszącego się wyłącznie do głównej pozycji o symbolu PKOB 1264 „Przychodnia rejonowa” z TABL. 2 odniesionej do wartości robót wg. złożonej oferty, z następującymi zastrzeżeniami:</w:t>
      </w:r>
    </w:p>
    <w:p w14:paraId="0BC89AE3" w14:textId="59939562" w:rsidR="00E47271" w:rsidRPr="00C46432"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C46432">
        <w:rPr>
          <w:rFonts w:ascii="Calibri" w:hAnsi="Calibri" w:cs="Calibri"/>
          <w:bCs/>
          <w:sz w:val="19"/>
          <w:szCs w:val="19"/>
        </w:rPr>
        <w:t>pierwsza zmiana wartości wynagrodzenia może nastąpić po opublikowaniu przez Prezesa Głównego Urzędu Statystycznego wskaźników zmiany cen dla 6 miesięcy liczonych od dnia zawarcia umowy; następne waloryzacje wynagrodzenia mogą następować każdorazowo po opublikowaniu wskaźników dla kolejno następujących po sobie okresach 6- miesięcznych,</w:t>
      </w:r>
    </w:p>
    <w:p w14:paraId="29EAAB24" w14:textId="281AB898" w:rsidR="00E47271" w:rsidRPr="00C46432"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C46432">
        <w:rPr>
          <w:rFonts w:ascii="Calibri" w:hAnsi="Calibri" w:cs="Calibri"/>
          <w:bCs/>
          <w:sz w:val="19"/>
          <w:szCs w:val="19"/>
        </w:rPr>
        <w:t>minimalny poziom zmiany ceny materiałów lub kosztów, uprawniający strony umowy do żądania zmiany wynagrodzenia powinien wynosić odpowiednio:</w:t>
      </w:r>
    </w:p>
    <w:p w14:paraId="2AB45228" w14:textId="5D2F5556" w:rsidR="00E47271" w:rsidRDefault="00E47271" w:rsidP="00C46432">
      <w:pPr>
        <w:pStyle w:val="Akapitzlist"/>
        <w:numPr>
          <w:ilvl w:val="0"/>
          <w:numId w:val="27"/>
        </w:numPr>
        <w:spacing w:before="120" w:after="120"/>
        <w:ind w:left="1560" w:hanging="284"/>
        <w:jc w:val="both"/>
        <w:rPr>
          <w:rFonts w:ascii="Calibri" w:hAnsi="Calibri" w:cs="Calibri"/>
          <w:bCs/>
          <w:sz w:val="19"/>
          <w:szCs w:val="19"/>
        </w:rPr>
      </w:pPr>
      <w:r w:rsidRPr="00C46432">
        <w:rPr>
          <w:rFonts w:ascii="Calibri" w:hAnsi="Calibri" w:cs="Calibri"/>
          <w:bCs/>
          <w:sz w:val="19"/>
          <w:szCs w:val="19"/>
        </w:rPr>
        <w:t>powyżej 5% dla wskaźnika wyliczonego na podstawie opublikowanych danych statystycznych dla okresu 6 miesięcy od dnia podpisania niniejszej umowy</w:t>
      </w:r>
    </w:p>
    <w:p w14:paraId="62C08658" w14:textId="36D34E43" w:rsidR="00E47271" w:rsidRDefault="00E47271" w:rsidP="00C46432">
      <w:pPr>
        <w:pStyle w:val="Akapitzlist"/>
        <w:numPr>
          <w:ilvl w:val="0"/>
          <w:numId w:val="27"/>
        </w:numPr>
        <w:spacing w:before="120" w:after="120"/>
        <w:ind w:left="1560" w:hanging="284"/>
        <w:jc w:val="both"/>
        <w:rPr>
          <w:rFonts w:ascii="Calibri" w:hAnsi="Calibri" w:cs="Calibri"/>
          <w:bCs/>
          <w:sz w:val="19"/>
          <w:szCs w:val="19"/>
        </w:rPr>
      </w:pPr>
      <w:r w:rsidRPr="00C46432">
        <w:rPr>
          <w:rFonts w:ascii="Calibri" w:hAnsi="Calibri" w:cs="Calibri"/>
          <w:bCs/>
          <w:sz w:val="19"/>
          <w:szCs w:val="19"/>
        </w:rPr>
        <w:t>powyżej 10% dla wskaźnika wyliczonego na podstawie opublikowanych danych statystycznych dla okresu 12 miesięcy od dnia podpisania niniejszej umowy</w:t>
      </w:r>
    </w:p>
    <w:p w14:paraId="0EEED88E" w14:textId="20B85807" w:rsidR="00E47271" w:rsidRPr="00C46432" w:rsidRDefault="00E47271" w:rsidP="00C46432">
      <w:pPr>
        <w:pStyle w:val="Akapitzlist"/>
        <w:numPr>
          <w:ilvl w:val="0"/>
          <w:numId w:val="27"/>
        </w:numPr>
        <w:spacing w:before="120" w:after="120"/>
        <w:ind w:left="1560" w:hanging="284"/>
        <w:jc w:val="both"/>
        <w:rPr>
          <w:rFonts w:ascii="Calibri" w:hAnsi="Calibri" w:cs="Calibri"/>
          <w:bCs/>
          <w:sz w:val="19"/>
          <w:szCs w:val="19"/>
        </w:rPr>
      </w:pPr>
      <w:r w:rsidRPr="00C46432">
        <w:rPr>
          <w:rFonts w:ascii="Calibri" w:hAnsi="Calibri" w:cs="Calibri"/>
          <w:bCs/>
          <w:sz w:val="19"/>
          <w:szCs w:val="19"/>
        </w:rPr>
        <w:t>powyżej 15% dla wskaźnika wyliczonego na podstawie opublikowanych danych statystycznych dla okresu 18 miesięcy od dnia podpisania niniejszej umowy</w:t>
      </w:r>
    </w:p>
    <w:p w14:paraId="7BF6795A" w14:textId="07601BBF" w:rsidR="00E47271" w:rsidRPr="00E47271"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wysokość waloryzacji, o jaką może ubiegać się strona umowy wynosi wyłącznie wartość przekraczającą wymieniony powyżej procentowy poziom wynoszący odpowiednio:</w:t>
      </w:r>
    </w:p>
    <w:p w14:paraId="399A739F" w14:textId="4C8B8964" w:rsidR="00E47271" w:rsidRDefault="00E47271" w:rsidP="00C46432">
      <w:pPr>
        <w:pStyle w:val="Akapitzlist"/>
        <w:numPr>
          <w:ilvl w:val="2"/>
          <w:numId w:val="29"/>
        </w:numPr>
        <w:spacing w:before="120" w:after="120"/>
        <w:ind w:left="1560" w:hanging="284"/>
        <w:jc w:val="both"/>
        <w:rPr>
          <w:rFonts w:ascii="Calibri" w:hAnsi="Calibri" w:cs="Calibri"/>
          <w:bCs/>
          <w:sz w:val="19"/>
          <w:szCs w:val="19"/>
        </w:rPr>
      </w:pPr>
      <w:r w:rsidRPr="00C46432">
        <w:rPr>
          <w:rFonts w:ascii="Calibri" w:hAnsi="Calibri" w:cs="Calibri"/>
          <w:bCs/>
          <w:sz w:val="19"/>
          <w:szCs w:val="19"/>
        </w:rPr>
        <w:t>5% dla wskaźnika wyliczonego na podstawie opublikowanych danych statystycznych dla okresu 6 miesięcy od dnia podpisania niniejszej umowy</w:t>
      </w:r>
    </w:p>
    <w:p w14:paraId="75527366" w14:textId="01F2454C" w:rsidR="00E47271" w:rsidRDefault="00E47271" w:rsidP="00C46432">
      <w:pPr>
        <w:pStyle w:val="Akapitzlist"/>
        <w:numPr>
          <w:ilvl w:val="2"/>
          <w:numId w:val="29"/>
        </w:numPr>
        <w:spacing w:before="120" w:after="120"/>
        <w:ind w:left="1560" w:hanging="284"/>
        <w:jc w:val="both"/>
        <w:rPr>
          <w:rFonts w:ascii="Calibri" w:hAnsi="Calibri" w:cs="Calibri"/>
          <w:bCs/>
          <w:sz w:val="19"/>
          <w:szCs w:val="19"/>
        </w:rPr>
      </w:pPr>
      <w:r w:rsidRPr="00C46432">
        <w:rPr>
          <w:rFonts w:ascii="Calibri" w:hAnsi="Calibri" w:cs="Calibri"/>
          <w:bCs/>
          <w:sz w:val="19"/>
          <w:szCs w:val="19"/>
        </w:rPr>
        <w:t>10% dla wskaźnika wyliczonego na podstawie opublikowanych danych statystycznych dla okresu 12 miesięcy od dnia podpisania niniejszej umowy</w:t>
      </w:r>
    </w:p>
    <w:p w14:paraId="77220BAF" w14:textId="0A08F18E" w:rsidR="00E47271" w:rsidRPr="00C46432" w:rsidRDefault="00E47271" w:rsidP="00C46432">
      <w:pPr>
        <w:pStyle w:val="Akapitzlist"/>
        <w:numPr>
          <w:ilvl w:val="2"/>
          <w:numId w:val="29"/>
        </w:numPr>
        <w:spacing w:before="120" w:after="120"/>
        <w:ind w:left="1560" w:hanging="284"/>
        <w:jc w:val="both"/>
        <w:rPr>
          <w:rFonts w:ascii="Calibri" w:hAnsi="Calibri" w:cs="Calibri"/>
          <w:bCs/>
          <w:sz w:val="19"/>
          <w:szCs w:val="19"/>
        </w:rPr>
      </w:pPr>
      <w:r w:rsidRPr="00C46432">
        <w:rPr>
          <w:rFonts w:ascii="Calibri" w:hAnsi="Calibri" w:cs="Calibri"/>
          <w:bCs/>
          <w:sz w:val="19"/>
          <w:szCs w:val="19"/>
        </w:rPr>
        <w:t>15% dla wskaźnika wyliczonego na podstawie opublikowanych danych statystycznych dla okresu 18 miesięcy od dnia podpisania niniejszej umowy</w:t>
      </w:r>
    </w:p>
    <w:p w14:paraId="70272DAF" w14:textId="322629F3" w:rsidR="00E47271" w:rsidRPr="00E47271"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 xml:space="preserve">Jako poziom odniesienia zawsze należy przyjmować najbardziej aktualne wskaźniki cen opublikowane na stronach GUS przed zawarciem niniejszej umowy, </w:t>
      </w:r>
    </w:p>
    <w:p w14:paraId="2A108F2E" w14:textId="0598A564" w:rsidR="00E47271"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 xml:space="preserve">Każda kolejna zmiana wysokości wynagrodzenia musi uwzględnić wszystkie ewentualne poprzednie już wprowadzone zmiany tak aby nie powielać ewentualnego uwzględnionego już zwiększenia lub zmniejszenia wartości robót w kolejnych okresach. </w:t>
      </w:r>
    </w:p>
    <w:p w14:paraId="5851B43F" w14:textId="5371914E" w:rsidR="00E47271"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027908">
        <w:rPr>
          <w:rFonts w:ascii="Calibri" w:hAnsi="Calibri" w:cs="Calibri"/>
          <w:bCs/>
          <w:sz w:val="19"/>
          <w:szCs w:val="19"/>
        </w:rPr>
        <w:t>zwiększenie wysokości wynagrodzenia, o jakim mowa w niniejszym ustępie, może nastąpić jeżeli strona umowy, która o nie wnioskuje, wykaże wpływ zmiany wskaźnika o jakim mowa powyżej na koszty wykonania zamówienia. W ramach wykazania tego wpływu należy przedstawić kalkulację kosztów wykonania umowy z uwzględnieniem zaistniałej zmiany. Wniosek strony umowy podlega rozpatrzeniu w terminie 30 dni, licząc od dnia powiadomienia drugiej strony o ww. okolicznościach i przedstawieniu kalkulacji kosztów; Waloryzacja może dotyczyć wyłącznie wartości prac niezrealizowanych; Zamawiający ma prawo żądać od Wykonawcy a Wykonawca jest zobowiązany udostępnić Zamawiającemu wszelką dokumentację księgowa i zakupową materiałów na wykonanie umowy celem weryfikacji kosztów opisanych w niniejszym ustępie.</w:t>
      </w:r>
    </w:p>
    <w:p w14:paraId="517CBB3D" w14:textId="602DE645" w:rsidR="00E47271" w:rsidRPr="00027908"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027908">
        <w:rPr>
          <w:rFonts w:ascii="Calibri" w:hAnsi="Calibri" w:cs="Calibri"/>
          <w:bCs/>
          <w:sz w:val="19"/>
          <w:szCs w:val="19"/>
        </w:rPr>
        <w:t xml:space="preserve">maksymalna łączna wartość zmiany wynagrodzenia, jaką dopuszcza Zamawiający w efekcie zastosowania niniejszego ustępu, nie przekroczy 5% wartości o jakiej mowa w §4 ust. 1 niniejszej umowy. </w:t>
      </w:r>
    </w:p>
    <w:p w14:paraId="3927F1A5" w14:textId="77777777"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15.</w:t>
      </w:r>
      <w:r w:rsidRPr="00E47271">
        <w:rPr>
          <w:rFonts w:ascii="Calibri" w:hAnsi="Calibri" w:cs="Calibri"/>
          <w:bCs/>
          <w:sz w:val="19"/>
          <w:szCs w:val="19"/>
        </w:rPr>
        <w:tab/>
        <w:t xml:space="preserve">Zwaloryzowane ceny będą obowiązywały od daty zatwierdzenia przez Zamawiającego wniosku o waloryzację wynagrodzenia z tym zastrzeżeniem, że wartość prac już rozpoczętych i zrealizowanych lub ich zrealizowanej części na dzień złożenia wniosku - zostanie rozliczona na podstawie cen obowiązujących w dacie rozpoczęcia ich realizacji. Wartość prac już rozpoczętych i zrealizowanych lub ich zrealizowanej części na dzień złożenia wniosku należy uzgodnić </w:t>
      </w:r>
      <w:r w:rsidR="00592620">
        <w:rPr>
          <w:rFonts w:ascii="Calibri" w:hAnsi="Calibri" w:cs="Calibri"/>
          <w:bCs/>
          <w:sz w:val="19"/>
          <w:szCs w:val="19"/>
        </w:rPr>
        <w:t xml:space="preserve">                                     </w:t>
      </w:r>
      <w:r w:rsidRPr="00E47271">
        <w:rPr>
          <w:rFonts w:ascii="Calibri" w:hAnsi="Calibri" w:cs="Calibri"/>
          <w:bCs/>
          <w:sz w:val="19"/>
          <w:szCs w:val="19"/>
        </w:rPr>
        <w:t xml:space="preserve">z inspektorem nadzoru inwestorskiego na piśmie. </w:t>
      </w:r>
    </w:p>
    <w:p w14:paraId="4C6E22A7" w14:textId="77777777"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16.</w:t>
      </w:r>
      <w:r w:rsidRPr="00E47271">
        <w:rPr>
          <w:rFonts w:ascii="Calibri" w:hAnsi="Calibri" w:cs="Calibri"/>
          <w:bCs/>
          <w:sz w:val="19"/>
          <w:szCs w:val="19"/>
        </w:rPr>
        <w:tab/>
        <w:t xml:space="preserve">Przez zmianę ceny materiałów lub kosztów rozumie się wzrost odpowiednio cen lub kosztów, jak i ich obniżenie, względem ceny lub kosztu przyjętych w celu ustalenia wynagrodzenia wykonawcy zawartego w ofercie. </w:t>
      </w:r>
    </w:p>
    <w:p w14:paraId="38344719" w14:textId="77777777"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17.</w:t>
      </w:r>
      <w:r w:rsidRPr="00E47271">
        <w:rPr>
          <w:rFonts w:ascii="Calibri" w:hAnsi="Calibri" w:cs="Calibri"/>
          <w:bCs/>
          <w:sz w:val="19"/>
          <w:szCs w:val="19"/>
        </w:rPr>
        <w:tab/>
        <w:t xml:space="preserve">W odniesieniu do umów o jakich mowa w art. 439 ust 5 ustawy Prawo zamówień publicznych Wykonawca, którego wynagrodzenie zostało zmienione zgodnie z ust. 15 powyżej, zobowiązany jest do zmiany wynagrodzenia przysługującego podwykonawcy, z którym zawarł umowę, w zakresie odpowiadającym zmianom cen materiałów lub kosztów dotyczących zobowiązania podwykonawcy jeżeli takim posługuje się przy wykonywaniu niniejszej umowy – na zasadach jak w umowie głównej. </w:t>
      </w:r>
    </w:p>
    <w:p w14:paraId="4898492C" w14:textId="72CBF132"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18.</w:t>
      </w:r>
      <w:r w:rsidRPr="00E47271">
        <w:rPr>
          <w:rFonts w:ascii="Calibri" w:hAnsi="Calibri" w:cs="Calibri"/>
          <w:bCs/>
          <w:sz w:val="19"/>
          <w:szCs w:val="19"/>
        </w:rPr>
        <w:tab/>
        <w:t>Na zasadach określonych w SWZ Wykonawca zobowiązany jest przekazać Zamawiającemu do zatwierdzenia kosztorys ofertowy – łącznie z propozycją harmonogramu rzeczowo - finansowego. Kosztorys ofertowy nie określa zakresu rzeczowego zobowiązania Wykonawcy, ale służy jedynie do obliczenia wysokości należnego wynagrodzenia Wykonawcy w przypadku odstąpienia od umowy lub rezygnacji Zamawiającego z wykonania części przedmiotu umowy lub w przypadku wystąpienia robót zamiennych lub dodatkowych. Kosztorys opracowany zostanie metodą kalkulacji uproszczonej z załączeniem kalkulacji szczegółowej ceny jednostkowej zgodnie z pkt. 5.2.2. Polskich Standardów Kosztorysowania Robót Budowlanych i wyszczególnieniem narzutów (Kp, Kz, Z, R, M, S) oraz podaniem przyjętej stawki roboczogodziny, przyjętych w oparciu o katalogi nakładów rzeczowych i kalkulacji własnych oraz aktualne bazy cenowe</w:t>
      </w:r>
      <w:r w:rsidR="00592620">
        <w:rPr>
          <w:rFonts w:ascii="Calibri" w:hAnsi="Calibri" w:cs="Calibri"/>
          <w:bCs/>
          <w:sz w:val="19"/>
          <w:szCs w:val="19"/>
        </w:rPr>
        <w:t xml:space="preserve"> </w:t>
      </w:r>
      <w:r w:rsidRPr="00E47271">
        <w:rPr>
          <w:rFonts w:ascii="Calibri" w:hAnsi="Calibri" w:cs="Calibri"/>
          <w:bCs/>
          <w:sz w:val="19"/>
          <w:szCs w:val="19"/>
        </w:rPr>
        <w:t xml:space="preserve">i ceny rynkowe, obejmujących wszystkie roboty budowlane i inne prace niezbędne do realizacji Przedmiotu Umowy. Kosztorys będzie oparty na dokumentacji projektowej oraz STWIORB oraz stanowił będzie uszczegółowienie oferty. Zamawiający zgłosi Wykonawcy uwagi do Kosztorysu szczegółowego w terminie do 14 dni od jego otrzymania lub dokona w tym terminie zatwierdzenia Kosztorysu. Zatwierdzeniu podlegać będą tylko kompletne Kosztorysy, z zastrzeżeniem iż nie mogą one prowadzić do zmiany charakteru wynagrodzenia ryczałtowego. Wykonawca uwzględni zgłoszone uwagi w terminie do 7 dni od dnia ich przekazania przez Zamawiającego i w tym terminie przekaże Zamawiającemu poprawioną wersję Kosztorysu szczegółowego w ilości i formie wskazanej w zdaniu pierwszym. W szczególności uwagi do kosztorysu mogą dotyczyć rozbieżności między wycenami zaproponowanymi przez Wykonawcę a stawkami rynkowymi. </w:t>
      </w:r>
    </w:p>
    <w:p w14:paraId="153BF494" w14:textId="77777777"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19.</w:t>
      </w:r>
      <w:r w:rsidRPr="00E47271">
        <w:rPr>
          <w:rFonts w:ascii="Calibri" w:hAnsi="Calibri" w:cs="Calibri"/>
          <w:bCs/>
          <w:sz w:val="19"/>
          <w:szCs w:val="19"/>
        </w:rPr>
        <w:tab/>
        <w:t>W przypadku zaistnienia sytuacji powodującej konieczność wprowadzenia w trakcie realizacji niniejszego zamówienia zmian w zakresie lub materiałach w stosunku do określonych w kosztorysie ofertowym – zamienne zakresy robót lub materiałów zostaną ustalone przed ich realizacją oraz zatwierdzone przez Zamawiającego, a ich wartość zostanie określona w oparciu o sporządzony przez Wykonawcę kosztorys. Wykonawca do sporządzenia kosztorysu szczegółowego przyjmie identyczne czynniki jakie określił w kosztorysie ofertowym. Zamawiający ma prawo korekty wartości przedmiotu umowy w przypadku ograniczenia lub rezygnacji z umownego zakresu prac objętych niniejszą umową.</w:t>
      </w:r>
    </w:p>
    <w:p w14:paraId="38229234" w14:textId="77777777"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20.</w:t>
      </w:r>
      <w:r w:rsidRPr="00E47271">
        <w:rPr>
          <w:rFonts w:ascii="Calibri" w:hAnsi="Calibri" w:cs="Calibri"/>
          <w:bCs/>
          <w:sz w:val="19"/>
          <w:szCs w:val="19"/>
        </w:rPr>
        <w:tab/>
        <w:t xml:space="preserve">W przypadku ograniczenia zakresu rzeczowego przedmiotu umowy, roboty niewykonane nie podlegają zapłacie </w:t>
      </w:r>
      <w:r w:rsidR="00592620">
        <w:rPr>
          <w:rFonts w:ascii="Calibri" w:hAnsi="Calibri" w:cs="Calibri"/>
          <w:bCs/>
          <w:sz w:val="19"/>
          <w:szCs w:val="19"/>
        </w:rPr>
        <w:t xml:space="preserve">                                  </w:t>
      </w:r>
      <w:r w:rsidRPr="00E47271">
        <w:rPr>
          <w:rFonts w:ascii="Calibri" w:hAnsi="Calibri" w:cs="Calibri"/>
          <w:bCs/>
          <w:sz w:val="19"/>
          <w:szCs w:val="19"/>
        </w:rPr>
        <w:t>i wynagrodzenie wskazane w § 4 ust. 1 niniejszej umowy zostanie stosownie pomniejszone o wartość niewykonanej części przedmiotu umowy ustaloną na podstawie kosztorysu, o którym mowa w ust 18 powyżej, z zastrzeżeniem, że łączna wartość niewykonanej części przedmiotu umowy nie może przekraczać 20% pierwotnego zakresu zamówienia. Wykonawcy z tego tytułu nie przysługują żadne roszczenia, w tym prawo do odszkodowania.</w:t>
      </w:r>
    </w:p>
    <w:p w14:paraId="214FB6D3" w14:textId="57C1ED27" w:rsid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21.</w:t>
      </w:r>
      <w:r w:rsidRPr="00E47271">
        <w:rPr>
          <w:rFonts w:ascii="Calibri" w:hAnsi="Calibri" w:cs="Calibri"/>
          <w:bCs/>
          <w:sz w:val="19"/>
          <w:szCs w:val="19"/>
        </w:rPr>
        <w:tab/>
        <w:t xml:space="preserve">W przypadku konieczności udzielenia zamówienia dodatkowego na roboty nieobjęte zamówieniem podstawowym, </w:t>
      </w:r>
      <w:r w:rsidR="00592620">
        <w:rPr>
          <w:rFonts w:ascii="Calibri" w:hAnsi="Calibri" w:cs="Calibri"/>
          <w:bCs/>
          <w:sz w:val="19"/>
          <w:szCs w:val="19"/>
        </w:rPr>
        <w:t xml:space="preserve">                          </w:t>
      </w:r>
      <w:r w:rsidRPr="00E47271">
        <w:rPr>
          <w:rFonts w:ascii="Calibri" w:hAnsi="Calibri" w:cs="Calibri"/>
          <w:bCs/>
          <w:sz w:val="19"/>
          <w:szCs w:val="19"/>
        </w:rPr>
        <w:t>a konieczne do prawidłowego zakończenia robót, dla rozliczenia robót nie ujętych w ramach wynagrodzenia, o którym mowa w § 4 ust. 1 niniejszej umowy, Strony wprowadzają następujące zasady ich kalkulacji: dla wyceny robót nie wykazanych w kosztorysie o którym mowa w § 4 ust. 18, stosuje się nie większe niż średnie ceny materiałów SEKOCENBUD dla województwa małopolskiego. W przypadku braku ceny jednostkowej wycenę nale</w:t>
      </w:r>
      <w:r w:rsidR="00AA6128">
        <w:rPr>
          <w:rFonts w:ascii="Calibri" w:hAnsi="Calibri" w:cs="Calibri"/>
          <w:bCs/>
          <w:sz w:val="19"/>
          <w:szCs w:val="19"/>
        </w:rPr>
        <w:t>ży wykonać na podstawie pozycji</w:t>
      </w:r>
      <w:r w:rsidR="00592620">
        <w:rPr>
          <w:rFonts w:ascii="Calibri" w:hAnsi="Calibri" w:cs="Calibri"/>
          <w:bCs/>
          <w:sz w:val="19"/>
          <w:szCs w:val="19"/>
        </w:rPr>
        <w:t xml:space="preserve"> </w:t>
      </w:r>
      <w:r w:rsidRPr="00E47271">
        <w:rPr>
          <w:rFonts w:ascii="Calibri" w:hAnsi="Calibri" w:cs="Calibri"/>
          <w:bCs/>
          <w:sz w:val="19"/>
          <w:szCs w:val="19"/>
        </w:rPr>
        <w:t>z kosztorysu ofertowego lub w przypadku braku danej pozycji w ww. kosztorysie, wycena nastąpi wg średnich cen SEKOCENBUDU dla województwa małopolskiego z ostatniego kwartału poprzedzającego powyższe rozliczenie. W tym celu Wykonawca przedstawi kalkulację kosztorysową wykonaną metodą szczegółową przy zastosowaniu Kosztorysowych Norm Nakładów Rzeczowych.</w:t>
      </w:r>
    </w:p>
    <w:p w14:paraId="6ABBBBD3" w14:textId="77777777" w:rsidR="009F7267" w:rsidRDefault="009F7267" w:rsidP="009F7267">
      <w:pPr>
        <w:tabs>
          <w:tab w:val="left" w:pos="4253"/>
        </w:tabs>
        <w:spacing w:before="120" w:after="120"/>
        <w:ind w:left="709" w:hanging="284"/>
        <w:jc w:val="both"/>
        <w:rPr>
          <w:rFonts w:ascii="Calibri" w:hAnsi="Calibri" w:cs="Calibri"/>
          <w:bCs/>
          <w:sz w:val="19"/>
          <w:szCs w:val="19"/>
        </w:rPr>
      </w:pPr>
    </w:p>
    <w:p w14:paraId="45B3DB31" w14:textId="77777777" w:rsidR="00AA6128" w:rsidRDefault="00AA6128" w:rsidP="00A97026">
      <w:pPr>
        <w:tabs>
          <w:tab w:val="left" w:pos="4253"/>
        </w:tabs>
        <w:spacing w:before="120" w:after="120"/>
        <w:ind w:left="426" w:hanging="284"/>
        <w:jc w:val="center"/>
        <w:rPr>
          <w:rFonts w:ascii="Calibri" w:hAnsi="Calibri" w:cs="Calibri"/>
          <w:b/>
          <w:bCs/>
          <w:sz w:val="19"/>
          <w:szCs w:val="19"/>
        </w:rPr>
      </w:pPr>
    </w:p>
    <w:p w14:paraId="0A257FA4" w14:textId="77777777" w:rsid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xml:space="preserve">§ </w:t>
      </w:r>
      <w:r w:rsidR="00860095">
        <w:rPr>
          <w:rFonts w:ascii="Calibri" w:hAnsi="Calibri" w:cs="Calibri"/>
          <w:b/>
          <w:bCs/>
          <w:sz w:val="19"/>
          <w:szCs w:val="19"/>
        </w:rPr>
        <w:t>5</w:t>
      </w:r>
      <w:r w:rsidRPr="00AE1540">
        <w:rPr>
          <w:rFonts w:ascii="Calibri" w:hAnsi="Calibri" w:cs="Calibri"/>
          <w:b/>
          <w:bCs/>
          <w:sz w:val="19"/>
          <w:szCs w:val="19"/>
        </w:rPr>
        <w:t xml:space="preserve">. </w:t>
      </w:r>
    </w:p>
    <w:p w14:paraId="5B9E78E3"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Płatności</w:t>
      </w:r>
    </w:p>
    <w:p w14:paraId="69909326" w14:textId="22AE9DA2" w:rsidR="00E47271" w:rsidRPr="00E47271" w:rsidRDefault="00E47271" w:rsidP="009F7267">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Wynagrodzeni</w:t>
      </w:r>
      <w:r w:rsidR="00DE27FA">
        <w:rPr>
          <w:rFonts w:ascii="Calibri" w:hAnsi="Calibri" w:cs="Calibri"/>
          <w:bCs/>
          <w:sz w:val="19"/>
          <w:szCs w:val="19"/>
        </w:rPr>
        <w:t xml:space="preserve">e Wykonawcy, o którym mowa w § </w:t>
      </w:r>
      <w:r w:rsidR="003F1905">
        <w:rPr>
          <w:rFonts w:ascii="Calibri" w:hAnsi="Calibri" w:cs="Calibri"/>
          <w:bCs/>
          <w:sz w:val="19"/>
          <w:szCs w:val="19"/>
        </w:rPr>
        <w:t>4</w:t>
      </w:r>
      <w:r w:rsidRPr="00E47271">
        <w:rPr>
          <w:rFonts w:ascii="Calibri" w:hAnsi="Calibri" w:cs="Calibri"/>
          <w:bCs/>
          <w:sz w:val="19"/>
          <w:szCs w:val="19"/>
        </w:rPr>
        <w:t>, rozliczane będzie faktura</w:t>
      </w:r>
      <w:r w:rsidR="00441027">
        <w:rPr>
          <w:rFonts w:ascii="Calibri" w:hAnsi="Calibri" w:cs="Calibri"/>
          <w:bCs/>
          <w:sz w:val="19"/>
          <w:szCs w:val="19"/>
        </w:rPr>
        <w:t>mi częściowymi i fakturą końcową</w:t>
      </w:r>
      <w:r w:rsidRPr="00E47271">
        <w:rPr>
          <w:rFonts w:ascii="Calibri" w:hAnsi="Calibri" w:cs="Calibri"/>
          <w:bCs/>
          <w:sz w:val="19"/>
          <w:szCs w:val="19"/>
        </w:rPr>
        <w:t>, zgodnie z harmonogramem</w:t>
      </w:r>
      <w:r w:rsidR="009F7267" w:rsidRPr="009F7267">
        <w:rPr>
          <w:rFonts w:ascii="Calibri" w:hAnsi="Calibri" w:cs="Calibri"/>
          <w:bCs/>
          <w:sz w:val="19"/>
          <w:szCs w:val="19"/>
        </w:rPr>
        <w:t xml:space="preserve"> </w:t>
      </w:r>
      <w:r w:rsidR="009F7267" w:rsidRPr="00E47271">
        <w:rPr>
          <w:rFonts w:ascii="Calibri" w:hAnsi="Calibri" w:cs="Calibri"/>
          <w:bCs/>
          <w:sz w:val="19"/>
          <w:szCs w:val="19"/>
        </w:rPr>
        <w:t>rzeczowo – finansowym</w:t>
      </w:r>
      <w:r w:rsidRPr="00E47271">
        <w:rPr>
          <w:rFonts w:ascii="Calibri" w:hAnsi="Calibri" w:cs="Calibri"/>
          <w:bCs/>
          <w:sz w:val="19"/>
          <w:szCs w:val="19"/>
        </w:rPr>
        <w:t xml:space="preserve">, o którym mowa w § 2 umowy. </w:t>
      </w:r>
    </w:p>
    <w:p w14:paraId="6A6A0E37" w14:textId="77777777" w:rsidR="00E47271" w:rsidRPr="00E47271" w:rsidRDefault="00E47271" w:rsidP="009F7267">
      <w:pPr>
        <w:tabs>
          <w:tab w:val="left" w:pos="4253"/>
        </w:tabs>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 xml:space="preserve">Przewiduje się, że Wykonawca będzie wystawiał faktury, na warunkach określonych w niniejszej umowie, zgodnie </w:t>
      </w:r>
      <w:r w:rsidR="00FC234D">
        <w:rPr>
          <w:rFonts w:ascii="Calibri" w:hAnsi="Calibri" w:cs="Calibri"/>
          <w:bCs/>
          <w:sz w:val="19"/>
          <w:szCs w:val="19"/>
        </w:rPr>
        <w:t xml:space="preserve">                         </w:t>
      </w:r>
      <w:r w:rsidRPr="00E47271">
        <w:rPr>
          <w:rFonts w:ascii="Calibri" w:hAnsi="Calibri" w:cs="Calibri"/>
          <w:bCs/>
          <w:sz w:val="19"/>
          <w:szCs w:val="19"/>
        </w:rPr>
        <w:t>z harmonogramem rzeczowo – finansowym, o którym mowa w § 2.</w:t>
      </w:r>
    </w:p>
    <w:p w14:paraId="3D729601" w14:textId="111F1E32" w:rsidR="009F7267" w:rsidRDefault="00E47271" w:rsidP="0088758A">
      <w:pPr>
        <w:tabs>
          <w:tab w:val="left" w:pos="4253"/>
        </w:tabs>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Faktura winna być wystawiona</w:t>
      </w:r>
      <w:r w:rsidR="00183EC3">
        <w:rPr>
          <w:rFonts w:ascii="Calibri" w:hAnsi="Calibri" w:cs="Calibri"/>
          <w:bCs/>
          <w:sz w:val="19"/>
          <w:szCs w:val="19"/>
        </w:rPr>
        <w:t xml:space="preserve"> odrębnie, dla każdego </w:t>
      </w:r>
      <w:r w:rsidR="00DA0DB4">
        <w:rPr>
          <w:rFonts w:ascii="Calibri" w:hAnsi="Calibri" w:cs="Calibri"/>
          <w:bCs/>
          <w:sz w:val="19"/>
          <w:szCs w:val="19"/>
        </w:rPr>
        <w:t>zakresu</w:t>
      </w:r>
      <w:r w:rsidR="00183EC3">
        <w:rPr>
          <w:rFonts w:ascii="Calibri" w:hAnsi="Calibri" w:cs="Calibri"/>
          <w:bCs/>
          <w:sz w:val="19"/>
          <w:szCs w:val="19"/>
        </w:rPr>
        <w:t xml:space="preserve"> o którym mowa w </w:t>
      </w:r>
      <w:r w:rsidRPr="00E47271">
        <w:rPr>
          <w:rFonts w:ascii="Calibri" w:hAnsi="Calibri" w:cs="Calibri"/>
          <w:bCs/>
          <w:sz w:val="19"/>
          <w:szCs w:val="19"/>
        </w:rPr>
        <w:t xml:space="preserve"> </w:t>
      </w:r>
      <w:r w:rsidR="00183EC3" w:rsidRPr="00E47271">
        <w:rPr>
          <w:rFonts w:ascii="Calibri" w:hAnsi="Calibri" w:cs="Calibri"/>
          <w:bCs/>
          <w:sz w:val="19"/>
          <w:szCs w:val="19"/>
        </w:rPr>
        <w:t>§</w:t>
      </w:r>
      <w:r w:rsidR="00183EC3">
        <w:rPr>
          <w:rFonts w:ascii="Calibri" w:hAnsi="Calibri" w:cs="Calibri"/>
          <w:bCs/>
          <w:sz w:val="19"/>
          <w:szCs w:val="19"/>
        </w:rPr>
        <w:t xml:space="preserve">1, ust. 1 pkt 1 i pkt 2, </w:t>
      </w:r>
      <w:r w:rsidRPr="00E47271">
        <w:rPr>
          <w:rFonts w:ascii="Calibri" w:hAnsi="Calibri" w:cs="Calibri"/>
          <w:bCs/>
          <w:sz w:val="19"/>
          <w:szCs w:val="19"/>
        </w:rPr>
        <w:t xml:space="preserve">w następujący sposób: </w:t>
      </w:r>
    </w:p>
    <w:p w14:paraId="3CFD3163" w14:textId="77777777" w:rsidR="0088758A" w:rsidRDefault="00E47271" w:rsidP="0088758A">
      <w:pPr>
        <w:pStyle w:val="Akapitzlist"/>
        <w:numPr>
          <w:ilvl w:val="0"/>
          <w:numId w:val="30"/>
        </w:numPr>
        <w:tabs>
          <w:tab w:val="left" w:pos="4253"/>
        </w:tabs>
        <w:jc w:val="both"/>
        <w:rPr>
          <w:rFonts w:ascii="Calibri" w:hAnsi="Calibri" w:cs="Calibri"/>
          <w:bCs/>
          <w:sz w:val="19"/>
          <w:szCs w:val="19"/>
        </w:rPr>
      </w:pPr>
      <w:r w:rsidRPr="009F7267">
        <w:rPr>
          <w:rFonts w:ascii="Calibri" w:hAnsi="Calibri" w:cs="Calibri"/>
          <w:bCs/>
          <w:sz w:val="19"/>
          <w:szCs w:val="19"/>
        </w:rPr>
        <w:t>w zakresie rob</w:t>
      </w:r>
      <w:r w:rsidR="009F7267">
        <w:rPr>
          <w:rFonts w:ascii="Calibri" w:hAnsi="Calibri" w:cs="Calibri"/>
          <w:bCs/>
          <w:sz w:val="19"/>
          <w:szCs w:val="19"/>
        </w:rPr>
        <w:t>ót</w:t>
      </w:r>
      <w:r w:rsidRPr="009F7267">
        <w:rPr>
          <w:rFonts w:ascii="Calibri" w:hAnsi="Calibri" w:cs="Calibri"/>
          <w:bCs/>
          <w:sz w:val="19"/>
          <w:szCs w:val="19"/>
        </w:rPr>
        <w:t xml:space="preserve"> finansowanych z</w:t>
      </w:r>
      <w:r w:rsidR="009F7267">
        <w:rPr>
          <w:rFonts w:ascii="Calibri" w:hAnsi="Calibri" w:cs="Calibri"/>
          <w:bCs/>
          <w:sz w:val="19"/>
          <w:szCs w:val="19"/>
        </w:rPr>
        <w:t xml:space="preserve">e środków Rządowego Funduszu </w:t>
      </w:r>
      <w:r w:rsidRPr="009F7267">
        <w:rPr>
          <w:rFonts w:ascii="Calibri" w:hAnsi="Calibri" w:cs="Calibri"/>
          <w:bCs/>
          <w:sz w:val="19"/>
          <w:szCs w:val="19"/>
        </w:rPr>
        <w:t>Polski Ład</w:t>
      </w:r>
      <w:r w:rsidR="00380865" w:rsidRPr="009F7267">
        <w:rPr>
          <w:rFonts w:ascii="Calibri" w:hAnsi="Calibri" w:cs="Calibri"/>
          <w:bCs/>
          <w:sz w:val="19"/>
          <w:szCs w:val="19"/>
        </w:rPr>
        <w:t xml:space="preserve"> oraz wkładu własnego w wysokości </w:t>
      </w:r>
      <w:r w:rsidR="009F7267">
        <w:rPr>
          <w:rFonts w:ascii="Calibri" w:hAnsi="Calibri" w:cs="Calibri"/>
          <w:bCs/>
          <w:sz w:val="19"/>
          <w:szCs w:val="19"/>
        </w:rPr>
        <w:t>min.</w:t>
      </w:r>
      <w:r w:rsidR="00380865" w:rsidRPr="009F7267">
        <w:rPr>
          <w:rFonts w:ascii="Calibri" w:hAnsi="Calibri" w:cs="Calibri"/>
          <w:bCs/>
          <w:sz w:val="19"/>
          <w:szCs w:val="19"/>
        </w:rPr>
        <w:t>15%</w:t>
      </w:r>
      <w:r w:rsidR="0088758A">
        <w:rPr>
          <w:rFonts w:ascii="Calibri" w:hAnsi="Calibri" w:cs="Calibri"/>
          <w:bCs/>
          <w:sz w:val="19"/>
          <w:szCs w:val="19"/>
        </w:rPr>
        <w:t xml:space="preserve">: </w:t>
      </w:r>
      <w:r w:rsidR="0088758A" w:rsidRPr="0088758A">
        <w:rPr>
          <w:rFonts w:ascii="Calibri" w:hAnsi="Calibri" w:cs="Calibri"/>
          <w:b/>
          <w:sz w:val="19"/>
          <w:szCs w:val="19"/>
        </w:rPr>
        <w:t>Nabywca:</w:t>
      </w:r>
      <w:r w:rsidR="0088758A">
        <w:rPr>
          <w:rFonts w:ascii="Calibri" w:hAnsi="Calibri" w:cs="Calibri"/>
          <w:bCs/>
          <w:sz w:val="19"/>
          <w:szCs w:val="19"/>
        </w:rPr>
        <w:t xml:space="preserve"> Powiat Limanowski, </w:t>
      </w:r>
      <w:r w:rsidRPr="0088758A">
        <w:rPr>
          <w:rFonts w:ascii="Calibri" w:hAnsi="Calibri" w:cs="Calibri"/>
          <w:bCs/>
          <w:sz w:val="19"/>
          <w:szCs w:val="19"/>
        </w:rPr>
        <w:t>ul. J. Marka 9</w:t>
      </w:r>
      <w:r w:rsidR="00F35F08" w:rsidRPr="0088758A">
        <w:rPr>
          <w:rFonts w:ascii="Calibri" w:hAnsi="Calibri" w:cs="Calibri"/>
          <w:bCs/>
          <w:sz w:val="19"/>
          <w:szCs w:val="19"/>
        </w:rPr>
        <w:t>,</w:t>
      </w:r>
      <w:r w:rsidR="00380865" w:rsidRPr="0088758A">
        <w:rPr>
          <w:rFonts w:ascii="Calibri" w:hAnsi="Calibri" w:cs="Calibri"/>
          <w:bCs/>
          <w:sz w:val="19"/>
          <w:szCs w:val="19"/>
        </w:rPr>
        <w:t xml:space="preserve"> 3</w:t>
      </w:r>
      <w:r w:rsidRPr="0088758A">
        <w:rPr>
          <w:rFonts w:ascii="Calibri" w:hAnsi="Calibri" w:cs="Calibri"/>
          <w:bCs/>
          <w:sz w:val="19"/>
          <w:szCs w:val="19"/>
        </w:rPr>
        <w:t>4-600 Limanowa</w:t>
      </w:r>
      <w:r w:rsidR="00380865" w:rsidRPr="0088758A">
        <w:rPr>
          <w:rFonts w:ascii="Calibri" w:hAnsi="Calibri" w:cs="Calibri"/>
          <w:bCs/>
          <w:sz w:val="19"/>
          <w:szCs w:val="19"/>
        </w:rPr>
        <w:t xml:space="preserve"> – NIP</w:t>
      </w:r>
      <w:r w:rsidR="0088758A">
        <w:rPr>
          <w:rFonts w:ascii="Calibri" w:hAnsi="Calibri" w:cs="Calibri"/>
          <w:bCs/>
          <w:sz w:val="19"/>
          <w:szCs w:val="19"/>
        </w:rPr>
        <w:t xml:space="preserve"> 737-22-06-836, </w:t>
      </w:r>
      <w:bookmarkStart w:id="1" w:name="_Hlk159233483"/>
      <w:r w:rsidR="0088758A" w:rsidRPr="0088758A">
        <w:rPr>
          <w:rFonts w:ascii="Calibri" w:hAnsi="Calibri" w:cs="Calibri"/>
          <w:b/>
          <w:sz w:val="19"/>
          <w:szCs w:val="19"/>
        </w:rPr>
        <w:t>Odbiorca:</w:t>
      </w:r>
      <w:bookmarkEnd w:id="1"/>
      <w:r w:rsidR="0088758A">
        <w:rPr>
          <w:rFonts w:ascii="Calibri" w:hAnsi="Calibri" w:cs="Calibri"/>
          <w:bCs/>
          <w:sz w:val="19"/>
          <w:szCs w:val="19"/>
        </w:rPr>
        <w:t xml:space="preserve"> Starostwo Powiatowe w Limanowej,</w:t>
      </w:r>
    </w:p>
    <w:p w14:paraId="173B69A1" w14:textId="7EA8E2A2" w:rsidR="00380865" w:rsidRPr="0088758A" w:rsidRDefault="00E47271" w:rsidP="0088758A">
      <w:pPr>
        <w:pStyle w:val="Akapitzlist"/>
        <w:numPr>
          <w:ilvl w:val="0"/>
          <w:numId w:val="30"/>
        </w:numPr>
        <w:tabs>
          <w:tab w:val="left" w:pos="4253"/>
        </w:tabs>
        <w:jc w:val="both"/>
        <w:rPr>
          <w:rFonts w:ascii="Calibri" w:hAnsi="Calibri" w:cs="Calibri"/>
          <w:bCs/>
          <w:sz w:val="19"/>
          <w:szCs w:val="19"/>
        </w:rPr>
      </w:pPr>
      <w:r w:rsidRPr="0088758A">
        <w:rPr>
          <w:rFonts w:ascii="Calibri" w:hAnsi="Calibri" w:cs="Calibri"/>
          <w:bCs/>
          <w:sz w:val="19"/>
          <w:szCs w:val="19"/>
        </w:rPr>
        <w:t>w zakresie</w:t>
      </w:r>
      <w:r w:rsidR="00380865" w:rsidRPr="0088758A">
        <w:rPr>
          <w:rFonts w:ascii="Calibri" w:hAnsi="Calibri" w:cs="Calibri"/>
          <w:bCs/>
          <w:sz w:val="19"/>
          <w:szCs w:val="19"/>
        </w:rPr>
        <w:t xml:space="preserve"> rob</w:t>
      </w:r>
      <w:r w:rsidR="0088758A">
        <w:rPr>
          <w:rFonts w:ascii="Calibri" w:hAnsi="Calibri" w:cs="Calibri"/>
          <w:bCs/>
          <w:sz w:val="19"/>
          <w:szCs w:val="19"/>
        </w:rPr>
        <w:t>ó</w:t>
      </w:r>
      <w:r w:rsidR="00380865" w:rsidRPr="0088758A">
        <w:rPr>
          <w:rFonts w:ascii="Calibri" w:hAnsi="Calibri" w:cs="Calibri"/>
          <w:bCs/>
          <w:sz w:val="19"/>
          <w:szCs w:val="19"/>
        </w:rPr>
        <w:t>t finansowanych z Funduszu Medycznego</w:t>
      </w:r>
      <w:r w:rsidR="0088758A">
        <w:rPr>
          <w:rFonts w:ascii="Calibri" w:hAnsi="Calibri" w:cs="Calibri"/>
          <w:bCs/>
          <w:sz w:val="19"/>
          <w:szCs w:val="19"/>
        </w:rPr>
        <w:t xml:space="preserve">: </w:t>
      </w:r>
      <w:r w:rsidR="0088758A" w:rsidRPr="0088758A">
        <w:rPr>
          <w:rFonts w:ascii="Calibri" w:hAnsi="Calibri" w:cs="Calibri"/>
          <w:b/>
          <w:sz w:val="19"/>
          <w:szCs w:val="19"/>
        </w:rPr>
        <w:t>Nabywca:</w:t>
      </w:r>
      <w:r w:rsidR="0088758A">
        <w:rPr>
          <w:rFonts w:ascii="Calibri" w:hAnsi="Calibri" w:cs="Calibri"/>
          <w:bCs/>
          <w:sz w:val="19"/>
          <w:szCs w:val="19"/>
        </w:rPr>
        <w:t xml:space="preserve"> </w:t>
      </w:r>
      <w:r w:rsidR="00F35F08" w:rsidRPr="0088758A">
        <w:rPr>
          <w:rFonts w:ascii="Calibri" w:hAnsi="Calibri" w:cs="Calibri"/>
          <w:bCs/>
          <w:sz w:val="19"/>
          <w:szCs w:val="19"/>
        </w:rPr>
        <w:t xml:space="preserve">Szpital Powiatowy w Limanowej Imienia Miłosierdzia Bożego, 34 – 600 Limanowa, ul. Piłsudskiego 61, </w:t>
      </w:r>
      <w:r w:rsidR="00380865" w:rsidRPr="0088758A">
        <w:rPr>
          <w:rFonts w:ascii="Calibri" w:hAnsi="Calibri" w:cs="Calibri"/>
          <w:bCs/>
          <w:sz w:val="19"/>
          <w:szCs w:val="19"/>
        </w:rPr>
        <w:t xml:space="preserve">– NIP </w:t>
      </w:r>
      <w:r w:rsidR="00F35F08" w:rsidRPr="0088758A">
        <w:rPr>
          <w:rFonts w:ascii="Calibri" w:hAnsi="Calibri" w:cs="Calibri"/>
          <w:bCs/>
          <w:sz w:val="19"/>
          <w:szCs w:val="19"/>
        </w:rPr>
        <w:t>__________</w:t>
      </w:r>
      <w:r w:rsidR="00380865" w:rsidRPr="0088758A">
        <w:rPr>
          <w:rFonts w:ascii="Calibri" w:hAnsi="Calibri" w:cs="Calibri"/>
          <w:bCs/>
          <w:sz w:val="19"/>
          <w:szCs w:val="19"/>
        </w:rPr>
        <w:t xml:space="preserve">  </w:t>
      </w:r>
      <w:r w:rsidR="00D06881" w:rsidRPr="0088758A">
        <w:rPr>
          <w:rFonts w:ascii="Calibri" w:hAnsi="Calibri" w:cs="Calibri"/>
          <w:b/>
          <w:sz w:val="19"/>
          <w:szCs w:val="19"/>
        </w:rPr>
        <w:t>Odbiorca:</w:t>
      </w:r>
      <w:r w:rsidR="00D06881" w:rsidRPr="00D06881">
        <w:rPr>
          <w:rFonts w:ascii="Calibri" w:hAnsi="Calibri" w:cs="Calibri"/>
          <w:bCs/>
          <w:sz w:val="19"/>
          <w:szCs w:val="19"/>
        </w:rPr>
        <w:t xml:space="preserve"> </w:t>
      </w:r>
      <w:r w:rsidR="00D06881" w:rsidRPr="0088758A">
        <w:rPr>
          <w:rFonts w:ascii="Calibri" w:hAnsi="Calibri" w:cs="Calibri"/>
          <w:bCs/>
          <w:sz w:val="19"/>
          <w:szCs w:val="19"/>
        </w:rPr>
        <w:t>Szpital Powiatowy w Limanowej</w:t>
      </w:r>
      <w:r w:rsidR="00D06881">
        <w:rPr>
          <w:rFonts w:ascii="Calibri" w:hAnsi="Calibri" w:cs="Calibri"/>
          <w:bCs/>
          <w:sz w:val="19"/>
          <w:szCs w:val="19"/>
        </w:rPr>
        <w:t>,</w:t>
      </w:r>
    </w:p>
    <w:p w14:paraId="593E9FB2" w14:textId="57651D5F" w:rsidR="00517332" w:rsidRPr="00E47271" w:rsidRDefault="00E47271" w:rsidP="00517332">
      <w:pPr>
        <w:tabs>
          <w:tab w:val="left" w:pos="4253"/>
        </w:tabs>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Podstawę do wystawienia faktury częściowej będzie stanowić protokół odbioru wykonanych robót podpisany</w:t>
      </w:r>
      <w:r w:rsidR="00DF50EF">
        <w:rPr>
          <w:rFonts w:ascii="Calibri" w:hAnsi="Calibri" w:cs="Calibri"/>
          <w:bCs/>
          <w:sz w:val="19"/>
          <w:szCs w:val="19"/>
        </w:rPr>
        <w:t xml:space="preserve"> bez uwag i zastrzeżeń</w:t>
      </w:r>
      <w:r w:rsidRPr="00E47271">
        <w:rPr>
          <w:rFonts w:ascii="Calibri" w:hAnsi="Calibri" w:cs="Calibri"/>
          <w:bCs/>
          <w:sz w:val="19"/>
          <w:szCs w:val="19"/>
        </w:rPr>
        <w:t xml:space="preserve"> przez uczestników odbioru ze strony Zamawiającego i Wykonawcy, po uprzednio dokonanym pisemnym zgłoszeniu do odbioru częściowego robót za dany okres rozliczeniowy lub etap.</w:t>
      </w:r>
    </w:p>
    <w:p w14:paraId="610EC1E4" w14:textId="12D1BF62" w:rsidR="00E47271" w:rsidRPr="00E47271" w:rsidRDefault="00E47271" w:rsidP="00517332">
      <w:pPr>
        <w:tabs>
          <w:tab w:val="left" w:pos="4253"/>
        </w:tabs>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Podstawę do wystawienia faktury końcowej będzie stanowić protokół odbioru końcowego przedmiotu umowy podpisany</w:t>
      </w:r>
      <w:r w:rsidR="00DF50EF" w:rsidRPr="00DF50EF">
        <w:rPr>
          <w:rFonts w:ascii="Calibri" w:hAnsi="Calibri" w:cs="Calibri"/>
          <w:bCs/>
          <w:sz w:val="19"/>
          <w:szCs w:val="19"/>
        </w:rPr>
        <w:t xml:space="preserve"> </w:t>
      </w:r>
      <w:r w:rsidR="00DF50EF">
        <w:rPr>
          <w:rFonts w:ascii="Calibri" w:hAnsi="Calibri" w:cs="Calibri"/>
          <w:bCs/>
          <w:sz w:val="19"/>
          <w:szCs w:val="19"/>
        </w:rPr>
        <w:t>bez uwag i zastrzeżeń</w:t>
      </w:r>
      <w:r w:rsidRPr="00E47271">
        <w:rPr>
          <w:rFonts w:ascii="Calibri" w:hAnsi="Calibri" w:cs="Calibri"/>
          <w:bCs/>
          <w:sz w:val="19"/>
          <w:szCs w:val="19"/>
        </w:rPr>
        <w:t xml:space="preserve"> przez uczestników odbioru ze strony Zamawiającego i Wykonawcy, do którego dołączony będzie w postaci załącznika wykaz robót zgłoszonych do odbioru końcowego oraz zakres robót budowlanych, dostaw lub usług wykonanych przez podwykonawcę i ich wartość. Wzór wykazu robót podlegających odbiorowi końcowemu, Wykonawca winien uzgodnić</w:t>
      </w:r>
      <w:r w:rsidR="004910F9">
        <w:rPr>
          <w:rFonts w:ascii="Calibri" w:hAnsi="Calibri" w:cs="Calibri"/>
          <w:bCs/>
          <w:sz w:val="19"/>
          <w:szCs w:val="19"/>
        </w:rPr>
        <w:t xml:space="preserve"> </w:t>
      </w:r>
      <w:r w:rsidRPr="00E47271">
        <w:rPr>
          <w:rFonts w:ascii="Calibri" w:hAnsi="Calibri" w:cs="Calibri"/>
          <w:bCs/>
          <w:sz w:val="19"/>
          <w:szCs w:val="19"/>
        </w:rPr>
        <w:t>z Zamawiającym przy udziale Inspektora nadzoru inwestorskiego.</w:t>
      </w:r>
    </w:p>
    <w:p w14:paraId="0E313214" w14:textId="77777777" w:rsidR="00E47271" w:rsidRPr="00E47271" w:rsidRDefault="00E47271" w:rsidP="00517332">
      <w:pPr>
        <w:tabs>
          <w:tab w:val="left" w:pos="4253"/>
        </w:tabs>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Podstawą wystawienia protokołów odbioru częściowego i końcowego będą elementy lub ich części wykonane i odebrane zgodnie z harmonogramem, o którym mowa w § 2.</w:t>
      </w:r>
    </w:p>
    <w:p w14:paraId="54031035" w14:textId="49B79025" w:rsidR="00010086" w:rsidRPr="00E47271" w:rsidRDefault="00E47271" w:rsidP="00010086">
      <w:pPr>
        <w:tabs>
          <w:tab w:val="left" w:pos="4253"/>
        </w:tabs>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W przypadku powierzenia przez Wykonawcę części zamówienia Podwykonawcom, faktury Wykonawcy za wykonanie przedmiotu umowy zostaną opłacone, pod warunkiem przedłożenia przez Wykonawcę dokumentów potwierdzających uregulowanie zobowiązań Wykonawcy wobec Podwykonawcy i dalszych Podwykonawców, w szczególności pisemnego oświadczenia podwykonawcy</w:t>
      </w:r>
      <w:r w:rsidR="00CE18D1">
        <w:rPr>
          <w:rFonts w:ascii="Calibri" w:hAnsi="Calibri" w:cs="Calibri"/>
          <w:bCs/>
          <w:sz w:val="19"/>
          <w:szCs w:val="19"/>
        </w:rPr>
        <w:t xml:space="preserve"> </w:t>
      </w:r>
      <w:r w:rsidRPr="00E47271">
        <w:rPr>
          <w:rFonts w:ascii="Calibri" w:hAnsi="Calibri" w:cs="Calibri"/>
          <w:bCs/>
          <w:sz w:val="19"/>
          <w:szCs w:val="19"/>
        </w:rPr>
        <w:t>i dalszych podwykonawców. Wstrzymanie przez Zamawiającego zapłaty do czasu wypełnienia przez Wykonawcę wymagań, o których mowa powyżej, nie jest traktowane jako opóźnienie Zamawiającego w zapłacie należnego wynagrodzenia i w takim przypadku nie będą naliczane za ten okres odsetki za opóźnienie w wysokości odsetek ustawowych. Zamawiający jest uprawniony do żądania i uzyskania od Wykonawcy niezwłocznie wyjaśnień w przypadku wątpliwości dotyczących dokumentów i oświadczeń dotyczących rozliczeń z Podwykonawcami</w:t>
      </w:r>
      <w:r w:rsidR="00FC234D">
        <w:rPr>
          <w:rFonts w:ascii="Calibri" w:hAnsi="Calibri" w:cs="Calibri"/>
          <w:bCs/>
          <w:sz w:val="19"/>
          <w:szCs w:val="19"/>
        </w:rPr>
        <w:t xml:space="preserve"> </w:t>
      </w:r>
      <w:r w:rsidRPr="00E47271">
        <w:rPr>
          <w:rFonts w:ascii="Calibri" w:hAnsi="Calibri" w:cs="Calibri"/>
          <w:bCs/>
          <w:sz w:val="19"/>
          <w:szCs w:val="19"/>
        </w:rPr>
        <w:t>i dalszymi Podwykonawcami.</w:t>
      </w:r>
    </w:p>
    <w:p w14:paraId="0C14D132" w14:textId="23265C0F" w:rsidR="00E47271" w:rsidRPr="00E47271" w:rsidRDefault="00E47271" w:rsidP="00010086">
      <w:pPr>
        <w:tabs>
          <w:tab w:val="left" w:pos="4253"/>
        </w:tabs>
        <w:ind w:left="709"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Należność Wykonawcy przekazywana będzie na rachunek wykonawcy wskazany w umowie w terminie do 30 dni od dnia dostarczenia Zamawiającemu prawidłowo wystawionej faktury wraz z dokumentami wymienionymi odpowiednio w ust. 4, 5, 7. Za datę dokonania zapłaty przyjmuje się dzień obciążenia kwotą zapłaty rachunku bankowego Zamawiającego.</w:t>
      </w:r>
    </w:p>
    <w:p w14:paraId="15AA1859"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9.</w:t>
      </w:r>
      <w:r w:rsidRPr="00E47271">
        <w:rPr>
          <w:rFonts w:ascii="Calibri" w:hAnsi="Calibri" w:cs="Calibri"/>
          <w:bCs/>
          <w:sz w:val="19"/>
          <w:szCs w:val="19"/>
        </w:rPr>
        <w:tab/>
        <w:t xml:space="preserve">W przypadku otrzymania faktury nieprawidłowej albo niezgodnej z umową Zamawiającemu przysługuje prawo odmowy jej zapłaty do czasu otrzymania przez Zamawiającego faktury korygującej. </w:t>
      </w:r>
    </w:p>
    <w:p w14:paraId="3974D61D"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10.</w:t>
      </w:r>
      <w:r w:rsidRPr="00E47271">
        <w:rPr>
          <w:rFonts w:ascii="Calibri" w:hAnsi="Calibri" w:cs="Calibri"/>
          <w:bCs/>
          <w:sz w:val="19"/>
          <w:szCs w:val="19"/>
        </w:rPr>
        <w:tab/>
        <w:t>Zamawiający informuje, że w przypadku, gdy Wykonawca jest podatnikiem VAT, płatność za fakturę realizowana będzie z zastosowaniem mechanizmu podzielonej płatności (tzw. split payment). Zapłatę w tym systemie uznaje się za dokonanie płatności w terminie przewidzianym umową.</w:t>
      </w:r>
    </w:p>
    <w:p w14:paraId="5246F0D3"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Wykonawca (jako podatnik VAT) oświadcza, że numer rachunku rozliczeniowego wskazanego w fakturze, która będzie wystawiona w Jego imieniu, jest rachunkiem, dla którego zgodnie z art. 108a ustawy z 11 marca 2004 r. o podatku od towarów i usług  prowadzony jest rachunek VAT.</w:t>
      </w:r>
    </w:p>
    <w:p w14:paraId="0691A3C6"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Wykonawca (jako podatnik VAT ) oświadcza, że numer rachunku rozliczeniowego wskazanego w fakturze, która będzie wystawiona w Jego imieniu, jest rachunkiem widniejącym na białej liście podatników VAT (wykaz podatników VAT prowadzony jest na stronie Ministerstwa Finansów: https://www.podatki.gov.pl/wykaz-podatnikow-vat-wyszukiwarka/ zgodnie z art. 96b ustawy z 11 marca 2004 r. o podatku od towarów i usług).</w:t>
      </w:r>
    </w:p>
    <w:p w14:paraId="1C44A398"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Jeżeli rachunek bankowy wskazany przez Wykonawcę w fakturze nie spełnia warunków określonych w ust. 11 i 12, to Zamawiający może wstrzymać się z zapłatą faktury do czasu uzyskania od Wykonawcy informacji na piśmie, że przedmiotowy rachunek spełnia wymogi określone w ust. 11 i 12.</w:t>
      </w:r>
    </w:p>
    <w:p w14:paraId="1044CEB2"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Wstrzymanie płatności faktury z powodów wymienionych w ust. 13 nie skutkuje naliczaniem odsetek za opóźnienie.</w:t>
      </w:r>
    </w:p>
    <w:p w14:paraId="03C138FA" w14:textId="77777777" w:rsidR="008E0DB8" w:rsidRDefault="008E0DB8" w:rsidP="00A97026">
      <w:pPr>
        <w:tabs>
          <w:tab w:val="left" w:pos="4253"/>
        </w:tabs>
        <w:spacing w:before="120" w:after="120"/>
        <w:ind w:left="426" w:hanging="284"/>
        <w:jc w:val="center"/>
        <w:rPr>
          <w:rFonts w:ascii="Calibri" w:hAnsi="Calibri" w:cs="Calibri"/>
          <w:b/>
          <w:bCs/>
          <w:sz w:val="19"/>
          <w:szCs w:val="19"/>
        </w:rPr>
      </w:pPr>
    </w:p>
    <w:p w14:paraId="15348F52" w14:textId="77777777" w:rsidR="00AE1540" w:rsidRDefault="00060E2C"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xml:space="preserve">§ </w:t>
      </w:r>
      <w:r w:rsidR="00860095">
        <w:rPr>
          <w:rFonts w:ascii="Calibri" w:hAnsi="Calibri" w:cs="Calibri"/>
          <w:b/>
          <w:bCs/>
          <w:sz w:val="19"/>
          <w:szCs w:val="19"/>
        </w:rPr>
        <w:t>6</w:t>
      </w:r>
      <w:r w:rsidR="00E47271" w:rsidRPr="00AE1540">
        <w:rPr>
          <w:rFonts w:ascii="Calibri" w:hAnsi="Calibri" w:cs="Calibri"/>
          <w:b/>
          <w:bCs/>
          <w:sz w:val="19"/>
          <w:szCs w:val="19"/>
        </w:rPr>
        <w:t xml:space="preserve">. </w:t>
      </w:r>
    </w:p>
    <w:p w14:paraId="1C6B028D" w14:textId="77777777" w:rsidR="00AE1540"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Fakturowanie elektroniczne</w:t>
      </w:r>
    </w:p>
    <w:p w14:paraId="504D92D2" w14:textId="16F34B3D" w:rsidR="00E47271" w:rsidRPr="00E47271" w:rsidRDefault="00E47271" w:rsidP="00CE18D1">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ma możliwość przesłania drogą elektroniczną ustrukturyzowanej faktury elektronicznej w rozumieniu ustawy z dnia 9 listopada 2018 r. o elektronicznym fakturowaniu w zamówieniach publicznych, koncesjach na roboty budowlane lub usługi oraz partnerstwie publiczno-prywatnym (Dz. U. z 2020 r., poz. 1666 z późn. zm.), zwanej dalej ustawą o elektronicznym fakturowaniu.</w:t>
      </w:r>
    </w:p>
    <w:p w14:paraId="4B065396" w14:textId="181B79BF" w:rsidR="00AE1540" w:rsidRPr="00AE1540" w:rsidRDefault="00E47271" w:rsidP="00CE18D1">
      <w:pPr>
        <w:tabs>
          <w:tab w:val="left" w:pos="4253"/>
        </w:tabs>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r>
      <w:r w:rsidR="00AE1540" w:rsidRPr="00AE1540">
        <w:rPr>
          <w:rFonts w:ascii="Calibri" w:hAnsi="Calibri" w:cs="Calibri"/>
          <w:bCs/>
          <w:sz w:val="19"/>
          <w:szCs w:val="19"/>
        </w:rPr>
        <w:t xml:space="preserve">W przypadku, gdy Wykonawca skorzysta z możliwości przesłania ustrukturyzowanej faktury elektronicznej, wówczas zobowiązany jest do </w:t>
      </w:r>
      <w:r w:rsidR="00A65A7F">
        <w:rPr>
          <w:rFonts w:ascii="Calibri" w:hAnsi="Calibri" w:cs="Calibri"/>
          <w:bCs/>
          <w:sz w:val="19"/>
          <w:szCs w:val="19"/>
        </w:rPr>
        <w:t>przesłania</w:t>
      </w:r>
      <w:r w:rsidR="00AE1540" w:rsidRPr="00AE1540">
        <w:rPr>
          <w:rFonts w:ascii="Calibri" w:hAnsi="Calibri" w:cs="Calibri"/>
          <w:bCs/>
          <w:sz w:val="19"/>
          <w:szCs w:val="19"/>
        </w:rPr>
        <w:t xml:space="preserve"> na adres </w:t>
      </w:r>
      <w:r w:rsidR="00E011A4">
        <w:rPr>
          <w:rFonts w:ascii="Calibri" w:hAnsi="Calibri" w:cs="Calibri"/>
          <w:bCs/>
          <w:sz w:val="19"/>
          <w:szCs w:val="19"/>
        </w:rPr>
        <w:t xml:space="preserve">Szpital Powiatowy w Limanowej: </w:t>
      </w:r>
      <w:r w:rsidR="00AE1540">
        <w:rPr>
          <w:rFonts w:ascii="Calibri" w:hAnsi="Calibri" w:cs="Calibri"/>
          <w:bCs/>
          <w:sz w:val="19"/>
          <w:szCs w:val="19"/>
        </w:rPr>
        <w:t xml:space="preserve"> </w:t>
      </w:r>
      <w:hyperlink r:id="rId7" w:history="1">
        <w:r w:rsidR="00AE1540" w:rsidRPr="00CE18D1">
          <w:t>eod@szpitallimanowa.pl</w:t>
        </w:r>
      </w:hyperlink>
      <w:r w:rsidR="00AE1540" w:rsidRPr="00AE1540">
        <w:rPr>
          <w:rFonts w:ascii="Calibri" w:hAnsi="Calibri" w:cs="Calibri"/>
          <w:bCs/>
          <w:sz w:val="19"/>
          <w:szCs w:val="19"/>
        </w:rPr>
        <w:t>,</w:t>
      </w:r>
      <w:r w:rsidR="00AE1540">
        <w:rPr>
          <w:rFonts w:ascii="Calibri" w:hAnsi="Calibri" w:cs="Calibri"/>
          <w:bCs/>
          <w:sz w:val="19"/>
          <w:szCs w:val="19"/>
        </w:rPr>
        <w:t xml:space="preserve"> </w:t>
      </w:r>
      <w:r w:rsidR="00AE1540" w:rsidRPr="00AE1540">
        <w:rPr>
          <w:rFonts w:ascii="Calibri" w:hAnsi="Calibri" w:cs="Calibri"/>
          <w:bCs/>
          <w:sz w:val="19"/>
          <w:szCs w:val="19"/>
        </w:rPr>
        <w:t xml:space="preserve"> przy czym:</w:t>
      </w:r>
    </w:p>
    <w:p w14:paraId="4CC17E67" w14:textId="02F2E62E" w:rsidR="00AE1540" w:rsidRPr="00CE18D1" w:rsidRDefault="002E58EE" w:rsidP="00CE18D1">
      <w:pPr>
        <w:pStyle w:val="Akapitzlist"/>
        <w:numPr>
          <w:ilvl w:val="0"/>
          <w:numId w:val="32"/>
        </w:numPr>
        <w:tabs>
          <w:tab w:val="left" w:pos="4253"/>
        </w:tabs>
        <w:spacing w:before="120" w:after="120"/>
        <w:ind w:left="1134" w:hanging="283"/>
        <w:jc w:val="both"/>
        <w:rPr>
          <w:rFonts w:ascii="Calibri" w:hAnsi="Calibri" w:cs="Calibri"/>
          <w:bCs/>
          <w:sz w:val="19"/>
          <w:szCs w:val="19"/>
        </w:rPr>
      </w:pPr>
      <w:r>
        <w:rPr>
          <w:rFonts w:ascii="Calibri" w:hAnsi="Calibri" w:cs="Calibri"/>
          <w:bCs/>
          <w:sz w:val="19"/>
          <w:szCs w:val="19"/>
        </w:rPr>
        <w:t>w</w:t>
      </w:r>
      <w:r w:rsidR="00AE1540" w:rsidRPr="00CE18D1">
        <w:rPr>
          <w:rFonts w:ascii="Calibri" w:hAnsi="Calibri" w:cs="Calibri"/>
          <w:bCs/>
          <w:sz w:val="19"/>
          <w:szCs w:val="19"/>
        </w:rPr>
        <w:t xml:space="preserve">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361B1840" w14:textId="167DC5AD" w:rsidR="00AE1540" w:rsidRPr="00CE18D1" w:rsidRDefault="002E58EE" w:rsidP="00CE18D1">
      <w:pPr>
        <w:pStyle w:val="Akapitzlist"/>
        <w:numPr>
          <w:ilvl w:val="0"/>
          <w:numId w:val="32"/>
        </w:numPr>
        <w:tabs>
          <w:tab w:val="left" w:pos="4253"/>
        </w:tabs>
        <w:spacing w:before="120" w:after="120"/>
        <w:ind w:left="1134" w:hanging="283"/>
        <w:jc w:val="both"/>
        <w:rPr>
          <w:rFonts w:ascii="Calibri" w:hAnsi="Calibri" w:cs="Calibri"/>
          <w:bCs/>
          <w:sz w:val="19"/>
          <w:szCs w:val="19"/>
        </w:rPr>
      </w:pPr>
      <w:r>
        <w:rPr>
          <w:rFonts w:ascii="Calibri" w:hAnsi="Calibri" w:cs="Calibri"/>
          <w:bCs/>
          <w:sz w:val="19"/>
          <w:szCs w:val="19"/>
        </w:rPr>
        <w:t>f</w:t>
      </w:r>
      <w:r w:rsidR="00AE1540" w:rsidRPr="00CE18D1">
        <w:rPr>
          <w:rFonts w:ascii="Calibri" w:hAnsi="Calibri" w:cs="Calibri"/>
          <w:bCs/>
          <w:sz w:val="19"/>
          <w:szCs w:val="19"/>
        </w:rPr>
        <w:t>aktury przesyłane za pośrednictwem poczty elektronicznej będą przesyłane w formacie pdf (Portable Document Format).</w:t>
      </w:r>
    </w:p>
    <w:p w14:paraId="487E1921" w14:textId="5D3AF4D9" w:rsidR="00AE1540" w:rsidRPr="00CE18D1" w:rsidRDefault="002E58EE" w:rsidP="00CE18D1">
      <w:pPr>
        <w:pStyle w:val="Akapitzlist"/>
        <w:numPr>
          <w:ilvl w:val="0"/>
          <w:numId w:val="32"/>
        </w:numPr>
        <w:tabs>
          <w:tab w:val="left" w:pos="4253"/>
        </w:tabs>
        <w:spacing w:before="120" w:after="120"/>
        <w:ind w:left="1134" w:hanging="283"/>
        <w:jc w:val="both"/>
        <w:rPr>
          <w:rFonts w:ascii="Calibri" w:hAnsi="Calibri" w:cs="Calibri"/>
          <w:bCs/>
          <w:sz w:val="19"/>
          <w:szCs w:val="19"/>
        </w:rPr>
      </w:pPr>
      <w:r>
        <w:rPr>
          <w:rFonts w:ascii="Calibri" w:hAnsi="Calibri" w:cs="Calibri"/>
          <w:bCs/>
          <w:sz w:val="19"/>
          <w:szCs w:val="19"/>
        </w:rPr>
        <w:t>r</w:t>
      </w:r>
      <w:r w:rsidR="00AE1540" w:rsidRPr="00CE18D1">
        <w:rPr>
          <w:rFonts w:ascii="Calibri" w:hAnsi="Calibri" w:cs="Calibri"/>
          <w:bCs/>
          <w:sz w:val="19"/>
          <w:szCs w:val="19"/>
        </w:rPr>
        <w:t>ezygnacja z tej drogi przesyłania faktur jak również zmiana adresów wskazanych w pkt.</w:t>
      </w:r>
      <w:r>
        <w:rPr>
          <w:rFonts w:ascii="Calibri" w:hAnsi="Calibri" w:cs="Calibri"/>
          <w:bCs/>
          <w:sz w:val="19"/>
          <w:szCs w:val="19"/>
        </w:rPr>
        <w:t>2</w:t>
      </w:r>
      <w:r w:rsidR="00AE1540" w:rsidRPr="00CE18D1">
        <w:rPr>
          <w:rFonts w:ascii="Calibri" w:hAnsi="Calibri" w:cs="Calibri"/>
          <w:bCs/>
          <w:sz w:val="19"/>
          <w:szCs w:val="19"/>
        </w:rPr>
        <w:t>, musi zostać poprzedzona poinformowaniem drogą mailową drugiej strony oraz potwierdzeniem przez tą stronę przyjęcia proponowanej zmiany. Zmiana ta nie wymaga aneksu do umowy.</w:t>
      </w:r>
    </w:p>
    <w:p w14:paraId="2896E493" w14:textId="127C2F92" w:rsidR="00E47271" w:rsidRPr="00CE18D1" w:rsidRDefault="002E58EE" w:rsidP="00CE18D1">
      <w:pPr>
        <w:pStyle w:val="Akapitzlist"/>
        <w:numPr>
          <w:ilvl w:val="0"/>
          <w:numId w:val="32"/>
        </w:numPr>
        <w:tabs>
          <w:tab w:val="left" w:pos="4253"/>
        </w:tabs>
        <w:spacing w:before="120" w:after="120"/>
        <w:ind w:left="1134" w:hanging="283"/>
        <w:jc w:val="both"/>
        <w:rPr>
          <w:rFonts w:ascii="Calibri" w:hAnsi="Calibri" w:cs="Calibri"/>
          <w:bCs/>
          <w:sz w:val="19"/>
          <w:szCs w:val="19"/>
        </w:rPr>
      </w:pPr>
      <w:r>
        <w:rPr>
          <w:rFonts w:ascii="Calibri" w:hAnsi="Calibri" w:cs="Calibri"/>
          <w:bCs/>
          <w:sz w:val="19"/>
          <w:szCs w:val="19"/>
        </w:rPr>
        <w:t>j</w:t>
      </w:r>
      <w:r w:rsidR="00AE1540" w:rsidRPr="00CE18D1">
        <w:rPr>
          <w:rFonts w:ascii="Calibri" w:hAnsi="Calibri" w:cs="Calibri"/>
          <w:bCs/>
          <w:sz w:val="19"/>
          <w:szCs w:val="19"/>
        </w:rPr>
        <w:t>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3FCBB039" w14:textId="77777777" w:rsidR="00AE1540" w:rsidRDefault="003850A6"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7</w:t>
      </w:r>
      <w:r w:rsidR="00E47271" w:rsidRPr="00AE1540">
        <w:rPr>
          <w:rFonts w:ascii="Calibri" w:hAnsi="Calibri" w:cs="Calibri"/>
          <w:b/>
          <w:bCs/>
          <w:sz w:val="19"/>
          <w:szCs w:val="19"/>
        </w:rPr>
        <w:t xml:space="preserve">. </w:t>
      </w:r>
    </w:p>
    <w:p w14:paraId="043445DD"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Sposób reprezentacji</w:t>
      </w:r>
    </w:p>
    <w:p w14:paraId="6468E9E1" w14:textId="77777777" w:rsidR="00E47271" w:rsidRPr="00E47271" w:rsidRDefault="00E47271" w:rsidP="003C18E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Zamawiający do realizacji oraz rozliczenia niniejszej umowy i kontaktów z Wykonawcą ustanawia osobę…………………………. tel.…………….. e-mail…………..………</w:t>
      </w:r>
    </w:p>
    <w:p w14:paraId="27E1383A" w14:textId="77777777" w:rsidR="00E47271" w:rsidRPr="00E47271" w:rsidRDefault="00E47271" w:rsidP="003C18E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Wykonawca jako koordynatora w zakresie obowiązków umownych i kontaktów z Zamawiającym ustanawia osobę…………….…………………… tel.…………………….…        e-mail: ………………….</w:t>
      </w:r>
    </w:p>
    <w:p w14:paraId="0636DA99" w14:textId="77777777" w:rsidR="00E47271" w:rsidRPr="00E47271" w:rsidRDefault="00E47271" w:rsidP="003C18E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Strony zobowiązują się do wzajemnego i niezwłocznego powiadamiania się na piśmie o przeszkodach w wypełnianiu wzajemnych zobowiązań w trakcie wykonywania zamówienia.</w:t>
      </w:r>
    </w:p>
    <w:p w14:paraId="016CC4AD" w14:textId="77777777" w:rsidR="00E47271" w:rsidRPr="00E47271" w:rsidRDefault="00E47271" w:rsidP="003C18E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Strony zobowiązują się do niezwłocznego, pisemnego powiadomienia o każdej zmianie adresów, siedzib, firmy, osób reprezentujących, numerów telefonów, numerów faksów i adresów poczty elektronicznej.</w:t>
      </w:r>
    </w:p>
    <w:p w14:paraId="44C1D0F4"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p>
    <w:p w14:paraId="5A79EBA5" w14:textId="77777777" w:rsidR="00AE1540" w:rsidRDefault="00060E2C"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xml:space="preserve">§ </w:t>
      </w:r>
      <w:r w:rsidR="003850A6">
        <w:rPr>
          <w:rFonts w:ascii="Calibri" w:hAnsi="Calibri" w:cs="Calibri"/>
          <w:b/>
          <w:bCs/>
          <w:sz w:val="19"/>
          <w:szCs w:val="19"/>
        </w:rPr>
        <w:t>8</w:t>
      </w:r>
      <w:r>
        <w:rPr>
          <w:rFonts w:ascii="Calibri" w:hAnsi="Calibri" w:cs="Calibri"/>
          <w:b/>
          <w:bCs/>
          <w:sz w:val="19"/>
          <w:szCs w:val="19"/>
        </w:rPr>
        <w:t>.</w:t>
      </w:r>
      <w:r w:rsidR="00E47271" w:rsidRPr="00AE1540">
        <w:rPr>
          <w:rFonts w:ascii="Calibri" w:hAnsi="Calibri" w:cs="Calibri"/>
          <w:b/>
          <w:bCs/>
          <w:sz w:val="19"/>
          <w:szCs w:val="19"/>
        </w:rPr>
        <w:t xml:space="preserve"> </w:t>
      </w:r>
    </w:p>
    <w:p w14:paraId="1251F76E" w14:textId="0B12430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Obowiązki Zamawiającego</w:t>
      </w:r>
    </w:p>
    <w:p w14:paraId="6D8DEC4F" w14:textId="77777777" w:rsidR="00E47271" w:rsidRPr="00E47271" w:rsidRDefault="00E47271" w:rsidP="003C18E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Do obowiązków Zamawiającego należy:</w:t>
      </w:r>
    </w:p>
    <w:p w14:paraId="78AF7920" w14:textId="77777777" w:rsidR="00E47271" w:rsidRPr="00E47271" w:rsidRDefault="00E47271" w:rsidP="003C18EA">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protokolarne przekazanie Wykonawcy terenu budowy wraz z ewentualnymi decyzjami o pozwolenie na budowę oraz zgłoszeniami robót właściwemu organowi architektoniczno – budowlanemu w terminie do 14 dni od dnia zawarcia umowy;</w:t>
      </w:r>
    </w:p>
    <w:p w14:paraId="7EC6A626" w14:textId="77777777" w:rsidR="00E47271" w:rsidRPr="00E47271" w:rsidRDefault="00E47271" w:rsidP="003C18EA">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zapewnienie nadzoru inwestorskiego;</w:t>
      </w:r>
    </w:p>
    <w:p w14:paraId="25E104CE" w14:textId="77777777" w:rsidR="00E47271" w:rsidRPr="00E47271" w:rsidRDefault="00E47271" w:rsidP="003C18EA">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przeprowadzenie odbioru częściowego/końcowego robót;</w:t>
      </w:r>
    </w:p>
    <w:p w14:paraId="44821632" w14:textId="77777777" w:rsidR="00E47271" w:rsidRPr="00E47271" w:rsidRDefault="00E47271" w:rsidP="003C18EA">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odbiór należycie wykonanego przedmiotu umowy po jego wykonaniu poprzez zatwierdzenie protokołu odbioru końcowego;</w:t>
      </w:r>
    </w:p>
    <w:p w14:paraId="4D9A6151" w14:textId="687DBF26" w:rsidR="00E47271" w:rsidRPr="00E47271" w:rsidRDefault="00E47271" w:rsidP="003C18EA">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dokonanie zapłaty Wykonawcy odpowiedniego wynagrodzenia za wykonane roboty, na zasadach określonych w §</w:t>
      </w:r>
      <w:r w:rsidR="006D2A24">
        <w:rPr>
          <w:rFonts w:ascii="Calibri" w:hAnsi="Calibri" w:cs="Calibri"/>
          <w:bCs/>
          <w:sz w:val="19"/>
          <w:szCs w:val="19"/>
        </w:rPr>
        <w:t xml:space="preserve">4 i </w:t>
      </w:r>
      <w:r w:rsidR="006D2A24" w:rsidRPr="00E47271">
        <w:rPr>
          <w:rFonts w:ascii="Calibri" w:hAnsi="Calibri" w:cs="Calibri"/>
          <w:bCs/>
          <w:sz w:val="19"/>
          <w:szCs w:val="19"/>
        </w:rPr>
        <w:t>§</w:t>
      </w:r>
      <w:r w:rsidR="006D2A24">
        <w:rPr>
          <w:rFonts w:ascii="Calibri" w:hAnsi="Calibri" w:cs="Calibri"/>
          <w:bCs/>
          <w:sz w:val="19"/>
          <w:szCs w:val="19"/>
        </w:rPr>
        <w:t>5</w:t>
      </w:r>
      <w:r w:rsidRPr="00E47271">
        <w:rPr>
          <w:rFonts w:ascii="Calibri" w:hAnsi="Calibri" w:cs="Calibri"/>
          <w:bCs/>
          <w:sz w:val="19"/>
          <w:szCs w:val="19"/>
        </w:rPr>
        <w:t>.</w:t>
      </w:r>
    </w:p>
    <w:p w14:paraId="36944282"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p>
    <w:p w14:paraId="70C84625" w14:textId="77777777" w:rsidR="003C40DE" w:rsidRDefault="003850A6"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9</w:t>
      </w:r>
      <w:r w:rsidR="00E47271" w:rsidRPr="003C40DE">
        <w:rPr>
          <w:rFonts w:ascii="Calibri" w:hAnsi="Calibri" w:cs="Calibri"/>
          <w:b/>
          <w:bCs/>
          <w:sz w:val="19"/>
          <w:szCs w:val="19"/>
        </w:rPr>
        <w:t xml:space="preserve">. </w:t>
      </w:r>
    </w:p>
    <w:p w14:paraId="4E38003D" w14:textId="77777777" w:rsidR="00E47271" w:rsidRPr="003C40DE" w:rsidRDefault="00E47271" w:rsidP="00A97026">
      <w:pPr>
        <w:tabs>
          <w:tab w:val="left" w:pos="4253"/>
        </w:tabs>
        <w:spacing w:before="120" w:after="120"/>
        <w:ind w:left="426" w:hanging="284"/>
        <w:jc w:val="center"/>
        <w:rPr>
          <w:rFonts w:ascii="Calibri" w:hAnsi="Calibri" w:cs="Calibri"/>
          <w:b/>
          <w:bCs/>
          <w:sz w:val="19"/>
          <w:szCs w:val="19"/>
        </w:rPr>
      </w:pPr>
      <w:r w:rsidRPr="003C40DE">
        <w:rPr>
          <w:rFonts w:ascii="Calibri" w:hAnsi="Calibri" w:cs="Calibri"/>
          <w:b/>
          <w:bCs/>
          <w:sz w:val="19"/>
          <w:szCs w:val="19"/>
        </w:rPr>
        <w:t>Obowiązki Wykonawcy</w:t>
      </w:r>
    </w:p>
    <w:p w14:paraId="556DF54E" w14:textId="77777777" w:rsidR="00E47271" w:rsidRPr="00E47271" w:rsidRDefault="00E47271" w:rsidP="0041353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w ramach niniejszej umowy i w ramach wy</w:t>
      </w:r>
      <w:r w:rsidR="00592985">
        <w:rPr>
          <w:rFonts w:ascii="Calibri" w:hAnsi="Calibri" w:cs="Calibri"/>
          <w:bCs/>
          <w:sz w:val="19"/>
          <w:szCs w:val="19"/>
        </w:rPr>
        <w:t xml:space="preserve">nagrodzenia, o którym mowa w § </w:t>
      </w:r>
      <w:r w:rsidR="00860095">
        <w:rPr>
          <w:rFonts w:ascii="Calibri" w:hAnsi="Calibri" w:cs="Calibri"/>
          <w:bCs/>
          <w:sz w:val="19"/>
          <w:szCs w:val="19"/>
        </w:rPr>
        <w:t>4</w:t>
      </w:r>
      <w:r w:rsidRPr="00E47271">
        <w:rPr>
          <w:rFonts w:ascii="Calibri" w:hAnsi="Calibri" w:cs="Calibri"/>
          <w:bCs/>
          <w:sz w:val="19"/>
          <w:szCs w:val="19"/>
        </w:rPr>
        <w:t xml:space="preserve"> ust. 1, zobowiązany jest </w:t>
      </w:r>
      <w:r w:rsidR="00FC234D">
        <w:rPr>
          <w:rFonts w:ascii="Calibri" w:hAnsi="Calibri" w:cs="Calibri"/>
          <w:bCs/>
          <w:sz w:val="19"/>
          <w:szCs w:val="19"/>
        </w:rPr>
        <w:t xml:space="preserve">                     </w:t>
      </w:r>
      <w:r w:rsidRPr="00E47271">
        <w:rPr>
          <w:rFonts w:ascii="Calibri" w:hAnsi="Calibri" w:cs="Calibri"/>
          <w:bCs/>
          <w:sz w:val="19"/>
          <w:szCs w:val="19"/>
        </w:rPr>
        <w:t>w szczególności do:</w:t>
      </w:r>
    </w:p>
    <w:p w14:paraId="7668A6AC" w14:textId="48201DF9"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wykonania przedmiotu umowy zgodnie ze złożoną ofertą, dokumentacją projektową, specyfikacjami technicznymi wykonania i odbioru robót budowlanych, przedmiar</w:t>
      </w:r>
      <w:r w:rsidR="00A80EF3">
        <w:rPr>
          <w:rFonts w:ascii="Calibri" w:hAnsi="Calibri" w:cs="Calibri"/>
          <w:bCs/>
          <w:sz w:val="19"/>
          <w:szCs w:val="19"/>
        </w:rPr>
        <w:t xml:space="preserve">em </w:t>
      </w:r>
      <w:r w:rsidRPr="00E47271">
        <w:rPr>
          <w:rFonts w:ascii="Calibri" w:hAnsi="Calibri" w:cs="Calibri"/>
          <w:bCs/>
          <w:sz w:val="19"/>
          <w:szCs w:val="19"/>
        </w:rPr>
        <w:t>robót, warunkami pozwolenia na budowę, specyfikacją warunków zamówienia, przepisami ustawy Prawo budowlane oraz innymi obowiązującymi przepisami prawa, w tym dotyczącymi ochrony środowiska, zasadami rzetelnej wiedzy techniczno – budowlanej, w terminach określonych harmonogramem.</w:t>
      </w:r>
    </w:p>
    <w:p w14:paraId="27CEFF8F"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 xml:space="preserve">wykonania zabezpieczenia i oznakowania robót, </w:t>
      </w:r>
    </w:p>
    <w:p w14:paraId="4B2EDA27"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 xml:space="preserve">powiadomienia o wszelkich utrudnieniach i ograniczeniach z co najmniej 7-mio dniowym wyprzedzeniem Zamawiającego oraz instytucje i jednostki wykazane przez Zamawiającego w trakcie protokolarnego przekazania terenu budowy, </w:t>
      </w:r>
    </w:p>
    <w:p w14:paraId="5F73F5C3"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prowadzenia kompleksowej obsługi geodezyjnej,</w:t>
      </w:r>
    </w:p>
    <w:p w14:paraId="7EA833BF"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zakupu i dostarczenia materiałów, konstrukcji i urządzeń niezbędnych do wykonania przedmiotu umowy,</w:t>
      </w:r>
    </w:p>
    <w:p w14:paraId="15D61489"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 xml:space="preserve">zapewnienia i utrzymania dróg dojazdowych na teren budowy w należytym stanie technicznym, </w:t>
      </w:r>
    </w:p>
    <w:p w14:paraId="50DE7FD8"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zagospodarowania terenu budowy wraz z doprowadzeniem mediów dla celów budowy oraz jego zabezpieczenia przed dostępem osób nieupoważnionych,</w:t>
      </w:r>
    </w:p>
    <w:p w14:paraId="02DB6487" w14:textId="23BB3432"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zawiadamiania Zamawiającego nie później niż na 3 dni przed terminem wyznaczonym na dokonanie prób i sprawdzeń o terminie ich przeprowadzenia,</w:t>
      </w:r>
    </w:p>
    <w:p w14:paraId="35AC4777"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9)</w:t>
      </w:r>
      <w:r w:rsidRPr="00E47271">
        <w:rPr>
          <w:rFonts w:ascii="Calibri" w:hAnsi="Calibri" w:cs="Calibri"/>
          <w:bCs/>
          <w:sz w:val="19"/>
          <w:szCs w:val="19"/>
        </w:rPr>
        <w:tab/>
        <w:t>prowadzenia dokumentacji budowy,</w:t>
      </w:r>
    </w:p>
    <w:p w14:paraId="2D3E7175"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10)</w:t>
      </w:r>
      <w:r w:rsidRPr="00E47271">
        <w:rPr>
          <w:rFonts w:ascii="Calibri" w:hAnsi="Calibri" w:cs="Calibri"/>
          <w:bCs/>
          <w:sz w:val="19"/>
          <w:szCs w:val="19"/>
        </w:rPr>
        <w:tab/>
        <w:t>zorganizowania i kierowania budową w sposób zgodny z umową, obowiązującymi przepisami w tym przepisami bhp, przepisami p. poż. i wymogami sanitarnymi,</w:t>
      </w:r>
    </w:p>
    <w:p w14:paraId="4F935C16"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utrzymania ładu i porządku na terenie budowy, a po zakończeniu robót usunięcia poza teren budowy wszelkich maszyn, urządzeń i materiałów, a także tymczasowego zaplecza oraz pozostawienia całego terenu robót oraz terenów przyległych w stanie uporządkowanym,</w:t>
      </w:r>
    </w:p>
    <w:p w14:paraId="634095E0"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ochrony mienia znajdującego się na terenie robót w terminie od dnia przejęcia terenu robót do dnia przekazania przedmiotu umowy Zamawiającemu,</w:t>
      </w:r>
    </w:p>
    <w:p w14:paraId="3FC2A311"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 xml:space="preserve">wywozu wszelkich odpadów pochodzących z budowy w sposób wynikający z obowiązujących przepisów wraz </w:t>
      </w:r>
      <w:r w:rsidR="00FC234D">
        <w:rPr>
          <w:rFonts w:ascii="Calibri" w:hAnsi="Calibri" w:cs="Calibri"/>
          <w:bCs/>
          <w:sz w:val="19"/>
          <w:szCs w:val="19"/>
        </w:rPr>
        <w:t xml:space="preserve">                                     </w:t>
      </w:r>
      <w:r w:rsidRPr="00E47271">
        <w:rPr>
          <w:rFonts w:ascii="Calibri" w:hAnsi="Calibri" w:cs="Calibri"/>
          <w:bCs/>
          <w:sz w:val="19"/>
          <w:szCs w:val="19"/>
        </w:rPr>
        <w:t>z ponoszeniem kosztów z tym związanych,</w:t>
      </w:r>
    </w:p>
    <w:p w14:paraId="28F6A436"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realizacji zaleceń Zamawiającego wpisanych do dziennika budowy,</w:t>
      </w:r>
    </w:p>
    <w:p w14:paraId="190667B6"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15)</w:t>
      </w:r>
      <w:r w:rsidRPr="00E47271">
        <w:rPr>
          <w:rFonts w:ascii="Calibri" w:hAnsi="Calibri" w:cs="Calibri"/>
          <w:bCs/>
          <w:sz w:val="19"/>
          <w:szCs w:val="19"/>
        </w:rPr>
        <w:tab/>
        <w:t>w przypadku naruszenia własności osób trzecich, poniesienia kosztów z tytułu wyrządzonych szkód we własnym zakresie,</w:t>
      </w:r>
    </w:p>
    <w:p w14:paraId="25C57E85"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16)</w:t>
      </w:r>
      <w:r w:rsidRPr="00E47271">
        <w:rPr>
          <w:rFonts w:ascii="Calibri" w:hAnsi="Calibri" w:cs="Calibri"/>
          <w:bCs/>
          <w:sz w:val="19"/>
          <w:szCs w:val="19"/>
        </w:rPr>
        <w:tab/>
        <w:t>wykonania badań laboratoryjnych w jednostce wskazanej przez Zamawiającego lub zaakceptowanej przez Zamawiającego, jeżeli jednostkę badającą wskaże Wykonawca,</w:t>
      </w:r>
    </w:p>
    <w:p w14:paraId="24938025" w14:textId="72641F9B"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17)</w:t>
      </w:r>
      <w:r w:rsidRPr="00E47271">
        <w:rPr>
          <w:rFonts w:ascii="Calibri" w:hAnsi="Calibri" w:cs="Calibri"/>
          <w:bCs/>
          <w:sz w:val="19"/>
          <w:szCs w:val="19"/>
        </w:rPr>
        <w:tab/>
        <w:t xml:space="preserve"> wykonania prac przygotowawczych, zorganizowania zaplecza techniczno – socjalnego i terenu budowy, wykonania wszystkich robót towarzyszących niezbędnych do kompleksowej realizacji przedmiotu umowy.</w:t>
      </w:r>
    </w:p>
    <w:p w14:paraId="49A7DE63" w14:textId="77777777" w:rsidR="00E47271" w:rsidRPr="00E47271" w:rsidRDefault="00E47271" w:rsidP="00441F4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Wykonanie dokumentacji geodezyjnej powykonawczej w skali 1:500 – w ilości 3 egz. oraz forma elektroniczna (płyta CD).</w:t>
      </w:r>
    </w:p>
    <w:p w14:paraId="480B58BA" w14:textId="37D4F4CE" w:rsidR="00E47271" w:rsidRPr="00E47271" w:rsidRDefault="00E47271" w:rsidP="00441F4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w:t>
      </w:r>
      <w:r w:rsidR="00B55AC8">
        <w:rPr>
          <w:rFonts w:ascii="Calibri" w:hAnsi="Calibri" w:cs="Calibri"/>
          <w:bCs/>
          <w:sz w:val="19"/>
          <w:szCs w:val="19"/>
        </w:rPr>
        <w:t xml:space="preserve"> </w:t>
      </w:r>
      <w:r w:rsidRPr="00E47271">
        <w:rPr>
          <w:rFonts w:ascii="Calibri" w:hAnsi="Calibri" w:cs="Calibri"/>
          <w:bCs/>
          <w:sz w:val="19"/>
          <w:szCs w:val="19"/>
        </w:rPr>
        <w:t>przypadku zniszczenia lub uszkodzenia wykonanych elementów robót, ich części bądź innego majątku Zamawiającego z przyczyn leżących po stronie Wykonawcy lub Podwykonawców – Wykonawca zobowiązany jest do przywrócenia stanu poprzedniego i naprawienia wynikłej szkody.</w:t>
      </w:r>
    </w:p>
    <w:p w14:paraId="7657AC76" w14:textId="77777777" w:rsidR="00E47271" w:rsidRDefault="00E47271" w:rsidP="00441F4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Wykonawca zobowiązuje się do bieżącego uzgadniania i współpracy z Zamawiającym i Inspektorem nadzoru inwestorskiego podczas wykonywania robót budowlanych w okresie realizacji umowy, a także po ich zakończeniu jeżeli jest to niezbędne dla uzyskania stosownych przewidzianych prawem pozwoleń lub uzgodnień, w tym w szczególności pozwolenia na użytkowanie. W ramach w/w obowiązków, jeżeli po zakończeniu realizacji robót objętych niniejszą umową zajdzie konieczność uzupełnienia na żądanie stosownych organów dokumentacji z przebiegu procesu budowlanego, Wykonawca zobowiązuje się niezwłocznie, nieodpłatnie, na każde żądanie Zamawiającego dokonać takich uzupełnień lub wyjaśnień. Wszelkie uzgodnienia będą dokonywane na spotkaniach zorganizowanych w razie potrzeby w siedzibie Zamawiającego, przy udziale osób wyznaczonych do kierowania robotami budowlanymi reprezentujących Wykonawcę. Skład osobowy oraz omówione zagadnienia będą ujmowane w każdorazowo sporządzonym protokole, podpisanym przez przedstawicieli obu stron. Na spotkaniach Wykonawca ma obowiązek przedkładania dokumentów potwierdzających stopień zaawansowania robót budowlanych.</w:t>
      </w:r>
    </w:p>
    <w:p w14:paraId="7AD91087" w14:textId="130F7790" w:rsidR="00E47271" w:rsidRPr="00E47271" w:rsidRDefault="002F30E1" w:rsidP="00B55AC8">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 xml:space="preserve">5. </w:t>
      </w:r>
      <w:r w:rsidR="00B55AC8">
        <w:rPr>
          <w:rFonts w:ascii="Calibri" w:hAnsi="Calibri" w:cs="Calibri"/>
          <w:bCs/>
          <w:sz w:val="19"/>
          <w:szCs w:val="19"/>
        </w:rPr>
        <w:t xml:space="preserve">  </w:t>
      </w:r>
      <w:r>
        <w:rPr>
          <w:rFonts w:ascii="Calibri" w:hAnsi="Calibri" w:cs="Calibri"/>
          <w:bCs/>
          <w:sz w:val="19"/>
          <w:szCs w:val="19"/>
        </w:rPr>
        <w:t>Wykonawca po zakończonej inwestycji dostarczy Wykaz Środków trwałych i urządzeń wraz z wartością początkową brutto.</w:t>
      </w:r>
    </w:p>
    <w:p w14:paraId="745C0D44" w14:textId="77777777" w:rsidR="00AE1540" w:rsidRDefault="003850A6"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10</w:t>
      </w:r>
      <w:r w:rsidR="00E47271" w:rsidRPr="00AE1540">
        <w:rPr>
          <w:rFonts w:ascii="Calibri" w:hAnsi="Calibri" w:cs="Calibri"/>
          <w:b/>
          <w:bCs/>
          <w:sz w:val="19"/>
          <w:szCs w:val="19"/>
        </w:rPr>
        <w:t xml:space="preserve">. </w:t>
      </w:r>
    </w:p>
    <w:p w14:paraId="0A75DE38"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Nadzór nad pracami</w:t>
      </w:r>
    </w:p>
    <w:p w14:paraId="66DACF33"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 celu nadzorowania realizacji przedmiotu umowy Zamawiający ustanowi Inspektora nadzoru inwestorskiego, o którym poinformuje Wykonawcę. Obowiązki inspektorów nadzoru inwestorskiego wynikają wprost z przepisów prawa budowlanego i uzupełniają niewymienione w umowie obowiązki Zamawiającego, którego interesy reprezentuje ww. inspektor w wykonaniu niniejszej umowy.</w:t>
      </w:r>
    </w:p>
    <w:p w14:paraId="734BD4F4"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Inspektor Nadzoru inwestorskiego będzie działać w granicach umocowania określonego w ustawie Prawo budowlane, nie posiada natomiast pełnomocnictwa do podejmowania w imieniu Zamawiającego decyzji niosących skutki finansowe wykraczające poza wynagrodzenie Wykonawcy, określone w umowie i powodujących jego zwiększenie.</w:t>
      </w:r>
    </w:p>
    <w:p w14:paraId="3F359764"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Wykonawca ustanawia kierownika budowy w osobie: p. ………………………………..</w:t>
      </w:r>
    </w:p>
    <w:p w14:paraId="05FDAFD3"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Obowiązki kierownika budowy, wynikają wprost z przepisów prawa budowlanego i uzupełniają niewymienione w umowie obowiązki Wykonawcy, którego interesy reprezentuje kierownik budowy w wykonaniu niniejszej umowy. Wykonawca ponosi pełną prawną odpowiedzialność za działania i zaniechania kierownika budowy.</w:t>
      </w:r>
    </w:p>
    <w:p w14:paraId="704ED29E"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Zmiana osoby, o której mowa w ust. 3, w trakcie realizacji przedmiotu niniejszej umowy, musi być uzasadniona przez Wykonawcę na piśmie i wymaga zaakceptowania przez Zamawiającego. Zamawiający zaakceptuje taką zmianę w terminie 7 dni od daty przedłożenia propozycji.</w:t>
      </w:r>
    </w:p>
    <w:p w14:paraId="1AF2F49B"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Zmiana osoby, o której mowa w ust. 3 nie wymaga aneksu do niniejszej umowy.</w:t>
      </w:r>
    </w:p>
    <w:p w14:paraId="64A44389" w14:textId="380757AD" w:rsidR="00232A96"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 xml:space="preserve">W przypadku zmiany osoby wskazanej w ust. 3 niniejszego paragrafu, nowa osoba powołana do pełnienia ww. obowiązków musi spełniać wymagania określone w specyfikacji warunków zamówienia i w innych przepisach prawa dla danej funkcji. </w:t>
      </w:r>
    </w:p>
    <w:p w14:paraId="0BE46B82" w14:textId="77777777" w:rsidR="00B55AC8" w:rsidRPr="00B55AC8" w:rsidRDefault="00B55AC8" w:rsidP="00B55AC8">
      <w:pPr>
        <w:tabs>
          <w:tab w:val="left" w:pos="4253"/>
        </w:tabs>
        <w:spacing w:before="120" w:after="120"/>
        <w:ind w:left="709" w:hanging="284"/>
        <w:jc w:val="both"/>
        <w:rPr>
          <w:rFonts w:ascii="Calibri" w:hAnsi="Calibri" w:cs="Calibri"/>
          <w:bCs/>
          <w:sz w:val="19"/>
          <w:szCs w:val="19"/>
        </w:rPr>
      </w:pPr>
    </w:p>
    <w:p w14:paraId="0CBFD29D" w14:textId="77777777" w:rsid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1</w:t>
      </w:r>
      <w:r w:rsidR="003850A6">
        <w:rPr>
          <w:rFonts w:ascii="Calibri" w:hAnsi="Calibri" w:cs="Calibri"/>
          <w:b/>
          <w:bCs/>
          <w:sz w:val="19"/>
          <w:szCs w:val="19"/>
        </w:rPr>
        <w:t>1</w:t>
      </w:r>
      <w:r w:rsidRPr="00AE1540">
        <w:rPr>
          <w:rFonts w:ascii="Calibri" w:hAnsi="Calibri" w:cs="Calibri"/>
          <w:b/>
          <w:bCs/>
          <w:sz w:val="19"/>
          <w:szCs w:val="19"/>
        </w:rPr>
        <w:t>.</w:t>
      </w:r>
    </w:p>
    <w:p w14:paraId="35FF7D78"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xml:space="preserve"> Podwykonawstwo</w:t>
      </w:r>
    </w:p>
    <w:p w14:paraId="257D336C" w14:textId="77777777" w:rsidR="00E47271" w:rsidRPr="00E47271" w:rsidRDefault="00E47271" w:rsidP="00C833E0">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Zgodnie z ofertą złożoną w postępowaniu, Wykonawca zamierza/nie zamierza powierzyć wykonanie części zamówienia Podwykonawcy/om, zgodnie z art. 462 ust. 2 ustawy Pzp.</w:t>
      </w:r>
    </w:p>
    <w:p w14:paraId="4F2A6D02" w14:textId="77777777" w:rsidR="00E47271" w:rsidRPr="00E47271" w:rsidRDefault="00E47271" w:rsidP="00C833E0">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W przypadku realizacji przedmiotu umowy przy udziale Podwykonawcy lub dalszego Podwykonawcy, zmiana Podwykonawcy lub dalszego Podwykonawcy w zakresie wykonania robót budowlanych stanowiących przedmiot umowy nie stanowi zmiany umowy z Wykonawcą. Wymagana jest zgoda Zamawiającego na zmianę Podwykonawcy lub dalszego Podwykonawcy, wyrażona poprzez akceptację umowy o podwykonawstwo.</w:t>
      </w:r>
    </w:p>
    <w:p w14:paraId="29A4B71A" w14:textId="77777777" w:rsidR="00E47271" w:rsidRPr="00E47271" w:rsidRDefault="00E47271" w:rsidP="00C833E0">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Wykonanie prac w podwykonawstwie nie zwalnia Wykonawcy z odpowiedzialności za wykonanie obowiązków wynikających z umowy i obowiązujących przepisów prawa. Wykonawca odpowiada za działania i zaniechania podwykonawców jak za własne.</w:t>
      </w:r>
    </w:p>
    <w:p w14:paraId="2F111DF6" w14:textId="77777777" w:rsidR="00E47271" w:rsidRPr="00E47271" w:rsidRDefault="00E47271" w:rsidP="00C833E0">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Wykonawca zobowiązany jest do przedłożenia Zamawiającemu:</w:t>
      </w:r>
    </w:p>
    <w:p w14:paraId="3EB74514" w14:textId="77777777"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 xml:space="preserve">projektu umowy o podwykonawstwo, której przedmiotem są roboty budowlane, </w:t>
      </w:r>
    </w:p>
    <w:p w14:paraId="17E1DA86" w14:textId="77777777"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poświadczonej za zgodność z oryginałem kopii zawartej umowy o podwykonawstwo której przedmiotem są roboty budowlane w terminie 7 od dnia jej zawarcia,</w:t>
      </w:r>
    </w:p>
    <w:p w14:paraId="4E88FA61" w14:textId="57EFD5C5"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poświadczonej za zgodność z oryginałem kopii zawartej umowy o podwykonawstwo, której przedmiotem są dostawy lub usługi a także zmian tej umowy, w terminie 7 dni od dnia jej zawarcia, z wyłączeniem umów o podwykonawstwo</w:t>
      </w:r>
      <w:r w:rsidR="00C833E0">
        <w:rPr>
          <w:rFonts w:ascii="Calibri" w:hAnsi="Calibri" w:cs="Calibri"/>
          <w:bCs/>
          <w:sz w:val="19"/>
          <w:szCs w:val="19"/>
        </w:rPr>
        <w:t xml:space="preserve"> </w:t>
      </w:r>
      <w:r w:rsidRPr="00E47271">
        <w:rPr>
          <w:rFonts w:ascii="Calibri" w:hAnsi="Calibri" w:cs="Calibri"/>
          <w:bCs/>
          <w:sz w:val="19"/>
          <w:szCs w:val="19"/>
        </w:rPr>
        <w:t>o wartości mniejszej niż 0,5% wartości umowy. Wyłączenie nie dotyczy umów o podwykonawstwo o wartości większej niż 50.000 zł.</w:t>
      </w:r>
    </w:p>
    <w:p w14:paraId="77FA41D0" w14:textId="77777777" w:rsidR="00E47271" w:rsidRPr="00E47271" w:rsidRDefault="00E47271" w:rsidP="00C833E0">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Wykonawca zobowiązuje się iż:</w:t>
      </w:r>
    </w:p>
    <w:p w14:paraId="56BBBBF3" w14:textId="77777777"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 Podwykonawca lub dalszy Podwykonawca zamierzający zawrzeć umowę o podwykonawstwo, której przedmiotem są roboty budowlane, każdorazowo przedłożą Zamawiającemu projekt tej umowy, przy czym podwykonawca lub dalszy podwykonawca dołączą zgodę wykonawcy na zawarcie umowy o podwykonawstwo o treści zgodnej z projektem umowy,</w:t>
      </w:r>
    </w:p>
    <w:p w14:paraId="7B264EFD" w14:textId="77777777"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 Podwykonawca lub dalszy Podwykonawca zamówienia na roboty budowlane przedłożą Zamawiającemu poświadczoną za zgodność z oryginałem kopię zawartej umowy o podwykonawstwo, której przedmiotem są roboty budowlane, w terminie 7 dni od dnia jej zawarcia,</w:t>
      </w:r>
    </w:p>
    <w:p w14:paraId="07B12777" w14:textId="77777777"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 xml:space="preserve">3) Podwykonawca lub dalszy Podwykonawca każdorazowo przedłożą Zamawiającemu poświadczoną za zgodność </w:t>
      </w:r>
      <w:r w:rsidR="00FC234D">
        <w:rPr>
          <w:rFonts w:ascii="Calibri" w:hAnsi="Calibri" w:cs="Calibri"/>
          <w:bCs/>
          <w:sz w:val="19"/>
          <w:szCs w:val="19"/>
        </w:rPr>
        <w:t xml:space="preserve">                                   </w:t>
      </w:r>
      <w:r w:rsidRPr="00E47271">
        <w:rPr>
          <w:rFonts w:ascii="Calibri" w:hAnsi="Calibri" w:cs="Calibri"/>
          <w:bCs/>
          <w:sz w:val="19"/>
          <w:szCs w:val="19"/>
        </w:rPr>
        <w:t>z oryginałem kopię zawartej umowy o podwykonawstwo, której przedmiotem są dostawy lub usługi, w terminie 7 dni od dnia jej zawarcia, z wyłączeniem umów o podwykonawstwo o wartości mniejszej niż 0,5% wartości umowy. Wyłączenie nie dotyczy umów o podwykonawstwo o wartości większej niż 50.000 zł.</w:t>
      </w:r>
    </w:p>
    <w:p w14:paraId="3243B4E8"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Jeżeli zmiana albo rezygnacja z Podwykonawcy dotyczy podmiotu, na którego zasoby Wykonawca powołał się w celu wykazania spełniania warunków udziału w postępowaniu, Wykonawca jest obowiązany wykazać Zamawiającemu, że proponowany inny Podwykonawca lub Wykonawca samodzielnie spełnia je w stopniu nie mniejszym niż Podwykonawca, na którego zasoby Wykonawca powołał się w trakcie postępowania o udzielenie zamówienia.</w:t>
      </w:r>
    </w:p>
    <w:p w14:paraId="6A7FF65B"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 xml:space="preserve">Wykonawca, Podwykonawca lub dalszy Podwykonawca przedłoży wraz z kopią umowy o podwykonawstwo odpis </w:t>
      </w:r>
      <w:r w:rsidR="00361AF3">
        <w:rPr>
          <w:rFonts w:ascii="Calibri" w:hAnsi="Calibri" w:cs="Calibri"/>
          <w:bCs/>
          <w:sz w:val="19"/>
          <w:szCs w:val="19"/>
        </w:rPr>
        <w:t xml:space="preserve">                           </w:t>
      </w:r>
      <w:r w:rsidRPr="00E47271">
        <w:rPr>
          <w:rFonts w:ascii="Calibri" w:hAnsi="Calibri" w:cs="Calibri"/>
          <w:bCs/>
          <w:sz w:val="19"/>
          <w:szCs w:val="19"/>
        </w:rPr>
        <w:t>z Krajowego Rejestru Sądowego Podwykonawcy lub dalszego Podwykonawcy, bądź inny dokument właściwy z uwagi na status prawny Podwykonawcy lub dalszego Podwykonawcy, potwierdzający, że osoby zawierające umowę w imieniu Podwykonawcy lub dalszego Podwykonawcy posiadają uprawnienia do jego reprezentacji.</w:t>
      </w:r>
    </w:p>
    <w:p w14:paraId="4A1AE53D"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Zapisy ust. 4 mają zastosowanie do zmian projektów umów i zmian umów.</w:t>
      </w:r>
    </w:p>
    <w:p w14:paraId="04D92962"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9.</w:t>
      </w:r>
      <w:r w:rsidRPr="00E47271">
        <w:rPr>
          <w:rFonts w:ascii="Calibri" w:hAnsi="Calibri" w:cs="Calibri"/>
          <w:bCs/>
          <w:sz w:val="19"/>
          <w:szCs w:val="19"/>
        </w:rPr>
        <w:tab/>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1A154E60"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10.</w:t>
      </w:r>
      <w:r w:rsidRPr="00E47271">
        <w:rPr>
          <w:rFonts w:ascii="Calibri" w:hAnsi="Calibri" w:cs="Calibri"/>
          <w:bCs/>
          <w:sz w:val="19"/>
          <w:szCs w:val="19"/>
        </w:rPr>
        <w:tab/>
        <w:t xml:space="preserve">Termin zapłaty wynagrodzenia Podwykonawcy lub dalszemu Podwykonawcy przewidziany w umowie </w:t>
      </w:r>
      <w:r w:rsidR="00361AF3">
        <w:rPr>
          <w:rFonts w:ascii="Calibri" w:hAnsi="Calibri" w:cs="Calibri"/>
          <w:bCs/>
          <w:sz w:val="19"/>
          <w:szCs w:val="19"/>
        </w:rPr>
        <w:t xml:space="preserve">                                                         </w:t>
      </w:r>
      <w:r w:rsidRPr="00E47271">
        <w:rPr>
          <w:rFonts w:ascii="Calibri" w:hAnsi="Calibri" w:cs="Calibri"/>
          <w:bCs/>
          <w:sz w:val="19"/>
          <w:szCs w:val="19"/>
        </w:rPr>
        <w:t>o podwykonawstwo nie może być dłuższy niż 30 dni od dnia doręczenia Wykonawcy, Podwykonawcy lub dalszemu Podwykonawcy faktury lub rachunku, potwierdzających wykonanie zleconej Podwykonawcy lub dalszemu Podwykonawcy dostawy, usługi lub roboty budowlanej.</w:t>
      </w:r>
    </w:p>
    <w:p w14:paraId="3E6C6E13"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 xml:space="preserve">W przypadku jeżeli termin zapłaty wynagrodzenia jest dłuższy niż określony w ust. 10, Zamawiający informuje o tym Wykonawcę i wzywa go do doprowadzenie do zmiany tej umowy pod rygorem wystąpienia o zapłatę kary umownej </w:t>
      </w:r>
      <w:r w:rsidR="00361AF3">
        <w:rPr>
          <w:rFonts w:ascii="Calibri" w:hAnsi="Calibri" w:cs="Calibri"/>
          <w:bCs/>
          <w:sz w:val="19"/>
          <w:szCs w:val="19"/>
        </w:rPr>
        <w:t xml:space="preserve">                       </w:t>
      </w:r>
      <w:r w:rsidRPr="00E47271">
        <w:rPr>
          <w:rFonts w:ascii="Calibri" w:hAnsi="Calibri" w:cs="Calibri"/>
          <w:bCs/>
          <w:sz w:val="19"/>
          <w:szCs w:val="19"/>
        </w:rPr>
        <w:t>o jakiej mowa w niniejszej umowie.</w:t>
      </w:r>
    </w:p>
    <w:p w14:paraId="60C7A764"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Umowa o podwykonawstwo musi zawierać zapisy, o których mowa w § 16 Umowy, a które umożliwią Wykonawcy skontrolowanie spełniania przez Podwykonawcę obowiązku zatrudnienia na umowę o pracę, jeżeli czynności, których dotyczą wymagania zatrudnienia na umowę o pracę wykonywane są przez osoby zatrudnione przez Podwykonawcę.</w:t>
      </w:r>
    </w:p>
    <w:p w14:paraId="666D9505"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 xml:space="preserve">Zamawiający w terminie 14 dni zgłasza w formie pisemnej, pod rygorem nieważności, zastrzeżenia do projektu umowy </w:t>
      </w:r>
      <w:r w:rsidR="00361AF3">
        <w:rPr>
          <w:rFonts w:ascii="Calibri" w:hAnsi="Calibri" w:cs="Calibri"/>
          <w:bCs/>
          <w:sz w:val="19"/>
          <w:szCs w:val="19"/>
        </w:rPr>
        <w:t xml:space="preserve">                </w:t>
      </w:r>
      <w:r w:rsidRPr="00E47271">
        <w:rPr>
          <w:rFonts w:ascii="Calibri" w:hAnsi="Calibri" w:cs="Calibri"/>
          <w:bCs/>
          <w:sz w:val="19"/>
          <w:szCs w:val="19"/>
        </w:rPr>
        <w:t>o podwykonawstwo, której przedmiotem są roboty budowlane (i projektu jej zmiany), w przypadku gdy:</w:t>
      </w:r>
    </w:p>
    <w:p w14:paraId="14FADE06" w14:textId="77777777" w:rsidR="00E47271" w:rsidRPr="00E47271" w:rsidRDefault="00E47271" w:rsidP="00EE00F1">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 nie spełnia ona wymagań określonych w dokumentach zamówienia,</w:t>
      </w:r>
    </w:p>
    <w:p w14:paraId="772453A9" w14:textId="77777777" w:rsidR="00E47271" w:rsidRPr="00E47271" w:rsidRDefault="00E47271" w:rsidP="00EE00F1">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 xml:space="preserve">2) przewiduje ona termin zapłaty wynagrodzenia dłuższy niż określony w ust. 10, </w:t>
      </w:r>
    </w:p>
    <w:p w14:paraId="47AA5F2C" w14:textId="77777777" w:rsidR="00E47271" w:rsidRPr="00E47271" w:rsidRDefault="00E47271" w:rsidP="00EE00F1">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 xml:space="preserve">3) zawiera ona postanowienia niezgodne z ust. 9. </w:t>
      </w:r>
    </w:p>
    <w:p w14:paraId="6E1200A9"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 xml:space="preserve">Zamawiający w terminie 14 dni zgłasza w formie pisemnej, pod rygorem nieważności, sprzeciw do umowy </w:t>
      </w:r>
      <w:r w:rsidR="00361AF3">
        <w:rPr>
          <w:rFonts w:ascii="Calibri" w:hAnsi="Calibri" w:cs="Calibri"/>
          <w:bCs/>
          <w:sz w:val="19"/>
          <w:szCs w:val="19"/>
        </w:rPr>
        <w:t xml:space="preserve">                                             </w:t>
      </w:r>
      <w:r w:rsidRPr="00E47271">
        <w:rPr>
          <w:rFonts w:ascii="Calibri" w:hAnsi="Calibri" w:cs="Calibri"/>
          <w:bCs/>
          <w:sz w:val="19"/>
          <w:szCs w:val="19"/>
        </w:rPr>
        <w:t xml:space="preserve">o podwykonawstwo, której przedmiotem są roboty budowlane (i projektu jej zmian), w przypadkach, o których mowa </w:t>
      </w:r>
      <w:r w:rsidR="00361AF3">
        <w:rPr>
          <w:rFonts w:ascii="Calibri" w:hAnsi="Calibri" w:cs="Calibri"/>
          <w:bCs/>
          <w:sz w:val="19"/>
          <w:szCs w:val="19"/>
        </w:rPr>
        <w:t xml:space="preserve">                        </w:t>
      </w:r>
      <w:r w:rsidRPr="00E47271">
        <w:rPr>
          <w:rFonts w:ascii="Calibri" w:hAnsi="Calibri" w:cs="Calibri"/>
          <w:bCs/>
          <w:sz w:val="19"/>
          <w:szCs w:val="19"/>
        </w:rPr>
        <w:t>w ust. 13.</w:t>
      </w:r>
    </w:p>
    <w:p w14:paraId="43B03FE4"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r w:rsidRPr="00E47271">
        <w:rPr>
          <w:rFonts w:ascii="Calibri" w:hAnsi="Calibri" w:cs="Calibri"/>
          <w:bCs/>
          <w:sz w:val="19"/>
          <w:szCs w:val="19"/>
        </w:rPr>
        <w:t>15.</w:t>
      </w:r>
      <w:r w:rsidRPr="00E47271">
        <w:rPr>
          <w:rFonts w:ascii="Calibri" w:hAnsi="Calibri" w:cs="Calibri"/>
          <w:bCs/>
          <w:sz w:val="19"/>
          <w:szCs w:val="19"/>
        </w:rPr>
        <w:tab/>
        <w:t>Zamawiający ma prawo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na zasadach wskazanych w ustawie Prawo zamówień publicznych.</w:t>
      </w:r>
    </w:p>
    <w:p w14:paraId="5B8FE844"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r w:rsidRPr="00E47271">
        <w:rPr>
          <w:rFonts w:ascii="Calibri" w:hAnsi="Calibri" w:cs="Calibri"/>
          <w:bCs/>
          <w:sz w:val="19"/>
          <w:szCs w:val="19"/>
        </w:rPr>
        <w:t>16.</w:t>
      </w:r>
      <w:r w:rsidRPr="00E47271">
        <w:rPr>
          <w:rFonts w:ascii="Calibri" w:hAnsi="Calibri" w:cs="Calibri"/>
          <w:bCs/>
          <w:sz w:val="19"/>
          <w:szCs w:val="19"/>
        </w:rPr>
        <w:tab/>
        <w:t>W przypadku dokonania bezpośredniej zapłaty Podwykonawcy lub dalszemu Podwykonawcy, o których mowa w ust. 15, Zamawiający potrąca kwotę wypłaconego wynagrodzenia z wynagrodzenia należnego Wykonawcy.</w:t>
      </w:r>
    </w:p>
    <w:p w14:paraId="3ACE5BC2"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r w:rsidRPr="00E47271">
        <w:rPr>
          <w:rFonts w:ascii="Calibri" w:hAnsi="Calibri" w:cs="Calibri"/>
          <w:bCs/>
          <w:sz w:val="19"/>
          <w:szCs w:val="19"/>
        </w:rPr>
        <w:t>17.</w:t>
      </w:r>
      <w:r w:rsidRPr="00E47271">
        <w:rPr>
          <w:rFonts w:ascii="Calibri" w:hAnsi="Calibri" w:cs="Calibri"/>
          <w:bCs/>
          <w:sz w:val="19"/>
          <w:szCs w:val="19"/>
        </w:rPr>
        <w:tab/>
        <w:t>Zamawiający może odstąpić od umowy w terminie jednego miesiąca w przypadku konieczności dokonania bezpośrednich zapłat na rzecz Podwykonawcy lub dalszemu Podwykonawcy, o których mowa w ust. 15, na sumę większą niż 5% wartości umowy.</w:t>
      </w:r>
    </w:p>
    <w:p w14:paraId="19A30043" w14:textId="77777777" w:rsid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xml:space="preserve">§ </w:t>
      </w:r>
      <w:r w:rsidR="003850A6">
        <w:rPr>
          <w:rFonts w:ascii="Calibri" w:hAnsi="Calibri" w:cs="Calibri"/>
          <w:b/>
          <w:bCs/>
          <w:sz w:val="19"/>
          <w:szCs w:val="19"/>
        </w:rPr>
        <w:t>12</w:t>
      </w:r>
      <w:r w:rsidRPr="00AE1540">
        <w:rPr>
          <w:rFonts w:ascii="Calibri" w:hAnsi="Calibri" w:cs="Calibri"/>
          <w:b/>
          <w:bCs/>
          <w:sz w:val="19"/>
          <w:szCs w:val="19"/>
        </w:rPr>
        <w:t xml:space="preserve">. </w:t>
      </w:r>
    </w:p>
    <w:p w14:paraId="1D4DDB91"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Odbiór przedmiotu umowy</w:t>
      </w:r>
    </w:p>
    <w:p w14:paraId="4EECF941"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   Strony ustalają, że będą stosowane następujące rodzaje odbiorów:</w:t>
      </w:r>
    </w:p>
    <w:p w14:paraId="74231990"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odbiór robót zanikających i ulegających zakryciu,</w:t>
      </w:r>
    </w:p>
    <w:p w14:paraId="0198992F"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odbiór częściowy,</w:t>
      </w:r>
    </w:p>
    <w:p w14:paraId="56395AE4"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odbiór końcowy.</w:t>
      </w:r>
    </w:p>
    <w:p w14:paraId="7160CD38"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Odbioru robót zanikających oraz robót ulegających zakryciu dokonuje inspektor nadzoru inwestorskiego w terminie do 7 dni od dnia zgłoszenia odbioru przez Wykonawcę wpisem do dziennika budowy. Potwierdzenie wpisu przez inspektora nadzoru inwestorskiego w terminie do 7 dni od daty dokonania wpisu oznaczać będzie gotowość do odbioru w dacie dokonania potwierdzenia. W przypadku nie zgłoszenia do odbioru tych robót wykonawca na żądanie inspektora nadzoru inwestorskiego będzie zobowiązany na własny koszt do ich odkrycia i doprowadzenia do wymaganego stanu.</w:t>
      </w:r>
    </w:p>
    <w:p w14:paraId="29ADD455"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Odbioru częściowego dokonuje się w celu prowadzenia bieżących rozliczeń lub kontroli postępu prac w terminie 14  dni od dnia zgłoszenia odbioru przez Wykonawcę wpisem do dziennika budowy. Potwierdzenie wpisu przez inspektora nadzoru w terminie 14  dni od daty dokonania wpisu oznaczać będzie gotowość do odbioru w dacie dokonania potwierdzenia. Odbiór częściowy nastąpi także po zakończeniu realizacji przez Wykonawcę robot przy realizacji nowej części SOR.</w:t>
      </w:r>
    </w:p>
    <w:p w14:paraId="0CB78571" w14:textId="04B160FE"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Przed rozpoczęciem odbioru częściowego Wykonawca skompletuje i przedstawi Zamawiającemu dokumenty pozwalające na ocenę prawidłowego wykonania umowy w szczególności inwentaryzację geodezyjną powykonawczą, zestawienie wykonanych prac, dokumentację jakościową zastosowanych materiałów,</w:t>
      </w:r>
      <w:r w:rsidR="0048176B">
        <w:rPr>
          <w:rFonts w:ascii="Calibri" w:hAnsi="Calibri" w:cs="Calibri"/>
          <w:bCs/>
          <w:sz w:val="19"/>
          <w:szCs w:val="19"/>
        </w:rPr>
        <w:t xml:space="preserve"> </w:t>
      </w:r>
      <w:r w:rsidRPr="00E47271">
        <w:rPr>
          <w:rFonts w:ascii="Calibri" w:hAnsi="Calibri" w:cs="Calibri"/>
          <w:bCs/>
          <w:sz w:val="19"/>
          <w:szCs w:val="19"/>
        </w:rPr>
        <w:t>protokoły z badania i sprawdzeń itp..</w:t>
      </w:r>
    </w:p>
    <w:p w14:paraId="7786FB3E"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Odbiór końcowy ma na celu przekazanie Zamawiającemu zrealizowanego przedmiotu umowy po sprawdzeniu jego należytego wykonania i przeprowadzeniu przewidzianych przepisami prawa badań, prób technicznych i innych.</w:t>
      </w:r>
    </w:p>
    <w:p w14:paraId="10616666"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 xml:space="preserve">Gotowość do odbioru końcowego Wykonawca zgłosi Zamawiającemu w formie pisemnej oraz wpisem do dziennika budowy. Zamawiający wyznaczy termin i rozpocznie odbiór końcowy w ciągu 14 dni od daty zawiadomienia go o zgłoszeniu przez Wykonawcę gotowości do odbioru końcowego i osiągnięcia gotowości do odbioru zawiadamiając o tym Wykonawcę na piśmie. </w:t>
      </w:r>
    </w:p>
    <w:p w14:paraId="03A207B0"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Z dniem wpisu do dziennika budowy o zakończeniu robót objętych umową i zgłoszeniu do odbioru końcowego przedmiotu umowy Wykonawca jest zobowiązany do przekazania Zamawiającemu wszystkich dokumentów wymaganych art. 57 ust. 1 i 2 ustawy Prawo budowlane, z zastrzeżeniem że powykonawcza inwentaryzacja geodezyjna winna być dostarczona w 3 egzemplarzach a pozostała dokumentacja w 2 egzemplarzach i w wersji elektronicznej jako skan wszystkich dokumentów łącznie z rysunkami itp..</w:t>
      </w:r>
    </w:p>
    <w:p w14:paraId="7A0D99FD"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 xml:space="preserve">W przypadku stwierdzenia w trakcie obowiązkowej kontroli, o której mowa w art. 59a ust. 2 ustawy Prawo budowlane nieprawidłowości stwierdzonych przez właściwy organ, a spowodowanych działaniem Wykonawcy – Wykonawca zobowiązany jest do wykonania zaleceń organu w ramach wynagrodzenia umownego. </w:t>
      </w:r>
    </w:p>
    <w:p w14:paraId="76D981CF"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9.</w:t>
      </w:r>
      <w:r w:rsidRPr="00E47271">
        <w:rPr>
          <w:rFonts w:ascii="Calibri" w:hAnsi="Calibri" w:cs="Calibri"/>
          <w:bCs/>
          <w:sz w:val="19"/>
          <w:szCs w:val="19"/>
        </w:rPr>
        <w:tab/>
        <w:t>Odbioru końcowego dokona Komisja powołana przez Zamawiającego do odbioru robót i uprawniony przedstawiciel Wykonawcy.</w:t>
      </w:r>
    </w:p>
    <w:p w14:paraId="1155C8A1"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10.</w:t>
      </w:r>
      <w:r w:rsidRPr="00E47271">
        <w:rPr>
          <w:rFonts w:ascii="Calibri" w:hAnsi="Calibri" w:cs="Calibri"/>
          <w:bCs/>
          <w:sz w:val="19"/>
          <w:szCs w:val="19"/>
        </w:rPr>
        <w:tab/>
        <w:t>Prace Komisji, o której mowa w ust. 9 nie powinny trwać dłużej niż 3 tygodnie od daty rozpoczęcia odbioru końcowego.</w:t>
      </w:r>
    </w:p>
    <w:p w14:paraId="22FE87A8"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Z czynności odbiorów, o których mowa w ust. 1 pkt 2) i 3) sporządza się protokoły zawierające wszelkie ustalenia dokonane w toku odbioru, a w szczególności ujawnione wady, jak też ewentualne wyznaczenie terminów na ich usunięcie.</w:t>
      </w:r>
    </w:p>
    <w:p w14:paraId="19A6F03B"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W razie stwierdzenia w toku czynności odbioru wad przedmiotu odbioru Zamawiającemu przysługują następujące uprawnienia:</w:t>
      </w:r>
    </w:p>
    <w:p w14:paraId="345AC3C0"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jeżeli wady nadają się do usunięcia może odmówić odbioru do czasu ich usunięcia,</w:t>
      </w:r>
    </w:p>
    <w:p w14:paraId="19147F0F"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jeżeli wady nie nadają się do usunięcia to:</w:t>
      </w:r>
    </w:p>
    <w:p w14:paraId="425B21EA" w14:textId="77777777" w:rsidR="00E47271" w:rsidRPr="00E47271" w:rsidRDefault="00E47271" w:rsidP="0048176B">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jeżeli nie uniemożliwiają one użytkowania przedmiotu odbioru zgodnie z przeznaczeniem, Zamawiający może obniżyć odpowiednio wynagrodzenie,</w:t>
      </w:r>
    </w:p>
    <w:p w14:paraId="3D30E214" w14:textId="77777777" w:rsidR="00E47271" w:rsidRPr="00E47271" w:rsidRDefault="00E47271" w:rsidP="0048176B">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jeżeli wady uniemożliwiają użytkowanie zgodnie z przeznaczeniem Zamawiający może odstąpić od umowy lub zażądać wykonania przedmiotu umowy po raz drugi.</w:t>
      </w:r>
    </w:p>
    <w:p w14:paraId="175DEB77"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Wykonawca obowiązany jest do pisemnego zawiadomienia Zamawiającego o usunięciu wad.</w:t>
      </w:r>
    </w:p>
    <w:p w14:paraId="091EF1AD"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Zamawiający wyznaczy ostateczny termin odbioru robót  i przystąpi do odbioru w terminie 14 dni licząc od otrzymania zawiadomienia o usunięciu wad. Jeżeli Wykonawca nie usunie wykrytych wad w wyznaczonym terminie, Zamawiający nalicza</w:t>
      </w:r>
      <w:r w:rsidR="00361AF3">
        <w:rPr>
          <w:rFonts w:ascii="Calibri" w:hAnsi="Calibri" w:cs="Calibri"/>
          <w:bCs/>
          <w:sz w:val="19"/>
          <w:szCs w:val="19"/>
        </w:rPr>
        <w:t xml:space="preserve"> mu kary umowne określone w § 1</w:t>
      </w:r>
      <w:r w:rsidR="009C6E1D">
        <w:rPr>
          <w:rFonts w:ascii="Calibri" w:hAnsi="Calibri" w:cs="Calibri"/>
          <w:bCs/>
          <w:sz w:val="19"/>
          <w:szCs w:val="19"/>
        </w:rPr>
        <w:t>7</w:t>
      </w:r>
      <w:r w:rsidRPr="00E47271">
        <w:rPr>
          <w:rFonts w:ascii="Calibri" w:hAnsi="Calibri" w:cs="Calibri"/>
          <w:bCs/>
          <w:sz w:val="19"/>
          <w:szCs w:val="19"/>
        </w:rPr>
        <w:t xml:space="preserve"> ust. 1 pkt 1 lit. c, wyznaczając ostateczny termin odbioru robót. Jeżeli Wykonawca, wezwany pisemnie nie usunie wad w wyznaczonym terminie, Zamawiający może zlecić ich usunięcie osobie trzeciej (innemu wykonawcy) na koszt i ryzyko Wykonawcy. Wykonawca zostanie obciążony kosztami wykonania zastępczego. W pierwszej kolejności Zamawiającemu przysługuje prawo ich potrącenia z wynagrodzenia Wykonawcy. </w:t>
      </w:r>
    </w:p>
    <w:p w14:paraId="032A2B3B"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15.</w:t>
      </w:r>
      <w:r w:rsidRPr="00E47271">
        <w:rPr>
          <w:rFonts w:ascii="Calibri" w:hAnsi="Calibri" w:cs="Calibri"/>
          <w:bCs/>
          <w:sz w:val="19"/>
          <w:szCs w:val="19"/>
        </w:rPr>
        <w:tab/>
        <w:t>Zamawiający może przerwać czynności odbioru w przypadku stwierdzenia w przedmiocie odbioru wad uniemożliwiających użytkowanie przedmiotu umowy zgodnie z przeznaczeniem, aż do czasu usunięcia tych wad.</w:t>
      </w:r>
    </w:p>
    <w:p w14:paraId="3C79478A" w14:textId="4CACDD10" w:rsidR="003850A6"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16.</w:t>
      </w:r>
      <w:r w:rsidRPr="00E47271">
        <w:rPr>
          <w:rFonts w:ascii="Calibri" w:hAnsi="Calibri" w:cs="Calibri"/>
          <w:bCs/>
          <w:sz w:val="19"/>
          <w:szCs w:val="19"/>
        </w:rPr>
        <w:tab/>
        <w:t>Po protokolarnym potwierdzeniu usunięcia wad stwierdzonych przy odbiorze końcowym rozpoczyna swój bieg termin zwrotu lub zwolnienia zabezpieczenia należytego wykonania umowy.</w:t>
      </w:r>
    </w:p>
    <w:p w14:paraId="68CF81A2" w14:textId="77777777" w:rsidR="0048176B" w:rsidRPr="0048176B" w:rsidRDefault="0048176B" w:rsidP="0048176B">
      <w:pPr>
        <w:tabs>
          <w:tab w:val="left" w:pos="4253"/>
        </w:tabs>
        <w:spacing w:before="120" w:after="120"/>
        <w:jc w:val="both"/>
        <w:rPr>
          <w:rFonts w:ascii="Calibri" w:hAnsi="Calibri" w:cs="Calibri"/>
          <w:bCs/>
          <w:sz w:val="19"/>
          <w:szCs w:val="19"/>
        </w:rPr>
      </w:pPr>
    </w:p>
    <w:p w14:paraId="13BA426A" w14:textId="77777777" w:rsidR="003C40DE" w:rsidRDefault="00E47271" w:rsidP="00A97026">
      <w:pPr>
        <w:tabs>
          <w:tab w:val="left" w:pos="4253"/>
        </w:tabs>
        <w:spacing w:before="120" w:after="120"/>
        <w:ind w:left="426" w:hanging="284"/>
        <w:jc w:val="center"/>
        <w:rPr>
          <w:rFonts w:ascii="Calibri" w:hAnsi="Calibri" w:cs="Calibri"/>
          <w:b/>
          <w:bCs/>
          <w:sz w:val="19"/>
          <w:szCs w:val="19"/>
        </w:rPr>
      </w:pPr>
      <w:r w:rsidRPr="003C40DE">
        <w:rPr>
          <w:rFonts w:ascii="Calibri" w:hAnsi="Calibri" w:cs="Calibri"/>
          <w:b/>
          <w:bCs/>
          <w:sz w:val="19"/>
          <w:szCs w:val="19"/>
        </w:rPr>
        <w:t>§ 1</w:t>
      </w:r>
      <w:r w:rsidR="00B67302">
        <w:rPr>
          <w:rFonts w:ascii="Calibri" w:hAnsi="Calibri" w:cs="Calibri"/>
          <w:b/>
          <w:bCs/>
          <w:sz w:val="19"/>
          <w:szCs w:val="19"/>
        </w:rPr>
        <w:t>3</w:t>
      </w:r>
      <w:r w:rsidRPr="003C40DE">
        <w:rPr>
          <w:rFonts w:ascii="Calibri" w:hAnsi="Calibri" w:cs="Calibri"/>
          <w:b/>
          <w:bCs/>
          <w:sz w:val="19"/>
          <w:szCs w:val="19"/>
        </w:rPr>
        <w:t xml:space="preserve">. </w:t>
      </w:r>
    </w:p>
    <w:p w14:paraId="6B92A8B5" w14:textId="77777777" w:rsidR="00E47271" w:rsidRPr="003C40DE" w:rsidRDefault="00E47271" w:rsidP="00A97026">
      <w:pPr>
        <w:tabs>
          <w:tab w:val="left" w:pos="4253"/>
        </w:tabs>
        <w:spacing w:before="120" w:after="120"/>
        <w:ind w:left="426" w:hanging="284"/>
        <w:jc w:val="center"/>
        <w:rPr>
          <w:rFonts w:ascii="Calibri" w:hAnsi="Calibri" w:cs="Calibri"/>
          <w:b/>
          <w:bCs/>
          <w:sz w:val="19"/>
          <w:szCs w:val="19"/>
        </w:rPr>
      </w:pPr>
      <w:r w:rsidRPr="003C40DE">
        <w:rPr>
          <w:rFonts w:ascii="Calibri" w:hAnsi="Calibri" w:cs="Calibri"/>
          <w:b/>
          <w:bCs/>
          <w:sz w:val="19"/>
          <w:szCs w:val="19"/>
        </w:rPr>
        <w:t>Gwarancja i rękojmia</w:t>
      </w:r>
    </w:p>
    <w:p w14:paraId="745F1D8A"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udziela Zamawiającemu poprzez zawarcie niniejszej umowy bez konieczności wręczania odrębnego dokumentu gwarancyjnego gwarancji jakości na wykonane prace na okres ………… miesięcy (długość okresu zostanie wpisana zgodnie ze złożoną ofertą Wykonawcy) na zasadach określonych w ustawie z dnia 23 kwietnia 1964 r. Kodeks cywilny. Terminy gwarancji zaczynają bieg od dnia odbioru prac protokołem końcowym.</w:t>
      </w:r>
    </w:p>
    <w:p w14:paraId="7FFD25A6"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 xml:space="preserve">Jeżeli warunki gwarancji jakości udzielonej przez producenta materiałów i urządzeń przewidują dłuższy okres gwarancji jakości niż gwarancja udzielona przez Wykonawcę – obowiązuje okres gwarancji w wymiarze równym okresowi gwarancji producenta. </w:t>
      </w:r>
    </w:p>
    <w:p w14:paraId="2D9A4E83"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Gwarancja obejmuje również prace wykonywane przez Podwykonawców oraz wszystkie materiały użyte przez Wykonawcę i Podwykonawców.</w:t>
      </w:r>
    </w:p>
    <w:p w14:paraId="13C2BF26"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Wykonawca jest odpowiedzialny względem Zamawiającego jeżeli wykonany przedmiot umowy ma wady tj. jawne lub ukryte właściwości tkwiące w stanowiących przedmiot umowy robotach budowlanych, w jakimkolwiek ich elemencie, powodujące niemożność używania lub korzystania z przedmiotu umowy zgodnie z przeznaczeniem, niemożność uzyskania pozwolenia na użytkowanie (o ile jest wymagane) niezgodność materiałów użytych do realizacji zadania, o których mowa w § 1 Umowy, zmniejszenie wartości przedmiotu umowy, obniżenie stopnia użyteczności przedmiotu umowy, obniżenie jakości lub inne uszkodzenia w przedmiocie umowy, albo jeżeli wykonany przedmiot umowy nie ma właściwości, które zgodnie z dokumentacją robót posiadać powinien lub został wydany w stanie niezupełnym. Za wadę uznaje się również sytuację, w której przedmiot umowy nie stanowi własności Wykonawcy albo jeżeli jest obciążony prawem osoby trzeciej.</w:t>
      </w:r>
    </w:p>
    <w:p w14:paraId="312BDA31"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W przypadku ujawnienia Wady, Zamawiający jest uprawniony, według swojego uznania do:</w:t>
      </w:r>
    </w:p>
    <w:p w14:paraId="7A5E44EA"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żądania nieodpłatnego usunięcia wady,</w:t>
      </w:r>
    </w:p>
    <w:p w14:paraId="0D86D147"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wskazania trybu usunięcia wady lub wymiany Wyrobu na wolny od wad,</w:t>
      </w:r>
    </w:p>
    <w:p w14:paraId="08174579"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żądania od Wykonawcy odszkodowania obejmującego zarówno poniesione straty, jak i utracone korzyści, jakiej doznał Zamawiający na skutek wystąpienia Wady,</w:t>
      </w:r>
    </w:p>
    <w:p w14:paraId="7FD0DAAA"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żądania od Wykonawcy ka</w:t>
      </w:r>
      <w:r w:rsidR="00361AF3">
        <w:rPr>
          <w:rFonts w:ascii="Calibri" w:hAnsi="Calibri" w:cs="Calibri"/>
          <w:bCs/>
          <w:sz w:val="19"/>
          <w:szCs w:val="19"/>
        </w:rPr>
        <w:t>ry umownej, o której mowa w § 1</w:t>
      </w:r>
      <w:r w:rsidR="005828B6">
        <w:rPr>
          <w:rFonts w:ascii="Calibri" w:hAnsi="Calibri" w:cs="Calibri"/>
          <w:bCs/>
          <w:sz w:val="19"/>
          <w:szCs w:val="19"/>
        </w:rPr>
        <w:t>7</w:t>
      </w:r>
      <w:r w:rsidRPr="00E47271">
        <w:rPr>
          <w:rFonts w:ascii="Calibri" w:hAnsi="Calibri" w:cs="Calibri"/>
          <w:bCs/>
          <w:sz w:val="19"/>
          <w:szCs w:val="19"/>
        </w:rPr>
        <w:t xml:space="preserve"> ust. 1 pkt 1 lit. c,</w:t>
      </w:r>
    </w:p>
    <w:p w14:paraId="154EABE5" w14:textId="06253115" w:rsidR="0048176B" w:rsidRPr="00E47271" w:rsidRDefault="00E47271" w:rsidP="0048176B">
      <w:pPr>
        <w:tabs>
          <w:tab w:val="left" w:pos="4253"/>
        </w:tabs>
        <w:spacing w:after="120"/>
        <w:ind w:left="1135"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żądania od Wykonawcy odszkodowania za nieterminowe usunięcie Wad lub wymianę wyrobu na wolny od Wad, w wysokości przewyższającej kwotę kary umownej, o której mowa w pkt 4).</w:t>
      </w:r>
    </w:p>
    <w:p w14:paraId="619B7C44" w14:textId="77777777" w:rsidR="00E47271" w:rsidRPr="00E47271" w:rsidRDefault="00E47271" w:rsidP="0048176B">
      <w:pPr>
        <w:tabs>
          <w:tab w:val="left" w:pos="4253"/>
        </w:tabs>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W przypadku ujawnienia wady w Przedmiocie Umowy Wykonawca jest zobowiązany do:</w:t>
      </w:r>
    </w:p>
    <w:p w14:paraId="24FB23CE"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terminowego spełniania żądania Zamawiającego dotyczącego nieodpłatnego usunięcia Wady, przy czym usunięcie wady może nastąpić również poprzez wymianę wyrobu wchodzącego w zakres przedmiotu umowy na wolną od Wad,</w:t>
      </w:r>
    </w:p>
    <w:p w14:paraId="51996D47"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terminowego spełnienia żądania Zamawiającego dotyczącego nieodpłatnej wymiany Wyrobu na wolny od Wad,</w:t>
      </w:r>
    </w:p>
    <w:p w14:paraId="060215A9"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zapłaty odszkodowania, o którym mowa w ust. 5 pkt 3,</w:t>
      </w:r>
    </w:p>
    <w:p w14:paraId="1905B835"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zapłaty kary umownej, o której mowa w ust. 5 pkt 4,</w:t>
      </w:r>
    </w:p>
    <w:p w14:paraId="0B788B7E"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zapłaty odszkodowania, o którym mowa w ust. 5 pkt 5.</w:t>
      </w:r>
    </w:p>
    <w:p w14:paraId="2A8C2A21"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Zamawiający może dochodzić roszczeń z tytułu gwarancji także po terminie określonym w ust. 1 jeżeli zgłosił wadę przed upływem tego terminu.</w:t>
      </w:r>
    </w:p>
    <w:p w14:paraId="5E390728"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Jeżeli Wykonawca nie usunie wad w wyznaczonym terminie lub usunie wady w sposób nienależyty, Zamawiający poza uprawnieniami określonymi w ust. 5, może powierzyć usunięcie wad podmiotowi trzeciemu na koszt i ryzyko Wykonawcy, po uprzednim pisemnym powiadomieniu Wykonawcy i wyznaczeniu dodatkowego terminu na ich usunięcie.</w:t>
      </w:r>
    </w:p>
    <w:p w14:paraId="4CD47B32"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9.</w:t>
      </w:r>
      <w:r w:rsidRPr="00E47271">
        <w:rPr>
          <w:rFonts w:ascii="Calibri" w:hAnsi="Calibri" w:cs="Calibri"/>
          <w:bCs/>
          <w:sz w:val="19"/>
          <w:szCs w:val="19"/>
        </w:rPr>
        <w:tab/>
        <w:t xml:space="preserve">Jeżeli w wykonaniu swoich obowiązków Wykonawca dostarczył uprawnionemu z gwarancji zamiast rzeczy wadliwej rzecz wolną od wad albo dokonał istotnych napraw rzeczy objętej gwarancją, termin gwarancji biegnie na nowo od chwili dostarczenia rzeczy wolnej od wad lub zwrócenia rzeczy naprawionej. Jeżeli Wykonawca wymienił część rzeczy, przepis powyższy stosuje się odpowiednio do części wymienionej. </w:t>
      </w:r>
    </w:p>
    <w:p w14:paraId="0E871C10"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10.</w:t>
      </w:r>
      <w:r w:rsidRPr="00E47271">
        <w:rPr>
          <w:rFonts w:ascii="Calibri" w:hAnsi="Calibri" w:cs="Calibri"/>
          <w:bCs/>
          <w:sz w:val="19"/>
          <w:szCs w:val="19"/>
        </w:rPr>
        <w:tab/>
        <w:t>W okresie trwania gwarancji Wykonawca jest obowiązany do nieodpłatnego usunięcia zaistniałych wad. Wykonawca usunie wady w terminie 14 dni licząc od daty powiadomienia przez Zamawiającego. Wady niemożliwe do usunięcia w terminie 14 dni zostaną usunięte w terminie technologicznie uzasadnionym, uzgodnionym uprzednio z Zamawiającym.</w:t>
      </w:r>
    </w:p>
    <w:p w14:paraId="704C3EB1"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Jeżeli stwierdzone wady uniemożliwiają użytkowanie przedmiotu umowy lub jego części zgodnie z jego przeznaczeniem lub w sposób istotny ograniczają osiągnięcie określonych dokumentacją projektową parametrów, Zamawiający może według swego wyboru odstąpić od umowy zawiadamiając o tym właściwe organy nadzoru i inspekcji lub żądać wykonania przedmiotu umowy po raz drugi, zachowując prawo domagania się od Wykonawcy naprawienia szkody wynikłej ze zwłoki w wykonaniu przedmiotu umowy.</w:t>
      </w:r>
    </w:p>
    <w:p w14:paraId="380E04F0"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Strony zgodnie postanawiają, iż wykonanie robót budowlanych/ modyfikacji na podstawie obowiązujących przepisów prawa, na przedmiocie umowy przez Zamawiającego w okresie biegu gwarancji, nie powoduje utraty uprawnień gwarancyjnych określonych w niniejszej umowie.</w:t>
      </w:r>
    </w:p>
    <w:p w14:paraId="0CE02FC0"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W okresie gwarancji mogą być przeprowadzone coroczne lub w razie potrzeby częstsze przeglądy gwarancyjne mające na celu ujawnienie wad w wykonanym przedmiocie zamówienia.</w:t>
      </w:r>
    </w:p>
    <w:p w14:paraId="0F9493F2"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Do przeprowadzenia powyższych przeglądów będzie miała zastosowanie procedura określona w niniejszym paragrafie.</w:t>
      </w:r>
    </w:p>
    <w:p w14:paraId="51FC716C"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15.</w:t>
      </w:r>
      <w:r w:rsidRPr="00E47271">
        <w:rPr>
          <w:rFonts w:ascii="Calibri" w:hAnsi="Calibri" w:cs="Calibri"/>
          <w:bCs/>
          <w:sz w:val="19"/>
          <w:szCs w:val="19"/>
        </w:rPr>
        <w:tab/>
        <w:t>Uprawnienia z tytułu rękojmi i gwarancji  przysługujące Zamawiającemu może on wykonywać niezależnie od siebie, według własnego wyboru. Udzielone rękojmia i gwarancja nie naruszają prawa Zamawiającego do dochodzenia roszczeń o naprawienie szkody w pełnej wysokości na zasadach określonych w kc.</w:t>
      </w:r>
    </w:p>
    <w:p w14:paraId="5C981326" w14:textId="77777777" w:rsidR="00E47271" w:rsidRPr="00E47271" w:rsidRDefault="00361AF3" w:rsidP="0048176B">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16</w:t>
      </w:r>
      <w:r w:rsidR="00E47271" w:rsidRPr="00E47271">
        <w:rPr>
          <w:rFonts w:ascii="Calibri" w:hAnsi="Calibri" w:cs="Calibri"/>
          <w:bCs/>
          <w:sz w:val="19"/>
          <w:szCs w:val="19"/>
        </w:rPr>
        <w:t>.</w:t>
      </w:r>
      <w:r w:rsidR="00E47271" w:rsidRPr="00E47271">
        <w:rPr>
          <w:rFonts w:ascii="Calibri" w:hAnsi="Calibri" w:cs="Calibri"/>
          <w:bCs/>
          <w:sz w:val="19"/>
          <w:szCs w:val="19"/>
        </w:rPr>
        <w:tab/>
        <w:t xml:space="preserve">W okresie gwarancji i rękojmi Wykonawca przejmuje na siebie wszelkie obowiązki wynikające z serwisowania i konserwacji zabudowanych instalacji, urządzeń i wyposażenia mające wpływ na trwałość gwarancji producenta. </w:t>
      </w:r>
    </w:p>
    <w:p w14:paraId="51238D9E"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p>
    <w:p w14:paraId="5BFCC70E" w14:textId="77777777" w:rsidR="00AE1540" w:rsidRDefault="00060E2C"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1</w:t>
      </w:r>
      <w:r w:rsidR="003850A6">
        <w:rPr>
          <w:rFonts w:ascii="Calibri" w:hAnsi="Calibri" w:cs="Calibri"/>
          <w:b/>
          <w:bCs/>
          <w:sz w:val="19"/>
          <w:szCs w:val="19"/>
        </w:rPr>
        <w:t>4</w:t>
      </w:r>
      <w:r w:rsidR="00E47271" w:rsidRPr="00AE1540">
        <w:rPr>
          <w:rFonts w:ascii="Calibri" w:hAnsi="Calibri" w:cs="Calibri"/>
          <w:b/>
          <w:bCs/>
          <w:sz w:val="19"/>
          <w:szCs w:val="19"/>
        </w:rPr>
        <w:t xml:space="preserve">. </w:t>
      </w:r>
    </w:p>
    <w:p w14:paraId="0B6D4A11"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Zabezpieczenie należytego wykonania umowy</w:t>
      </w:r>
    </w:p>
    <w:p w14:paraId="7ABF29D1"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Zabezpieczenie należytego wykonania umowy w wysokości 5 % wartości umowy tj. ……………………..zł (słownie: ………………………………………………………………………….………) wniesione zostanie Zamawiającemu najpóźniej w dniu zawarcia umowy.</w:t>
      </w:r>
    </w:p>
    <w:p w14:paraId="12B4273F"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Zabezpieczenie należytego wykonania umowy wniesione w formie ……………………………………… winno być nieodwołalne, bezwarunkowe i płatne na pierwsze żądanie.</w:t>
      </w:r>
    </w:p>
    <w:p w14:paraId="24525A27"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Wykonawca zobowiązuje się do ustanowienia zabezpieczenia należytego wykonania umowy przez cały okres realizacji umowy, w tym w związku z każdym aneksem przedłużającym termin wykonania umowy w przypadku zaistnienia okoliczności dopuszczonych ustawą Prawo zamówień publicznych, o których mowa w § 19 niniejszej umowy. Zabezpieczenie należytego wykonania umowy w przypadku aneksu przedłużającego termin wykonania umowy winno być wniesione najpóźniej do dnia podpisania każdego kolejnego aneksu do umowy. Wartość tego zabezpieczenia nie może być niższa od wartości określonej w ust. 1.</w:t>
      </w:r>
    </w:p>
    <w:p w14:paraId="065961D7"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Zabezpieczenie należytego wykonania umowy będzie zwrócone Wykonawcy Strony w następujący sposób:</w:t>
      </w:r>
    </w:p>
    <w:p w14:paraId="2E0B1626" w14:textId="77777777" w:rsidR="00E47271" w:rsidRPr="00E47271" w:rsidRDefault="00E47271" w:rsidP="005D6F2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70 % kwoty zabezpieczenia w ciągu 30 dni od dnia wykonania zamówienia i uznania przez Zamawiającego za należycie wykonane,</w:t>
      </w:r>
    </w:p>
    <w:p w14:paraId="7A5D8D9D" w14:textId="77777777" w:rsidR="00E47271" w:rsidRPr="00E47271" w:rsidRDefault="00E47271" w:rsidP="005D6F2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pozostałe 30 % nie później niż w 15 dniu po upływie okresu rękojmi za wady lub gwarancji, w przypadku gdy termin udzielonej gwarancji jest dłuższy niż terminy wynikające z rękojmi.</w:t>
      </w:r>
    </w:p>
    <w:p w14:paraId="720EA9C2"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Zamawiający winien powiadomić Wykonawcę o wszelkich roszczeniach skierowanych do instytucji wystawiającej zabezpieczenie.</w:t>
      </w:r>
    </w:p>
    <w:p w14:paraId="37935CB5"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Zamawiający zastrzega sobie, iż w zabezpieczeniu należytego wykonania umowy złożonym w formie niepieniężnej nie może znaleźć się zapis, uzależniający uruchomienie zabezpieczenia należytego wykonania umowy na rzecz Zamawiającego od złożenia przez Wykonawcę pisemnego oświadczenia Wykonawcy o uznaniu roszczenia oraz kwoty roszczenia, będącego przedmiotem wezwania do zapłaty.</w:t>
      </w:r>
    </w:p>
    <w:p w14:paraId="2B584E84"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p>
    <w:p w14:paraId="75C8F1B8" w14:textId="77777777" w:rsid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w:t>
      </w:r>
      <w:r w:rsidR="003C40DE">
        <w:rPr>
          <w:rFonts w:ascii="Calibri" w:hAnsi="Calibri" w:cs="Calibri"/>
          <w:b/>
          <w:bCs/>
          <w:sz w:val="19"/>
          <w:szCs w:val="19"/>
        </w:rPr>
        <w:t>1</w:t>
      </w:r>
      <w:r w:rsidR="003850A6">
        <w:rPr>
          <w:rFonts w:ascii="Calibri" w:hAnsi="Calibri" w:cs="Calibri"/>
          <w:b/>
          <w:bCs/>
          <w:sz w:val="19"/>
          <w:szCs w:val="19"/>
        </w:rPr>
        <w:t>5</w:t>
      </w:r>
      <w:r w:rsidRPr="00AE1540">
        <w:rPr>
          <w:rFonts w:ascii="Calibri" w:hAnsi="Calibri" w:cs="Calibri"/>
          <w:b/>
          <w:bCs/>
          <w:sz w:val="19"/>
          <w:szCs w:val="19"/>
        </w:rPr>
        <w:t xml:space="preserve">. </w:t>
      </w:r>
    </w:p>
    <w:p w14:paraId="38EE22E5"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Ubezpieczenie</w:t>
      </w:r>
    </w:p>
    <w:p w14:paraId="22BD7932"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ponosi pełną odpowiedzialność za poprawność wykonania robót budowlanych.</w:t>
      </w:r>
    </w:p>
    <w:p w14:paraId="59DF2A03"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 xml:space="preserve">Wykonawca odpowiada za czynności własne oraz osób, z których pomocą wykonuje zobowiązanie wynikające z umowy lub którym wykonanie tych zobowiązań powierza. </w:t>
      </w:r>
    </w:p>
    <w:p w14:paraId="615B8D6E"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Wykonawca zobowiązany jest przedłożyć w terminie do 7 dni od dnia zawarcia Umowy, polisę ubezpieczenia odpowiedzialności cywilnej za szkody wyrządzone w trakcie realizacji Przedmiotu Umowy powstałe w związku z realizacją zadania określonego w Umowie, przy sumie gwarancyjnej nie mniejszej niż 10 milionów złotych  na jeden i wszystkie wypadki w okresie ubezpieczenia. Polisa spełniać powinna co najmniej poniższe warunki:</w:t>
      </w:r>
    </w:p>
    <w:p w14:paraId="0B4F35EE" w14:textId="0F75A854" w:rsidR="00E47271" w:rsidRPr="00E47271" w:rsidRDefault="00E47271" w:rsidP="00CB5F02">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ubezpieczony: Wykonawca lub Wykonawcy wspólnie ubiegający się o zamówienie, podwykonawcy oraz inne podmioty zaangażowane formalnie przy realizacji niniejszej Umowy,</w:t>
      </w:r>
    </w:p>
    <w:p w14:paraId="78D4B231" w14:textId="77777777" w:rsidR="00E47271" w:rsidRPr="00E47271" w:rsidRDefault="00E47271" w:rsidP="00CB5F02">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wykonawca zobowiązany jest – w ciągu 7 dni od uzyskania stosownej informacji - do poinformowania Zamawiającego o spadku sumy gwarancyjnej poniżej 50% wartości wymaganej powyżej oraz do uzupełnienia sumy gwarancyjnej do wymaganego limitu, o ile pozwalać będą na to warunki rynkowe. Jeżeli do uzupełnienia sumy gwarancyjnej przez Wykonawcę nie dojdzie w terminie 21 dni od zawiadomienia Zamawiający może zażądać dodatkowego zabezpieczenia,</w:t>
      </w:r>
    </w:p>
    <w:p w14:paraId="12C4EDA0" w14:textId="77777777" w:rsidR="00E47271" w:rsidRPr="00E47271" w:rsidRDefault="00E47271" w:rsidP="00CB5F02">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c)</w:t>
      </w:r>
      <w:r w:rsidRPr="00E47271">
        <w:rPr>
          <w:rFonts w:ascii="Calibri" w:hAnsi="Calibri" w:cs="Calibri"/>
          <w:bCs/>
          <w:sz w:val="19"/>
          <w:szCs w:val="19"/>
        </w:rPr>
        <w:tab/>
        <w:t>okres ubezpieczenia: na pełny okres realizacji Przedmiotu Umowy od daty zawarcia Umowy do zakończenia okresu gwarancji i rękojmi. Zamawiający dopuszcza zawieranie ubezpieczenia na okres 1 roku i przedłużanie go corocznie z zachowaniem ciągłości ubezpieczenia, a także przedkładane każdorazowo Zamawiającemu najpóźniej na 14 dni przed upływem ważności poprzedniej polisy ubezpieczeniowej. W przypadku nieprzedłożenia nowej lub przedłużonej polisy w dniu zakończenia obowiązywania dotychczasowej polisy Zamawiający jednokrotnie wezwie Wykonawcę do jej przedłożenia wyznaczając termin tego przedłożenia nie krótszy niż 7 dni. Po bezskutecznym upływie wskazanego wyżej 7-dniowego terminu dodatkowego Wykonawca upoważnia Zamawiającego do zawarcia umowy ubezpieczenia obejmującej Wykonawcę na koszt i ryzyko Wykonawcy (bez względu na inne uprawnienia Zamawiającego wynikające z Umowy),</w:t>
      </w:r>
    </w:p>
    <w:p w14:paraId="27DCD54A" w14:textId="77777777" w:rsidR="00E47271" w:rsidRPr="00E47271" w:rsidRDefault="00E47271" w:rsidP="00CB5F02">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d)</w:t>
      </w:r>
      <w:r w:rsidRPr="00E47271">
        <w:rPr>
          <w:rFonts w:ascii="Calibri" w:hAnsi="Calibri" w:cs="Calibri"/>
          <w:bCs/>
          <w:sz w:val="19"/>
          <w:szCs w:val="19"/>
        </w:rPr>
        <w:tab/>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 obligatoryjne rozszerzenia zakresu ubezpieczenia wraz z limitami sumy gwarancyjnej na jeden i wszystkie wypadki w okresie ubezpieczenia. Ochroną ubezpieczeniową objęte są szkody rzeczowe, osobowe oraz czyste straty finansowe, do których dojdzie w okresie ubezpieczenia, bez względu na termin ich zgłoszenia (trigger loss occurrence)</w:t>
      </w:r>
    </w:p>
    <w:p w14:paraId="5DEF3A45"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Ponadto Wykonawca, zapewni następujące polisy ubezpieczeniowe w okresie od daty rozpoczęcia do daty zakończenia robót:</w:t>
      </w:r>
    </w:p>
    <w:p w14:paraId="3D9B405C" w14:textId="77777777" w:rsidR="00E47271" w:rsidRPr="00E47271" w:rsidRDefault="00E47271" w:rsidP="00CB5F0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ubezpieczenie od zniszczenia wykonanych robót i materiałów podczas budowy,</w:t>
      </w:r>
    </w:p>
    <w:p w14:paraId="0800D45B" w14:textId="77777777" w:rsidR="00E47271" w:rsidRPr="00E47271" w:rsidRDefault="00E47271" w:rsidP="00CB5F0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ubezpieczenie od zniszczenia własności prywatnej osób trzecich spowodowanego działaniami lub niedopatrzeniami Wykonawcy,</w:t>
      </w:r>
    </w:p>
    <w:p w14:paraId="22DF4CC0" w14:textId="77777777" w:rsidR="00E47271" w:rsidRPr="00E47271" w:rsidRDefault="00E47271" w:rsidP="00CB5F0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ubezpieczenie na wypadek śmierci lub kalectwa spowodowanego działaniami lub niedopatrzeniami Wykonawcy w stosunku do:</w:t>
      </w:r>
    </w:p>
    <w:p w14:paraId="6B90233C" w14:textId="77777777" w:rsidR="00E47271" w:rsidRPr="00E47271" w:rsidRDefault="00E47271" w:rsidP="00CB5F0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osób uprawnionych do przebywania na terenie budowy,</w:t>
      </w:r>
    </w:p>
    <w:p w14:paraId="13A4AB90" w14:textId="77777777" w:rsidR="00E47271" w:rsidRPr="00E47271" w:rsidRDefault="00E47271" w:rsidP="00CB5F0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osób trzecich, które przebywają na terenie budowy</w:t>
      </w:r>
    </w:p>
    <w:p w14:paraId="2F56630B"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Polisy oraz dokumenty ubezpieczeniowe powinny być przez Wykonawcę przedstawione przed datą rozpoczęcia robót budowlanych podaną w Umowie i następnie przedstawiane na żądanie Zamawiającemu w terminie 5 dni od zgłoszenia żądania.</w:t>
      </w:r>
    </w:p>
    <w:p w14:paraId="20226B86"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Jeżeli Wykonawca nie przedstawi którejkolwiek z żądanych polis i dokumentów ubezpieczeniowych, to Zamawiający może zawrzeć umowę ubezpieczeniową na jego koszt.</w:t>
      </w:r>
    </w:p>
    <w:p w14:paraId="6383B4F1"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 xml:space="preserve">Zmiany warunków ubezpieczenia mogą być dokonane albo za zgodą Zamawiającego albo jako rezultat warunków ogólnych wymaganych przez firmę ubezpieczeniową, z którą została zawarta umowa ubezpieczeniowa, przy czym zmiany te nie mogą naruszać warunków określonych w ust. 3 i 4 nie mogą być niekorzystne dla Zamawiającego. </w:t>
      </w:r>
    </w:p>
    <w:p w14:paraId="4EC16368"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 xml:space="preserve">Wykonawca zobowiązany jest do zapewnienia ciągłości ubezpieczenia w okresie trwania umowy. </w:t>
      </w:r>
    </w:p>
    <w:p w14:paraId="6C0F6F29"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r w:rsidRPr="00E47271">
        <w:rPr>
          <w:rFonts w:ascii="Calibri" w:hAnsi="Calibri" w:cs="Calibri"/>
          <w:bCs/>
          <w:sz w:val="19"/>
          <w:szCs w:val="19"/>
        </w:rPr>
        <w:t xml:space="preserve"> </w:t>
      </w:r>
    </w:p>
    <w:p w14:paraId="272864B1" w14:textId="77777777" w:rsid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1</w:t>
      </w:r>
      <w:r w:rsidR="003850A6">
        <w:rPr>
          <w:rFonts w:ascii="Calibri" w:hAnsi="Calibri" w:cs="Calibri"/>
          <w:b/>
          <w:bCs/>
          <w:sz w:val="19"/>
          <w:szCs w:val="19"/>
        </w:rPr>
        <w:t>6</w:t>
      </w:r>
      <w:r w:rsidRPr="00AE1540">
        <w:rPr>
          <w:rFonts w:ascii="Calibri" w:hAnsi="Calibri" w:cs="Calibri"/>
          <w:b/>
          <w:bCs/>
          <w:sz w:val="19"/>
          <w:szCs w:val="19"/>
        </w:rPr>
        <w:t xml:space="preserve">. </w:t>
      </w:r>
    </w:p>
    <w:p w14:paraId="53ABAA40"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Zatrudnianie osób na umowę o pracę</w:t>
      </w:r>
    </w:p>
    <w:p w14:paraId="7BAF2BD1" w14:textId="77777777" w:rsidR="00E47271" w:rsidRPr="00E47271" w:rsidRDefault="00E47271" w:rsidP="00560494">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Zamawiający na podstawie art. 95 ust 1 ustawy Pzp wymaga w trakcie realizacji zamówienia zatrudnienia przez Wykonawcę lub Podwykonawcę na podstawie umowy o pracę w rozumieniu przepisów art. 22 ust. 1 ustawy z dnia 26 czerwca 1974 r. - Kodeks pracy osób wykonujących wszystkie czynności polegające na bezpośrednim (fizycznym) wykonywaniu robót budowlanych opisanych lub wynikających z dokumentacji projektowej i specyfikacji technicznej wykonania i odbioru robót.</w:t>
      </w:r>
    </w:p>
    <w:p w14:paraId="0A30F793" w14:textId="77777777" w:rsidR="00E47271" w:rsidRPr="00E47271" w:rsidRDefault="00E47271" w:rsidP="00560494">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1090AF41" w14:textId="00B850E2" w:rsidR="00E47271" w:rsidRPr="00E47271" w:rsidRDefault="00E47271" w:rsidP="00560494">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żądania oświadczeń i dokumentów w zakresie potwierdzenia spełniania ww. wymogów i dokonywania ich oceny,</w:t>
      </w:r>
    </w:p>
    <w:p w14:paraId="19A01493" w14:textId="77777777" w:rsidR="00E47271" w:rsidRPr="00E47271" w:rsidRDefault="00E47271" w:rsidP="00560494">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żądania wyjaśnień w przypadku wątpliwości w zakresie potwierdzenia spełniania ww. wymogów,</w:t>
      </w:r>
    </w:p>
    <w:p w14:paraId="2D421B94" w14:textId="77777777" w:rsidR="00E47271" w:rsidRPr="00E47271" w:rsidRDefault="00E47271" w:rsidP="00560494">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przeprowadzania kontroli na miejscu wykonywania świadczenia.</w:t>
      </w:r>
    </w:p>
    <w:p w14:paraId="5C28BDE0" w14:textId="77777777" w:rsidR="00E47271" w:rsidRPr="00E47271" w:rsidRDefault="00E47271" w:rsidP="00F6597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Wykonawca w trakcie realizacji zamówienia zobowiązany jest przedkładać na każde wezwanie Zamawiającego w wyznaczonym w tym wezwaniu terminie, wskazane poniżej dowody w celu potwierdzenia spełnienia wymogu zatrudnienia na podstawie umowy o pracę przez Wykonawcę lub Podwykonawcę osób wykonujących wskazane w ust. 1 czynności w trakcie realizacji zamówienia:</w:t>
      </w:r>
    </w:p>
    <w:p w14:paraId="220934A9" w14:textId="77777777" w:rsidR="00E47271" w:rsidRPr="00E47271" w:rsidRDefault="00E47271" w:rsidP="009E28A5">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5635FBA7" w14:textId="77777777" w:rsidR="00E47271" w:rsidRPr="00E47271" w:rsidRDefault="00E47271" w:rsidP="009E28A5">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Dz. U. z 2019 r. poz. 1781 z późn. zm.), (tj. w szczególności bez adresów, nr PESEL pracowników). Imię i nazwisko pracownika nie podlega anonimizacji. Informacje takie jak: data zawarcia umowy, rodzaj umowy o pracę i wymiar etatu powinny być możliwe do zidentyfikowania;</w:t>
      </w:r>
    </w:p>
    <w:p w14:paraId="700421B6" w14:textId="77777777" w:rsidR="00E47271" w:rsidRPr="00E47271" w:rsidRDefault="00E47271" w:rsidP="009E28A5">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zaświadczenie właściwego oddziału ZUS, potwierdzające opłacanie przez Wykonawcę lub Podwykonawcę składek na ubezpieczenie społeczne i zdrowotne z tytułu zatrudnienia na podstawie umów o pracę za ostatni okres rozliczeniowy;</w:t>
      </w:r>
    </w:p>
    <w:p w14:paraId="698E4078" w14:textId="77777777" w:rsidR="00E47271" w:rsidRPr="00E47271" w:rsidRDefault="00E47271" w:rsidP="009E28A5">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(tj. Dz. U. z 2019 r. poz. 1781 z późn. zm.). Imię i nazwisko pracownika nie podlega anonimizacji.</w:t>
      </w:r>
    </w:p>
    <w:p w14:paraId="114C3774" w14:textId="77777777" w:rsidR="00E47271" w:rsidRPr="00E47271" w:rsidRDefault="00E47271" w:rsidP="009E28A5">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 </w:t>
      </w:r>
    </w:p>
    <w:p w14:paraId="33F81A48" w14:textId="77777777" w:rsidR="00E47271" w:rsidRPr="00E47271" w:rsidRDefault="00E47271" w:rsidP="009E28A5">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 tytułu niespełnienia przez Wykonawcę lub Podwykonawcę wymogu zatrudnienia na podstawie umowy o pracę osób wykonujących wskazane w ust. 1 czynności Zamawiający przewiduje sankcję w postaci obowiązku zapłaty przez Wykonawcę kary umown</w:t>
      </w:r>
      <w:r w:rsidR="003F1905">
        <w:rPr>
          <w:rFonts w:ascii="Calibri" w:hAnsi="Calibri" w:cs="Calibri"/>
          <w:bCs/>
          <w:sz w:val="19"/>
          <w:szCs w:val="19"/>
        </w:rPr>
        <w:t>ej w wysokości określonej w § 17</w:t>
      </w:r>
      <w:r w:rsidRPr="00E47271">
        <w:rPr>
          <w:rFonts w:ascii="Calibri" w:hAnsi="Calibri" w:cs="Calibri"/>
          <w:bCs/>
          <w:sz w:val="19"/>
          <w:szCs w:val="19"/>
        </w:rPr>
        <w:t>.</w:t>
      </w:r>
    </w:p>
    <w:p w14:paraId="50151E63" w14:textId="24143A6E" w:rsidR="00E47271" w:rsidRPr="00E47271" w:rsidRDefault="00E47271" w:rsidP="009E28A5">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W</w:t>
      </w:r>
      <w:r w:rsidR="00113258">
        <w:rPr>
          <w:rFonts w:ascii="Calibri" w:hAnsi="Calibri" w:cs="Calibri"/>
          <w:bCs/>
          <w:sz w:val="19"/>
          <w:szCs w:val="19"/>
        </w:rPr>
        <w:t xml:space="preserve"> </w:t>
      </w:r>
      <w:r w:rsidRPr="00E47271">
        <w:rPr>
          <w:rFonts w:ascii="Calibri" w:hAnsi="Calibri" w:cs="Calibri"/>
          <w:bCs/>
          <w:sz w:val="19"/>
          <w:szCs w:val="19"/>
        </w:rPr>
        <w:t>przypadkach uzasadnionych wątpliwościami co do przestrzegania prawa pracy przez Wykonawcę lub Podwykonawcę, Zamawiający może zwrócić się o przeprowadzenie kontroli przez Państwową Inspekcję Pracy.</w:t>
      </w:r>
    </w:p>
    <w:p w14:paraId="553B9AD3"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p>
    <w:p w14:paraId="6AAF68D7" w14:textId="77777777" w:rsid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1</w:t>
      </w:r>
      <w:r w:rsidR="003850A6">
        <w:rPr>
          <w:rFonts w:ascii="Calibri" w:hAnsi="Calibri" w:cs="Calibri"/>
          <w:b/>
          <w:bCs/>
          <w:sz w:val="19"/>
          <w:szCs w:val="19"/>
        </w:rPr>
        <w:t>7</w:t>
      </w:r>
      <w:r w:rsidRPr="00AE1540">
        <w:rPr>
          <w:rFonts w:ascii="Calibri" w:hAnsi="Calibri" w:cs="Calibri"/>
          <w:b/>
          <w:bCs/>
          <w:sz w:val="19"/>
          <w:szCs w:val="19"/>
        </w:rPr>
        <w:t xml:space="preserve">. </w:t>
      </w:r>
    </w:p>
    <w:p w14:paraId="6655F84A"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Kary umowne</w:t>
      </w:r>
    </w:p>
    <w:p w14:paraId="0B231636" w14:textId="77777777" w:rsidR="00E47271" w:rsidRPr="00E47271" w:rsidRDefault="00E47271" w:rsidP="0011325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Strony ustalają odpowiedzialność za niewykonanie lub nienależyte wykonanie zobowiązań umownych w formie kar umownych w następujących przypadkach i wysokościach:</w:t>
      </w:r>
    </w:p>
    <w:p w14:paraId="5C17DB99" w14:textId="3F857F54" w:rsidR="00E47271" w:rsidRPr="00E47271" w:rsidRDefault="00E47271" w:rsidP="00113258">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r>
      <w:r w:rsidR="00AA1B28">
        <w:rPr>
          <w:rFonts w:ascii="Calibri" w:hAnsi="Calibri" w:cs="Calibri"/>
          <w:bCs/>
          <w:sz w:val="19"/>
          <w:szCs w:val="19"/>
        </w:rPr>
        <w:t xml:space="preserve">z zastrzeżeniem zapisu ust. 6 niniejszego paragrafu </w:t>
      </w:r>
      <w:r w:rsidRPr="00E47271">
        <w:rPr>
          <w:rFonts w:ascii="Calibri" w:hAnsi="Calibri" w:cs="Calibri"/>
          <w:bCs/>
          <w:sz w:val="19"/>
          <w:szCs w:val="19"/>
        </w:rPr>
        <w:t>Wykonawca płaci Zamawiającemu kary umowne:</w:t>
      </w:r>
    </w:p>
    <w:p w14:paraId="1A506F73"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za zwłokę w wykonaniu przedmiotu umowy – w wysokości 0,1% wynagrodz</w:t>
      </w:r>
      <w:r w:rsidR="00604259">
        <w:rPr>
          <w:rFonts w:ascii="Calibri" w:hAnsi="Calibri" w:cs="Calibri"/>
          <w:bCs/>
          <w:sz w:val="19"/>
          <w:szCs w:val="19"/>
        </w:rPr>
        <w:t xml:space="preserve">enia 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za każdy rozpoczęty dzień zwłoki;</w:t>
      </w:r>
    </w:p>
    <w:p w14:paraId="1AD053B7"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za zwłokę w wykonaniu zobowiązań Wykonawcy wynikających z umowy w ramach poszczególnych etapów dla których terminy określone są w harmonogramie rzeczowo – finansowym w wysokości 0,1% wynagrodz</w:t>
      </w:r>
      <w:r w:rsidR="00604259">
        <w:rPr>
          <w:rFonts w:ascii="Calibri" w:hAnsi="Calibri" w:cs="Calibri"/>
          <w:bCs/>
          <w:sz w:val="19"/>
          <w:szCs w:val="19"/>
        </w:rPr>
        <w:t xml:space="preserve">enia 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za każdy rozpoczęty dzień zwłoki;</w:t>
      </w:r>
    </w:p>
    <w:p w14:paraId="45284B27"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c)</w:t>
      </w:r>
      <w:r w:rsidRPr="00E47271">
        <w:rPr>
          <w:rFonts w:ascii="Calibri" w:hAnsi="Calibri" w:cs="Calibri"/>
          <w:bCs/>
          <w:sz w:val="19"/>
          <w:szCs w:val="19"/>
        </w:rPr>
        <w:tab/>
        <w:t xml:space="preserve">za zwłokę w usunięciu wad stwierdzonych przy odbiorze końcowym, w okresie rękojmi lub gwarancji, w wysokości 0,1% wynagrodzenia </w:t>
      </w:r>
      <w:r w:rsidR="00604259">
        <w:rPr>
          <w:rFonts w:ascii="Calibri" w:hAnsi="Calibri" w:cs="Calibri"/>
          <w:bCs/>
          <w:sz w:val="19"/>
          <w:szCs w:val="19"/>
        </w:rPr>
        <w:t xml:space="preserve">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za każdy rozpoczęty dzień zwłoki, liczony od dnia wyznaczonego na usunięcie wad;</w:t>
      </w:r>
    </w:p>
    <w:p w14:paraId="35D7EF6F"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d)</w:t>
      </w:r>
      <w:r w:rsidRPr="00E47271">
        <w:rPr>
          <w:rFonts w:ascii="Calibri" w:hAnsi="Calibri" w:cs="Calibri"/>
          <w:bCs/>
          <w:sz w:val="19"/>
          <w:szCs w:val="19"/>
        </w:rPr>
        <w:tab/>
        <w:t>za odstąpienie od umowy z przyczyn nie leżących po stronie Zamawiającego w wysokości 10% wynagrodz</w:t>
      </w:r>
      <w:r w:rsidR="00604259">
        <w:rPr>
          <w:rFonts w:ascii="Calibri" w:hAnsi="Calibri" w:cs="Calibri"/>
          <w:bCs/>
          <w:sz w:val="19"/>
          <w:szCs w:val="19"/>
        </w:rPr>
        <w:t xml:space="preserve">enia 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Zamawiający zachowuje w tym przypadku prawo do roszczeń z tytułu rękojmi i gwarancji do prac wykonanych do dnia odstąpienia od umowy;</w:t>
      </w:r>
    </w:p>
    <w:p w14:paraId="38094E1D"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e)</w:t>
      </w:r>
      <w:r w:rsidRPr="00E47271">
        <w:rPr>
          <w:rFonts w:ascii="Calibri" w:hAnsi="Calibri" w:cs="Calibri"/>
          <w:bCs/>
          <w:sz w:val="19"/>
          <w:szCs w:val="19"/>
        </w:rPr>
        <w:tab/>
        <w:t xml:space="preserve">w przypadku braku zapłaty lub nieterminowej zapłaty wynagrodzenia należnego podwykonawcom lub dalszym podwykonawcom w wysokości </w:t>
      </w:r>
      <w:r w:rsidR="005828B6">
        <w:rPr>
          <w:rFonts w:ascii="Calibri" w:hAnsi="Calibri" w:cs="Calibri"/>
          <w:bCs/>
          <w:sz w:val="19"/>
          <w:szCs w:val="19"/>
        </w:rPr>
        <w:t>2</w:t>
      </w:r>
      <w:r w:rsidRPr="00E47271">
        <w:rPr>
          <w:rFonts w:ascii="Calibri" w:hAnsi="Calibri" w:cs="Calibri"/>
          <w:bCs/>
          <w:sz w:val="19"/>
          <w:szCs w:val="19"/>
        </w:rPr>
        <w:t>00 zł za każdy rozpoczęty dzień zwłoki, licząc od terminu określonego w § 11 ust. 10;</w:t>
      </w:r>
    </w:p>
    <w:p w14:paraId="57EA619E" w14:textId="4E3A20B3" w:rsidR="00E04D1E"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f)</w:t>
      </w:r>
      <w:r w:rsidRPr="00E47271">
        <w:rPr>
          <w:rFonts w:ascii="Calibri" w:hAnsi="Calibri" w:cs="Calibri"/>
          <w:bCs/>
          <w:sz w:val="19"/>
          <w:szCs w:val="19"/>
        </w:rPr>
        <w:tab/>
        <w:t>w razie nieprzedłożenia do zaakceptowania projektu umowy o podwykonawstwo, której przedmiotem są roboty budowlane, lub projektu jej zmian w wysokości 1000 zł za każdy przypadek;</w:t>
      </w:r>
    </w:p>
    <w:p w14:paraId="0F11EC62"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g)</w:t>
      </w:r>
      <w:r w:rsidRPr="00E47271">
        <w:rPr>
          <w:rFonts w:ascii="Calibri" w:hAnsi="Calibri" w:cs="Calibri"/>
          <w:bCs/>
          <w:sz w:val="19"/>
          <w:szCs w:val="19"/>
        </w:rPr>
        <w:tab/>
        <w:t>w razie nieprzedłożenia poświadczonej za zgodność z oryginałem kopii umowy o podwykonawstwo lub jej zmiany w wysokości 1000 zł za każdy przypadek z osobna;</w:t>
      </w:r>
    </w:p>
    <w:p w14:paraId="3DA63495"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h)</w:t>
      </w:r>
      <w:r w:rsidRPr="00E47271">
        <w:rPr>
          <w:rFonts w:ascii="Calibri" w:hAnsi="Calibri" w:cs="Calibri"/>
          <w:bCs/>
          <w:sz w:val="19"/>
          <w:szCs w:val="19"/>
        </w:rPr>
        <w:tab/>
        <w:t xml:space="preserve">w przypadku braku zmiany umowy o podwykonawstwo w zakresie </w:t>
      </w:r>
      <w:r w:rsidR="00361AF3">
        <w:rPr>
          <w:rFonts w:ascii="Calibri" w:hAnsi="Calibri" w:cs="Calibri"/>
          <w:bCs/>
          <w:sz w:val="19"/>
          <w:szCs w:val="19"/>
        </w:rPr>
        <w:t>terminu zapłaty (§ 1</w:t>
      </w:r>
      <w:r w:rsidR="005828B6">
        <w:rPr>
          <w:rFonts w:ascii="Calibri" w:hAnsi="Calibri" w:cs="Calibri"/>
          <w:bCs/>
          <w:sz w:val="19"/>
          <w:szCs w:val="19"/>
        </w:rPr>
        <w:t>1</w:t>
      </w:r>
      <w:r w:rsidRPr="00E47271">
        <w:rPr>
          <w:rFonts w:ascii="Calibri" w:hAnsi="Calibri" w:cs="Calibri"/>
          <w:bCs/>
          <w:sz w:val="19"/>
          <w:szCs w:val="19"/>
        </w:rPr>
        <w:t xml:space="preserve"> ust. 11) w wysokości 500 zł za każdy przypadek;</w:t>
      </w:r>
    </w:p>
    <w:p w14:paraId="2C3C0ED3"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i)</w:t>
      </w:r>
      <w:r w:rsidRPr="00E47271">
        <w:rPr>
          <w:rFonts w:ascii="Calibri" w:hAnsi="Calibri" w:cs="Calibri"/>
          <w:bCs/>
          <w:sz w:val="19"/>
          <w:szCs w:val="19"/>
        </w:rPr>
        <w:tab/>
        <w:t>za dopuszczenie do wykonywania robót budowlanych objętych przedmiotem Umowy innego podmiotu niż Wykonawca lub zaakceptowany przez Zamawiającego Podwykonawca skierowany do ich wykonania zgodnie z zasadami określonymi umową - w wysokości 1,0 % całkowitego wynagrodz</w:t>
      </w:r>
      <w:r w:rsidR="00361AF3">
        <w:rPr>
          <w:rFonts w:ascii="Calibri" w:hAnsi="Calibri" w:cs="Calibri"/>
          <w:bCs/>
          <w:sz w:val="19"/>
          <w:szCs w:val="19"/>
        </w:rPr>
        <w:t xml:space="preserve">enia brutto przewidzianego w § </w:t>
      </w:r>
      <w:r w:rsidR="005828B6">
        <w:rPr>
          <w:rFonts w:ascii="Calibri" w:hAnsi="Calibri" w:cs="Calibri"/>
          <w:bCs/>
          <w:sz w:val="19"/>
          <w:szCs w:val="19"/>
        </w:rPr>
        <w:t>4</w:t>
      </w:r>
      <w:r w:rsidRPr="00E47271">
        <w:rPr>
          <w:rFonts w:ascii="Calibri" w:hAnsi="Calibri" w:cs="Calibri"/>
          <w:bCs/>
          <w:sz w:val="19"/>
          <w:szCs w:val="19"/>
        </w:rPr>
        <w:t xml:space="preserve"> ust. 1;</w:t>
      </w:r>
    </w:p>
    <w:p w14:paraId="17116E33"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j)</w:t>
      </w:r>
      <w:r w:rsidRPr="00E47271">
        <w:rPr>
          <w:rFonts w:ascii="Calibri" w:hAnsi="Calibri" w:cs="Calibri"/>
          <w:bCs/>
          <w:sz w:val="19"/>
          <w:szCs w:val="19"/>
        </w:rPr>
        <w:tab/>
        <w:t>za niedopełnienie wymogu zatrudniania na podstawie umowy o pracę, w rozumieniu przepisów Kodeksu pracy, osób wykonujących w trakcie realizacji przedmiotu zamów</w:t>
      </w:r>
      <w:r w:rsidR="00604259">
        <w:rPr>
          <w:rFonts w:ascii="Calibri" w:hAnsi="Calibri" w:cs="Calibri"/>
          <w:bCs/>
          <w:sz w:val="19"/>
          <w:szCs w:val="19"/>
        </w:rPr>
        <w:t>ienia czynności opisanych w § 1</w:t>
      </w:r>
      <w:r w:rsidR="005828B6">
        <w:rPr>
          <w:rFonts w:ascii="Calibri" w:hAnsi="Calibri" w:cs="Calibri"/>
          <w:bCs/>
          <w:sz w:val="19"/>
          <w:szCs w:val="19"/>
        </w:rPr>
        <w:t>6</w:t>
      </w:r>
      <w:r w:rsidRPr="00E47271">
        <w:rPr>
          <w:rFonts w:ascii="Calibri" w:hAnsi="Calibri" w:cs="Calibri"/>
          <w:bCs/>
          <w:sz w:val="19"/>
          <w:szCs w:val="19"/>
        </w:rPr>
        <w:t xml:space="preserve"> ust. 1 niniejszej umowy w wysokości 1 % wynagrodzenia um</w:t>
      </w:r>
      <w:r w:rsidR="00361AF3">
        <w:rPr>
          <w:rFonts w:ascii="Calibri" w:hAnsi="Calibri" w:cs="Calibri"/>
          <w:bCs/>
          <w:sz w:val="19"/>
          <w:szCs w:val="19"/>
        </w:rPr>
        <w:t xml:space="preserve">ownego brutto, określonego w § </w:t>
      </w:r>
      <w:r w:rsidR="005828B6">
        <w:rPr>
          <w:rFonts w:ascii="Calibri" w:hAnsi="Calibri" w:cs="Calibri"/>
          <w:bCs/>
          <w:sz w:val="19"/>
          <w:szCs w:val="19"/>
        </w:rPr>
        <w:t>4</w:t>
      </w:r>
      <w:r w:rsidRPr="00E47271">
        <w:rPr>
          <w:rFonts w:ascii="Calibri" w:hAnsi="Calibri" w:cs="Calibri"/>
          <w:bCs/>
          <w:sz w:val="19"/>
          <w:szCs w:val="19"/>
        </w:rPr>
        <w:t xml:space="preserve"> ust. 1</w:t>
      </w:r>
      <w:r w:rsidR="005828B6">
        <w:rPr>
          <w:rFonts w:ascii="Calibri" w:hAnsi="Calibri" w:cs="Calibri"/>
          <w:bCs/>
          <w:sz w:val="19"/>
          <w:szCs w:val="19"/>
        </w:rPr>
        <w:t xml:space="preserve"> – za każdy stwierdzony przypadek</w:t>
      </w:r>
      <w:r w:rsidRPr="00E47271">
        <w:rPr>
          <w:rFonts w:ascii="Calibri" w:hAnsi="Calibri" w:cs="Calibri"/>
          <w:bCs/>
          <w:sz w:val="19"/>
          <w:szCs w:val="19"/>
        </w:rPr>
        <w:t>;</w:t>
      </w:r>
    </w:p>
    <w:p w14:paraId="12BD6130"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k)</w:t>
      </w:r>
      <w:r w:rsidRPr="00E47271">
        <w:rPr>
          <w:rFonts w:ascii="Calibri" w:hAnsi="Calibri" w:cs="Calibri"/>
          <w:bCs/>
          <w:sz w:val="19"/>
          <w:szCs w:val="19"/>
        </w:rPr>
        <w:tab/>
        <w:t xml:space="preserve">w przypadku nieprzedłożenia poświadczonej za zgodność z oryginałem kopii dowodu zawarcia umowy ubezpieczenia lub dowodu zawarcia umowy ubezpieczenia na dalszy okres realizacji przedmiotu umowy – w wysokości 200 zł za każdy rozpoczęty dzień zwłoki, licząc od terminu określonego w § 15 ust. </w:t>
      </w:r>
      <w:r w:rsidR="005828B6">
        <w:rPr>
          <w:rFonts w:ascii="Calibri" w:hAnsi="Calibri" w:cs="Calibri"/>
          <w:bCs/>
          <w:sz w:val="19"/>
          <w:szCs w:val="19"/>
        </w:rPr>
        <w:t>5</w:t>
      </w:r>
      <w:r w:rsidRPr="00E47271">
        <w:rPr>
          <w:rFonts w:ascii="Calibri" w:hAnsi="Calibri" w:cs="Calibri"/>
          <w:bCs/>
          <w:sz w:val="19"/>
          <w:szCs w:val="19"/>
        </w:rPr>
        <w:t>.</w:t>
      </w:r>
    </w:p>
    <w:p w14:paraId="06462CEE"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Zamawiający płaci Wykonawcy kary umowne:</w:t>
      </w:r>
    </w:p>
    <w:p w14:paraId="4D366CAB" w14:textId="77777777" w:rsidR="00E47271" w:rsidRPr="00E47271" w:rsidRDefault="00E47271" w:rsidP="00444B8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za zwłokę w przystąpieniu do odbioru przedmiotu umowy w wysokości 0,1% wynagrodz</w:t>
      </w:r>
      <w:r w:rsidR="00604259">
        <w:rPr>
          <w:rFonts w:ascii="Calibri" w:hAnsi="Calibri" w:cs="Calibri"/>
          <w:bCs/>
          <w:sz w:val="19"/>
          <w:szCs w:val="19"/>
        </w:rPr>
        <w:t xml:space="preserve">enia 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za każdy rozpoczęty dzień zwłoki, licząc od następnego dnia po terminie, w którym odbiór powinien się rozpocząć,</w:t>
      </w:r>
    </w:p>
    <w:p w14:paraId="10BAC2FB" w14:textId="62B72711" w:rsidR="00E47271" w:rsidRPr="00E47271" w:rsidRDefault="00E47271" w:rsidP="00444B8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z tytułu odstąpienia od umowy z przyczyn zawinionych przez Zamawiającego w wysokości 10% wynagrodz</w:t>
      </w:r>
      <w:r w:rsidR="00604259">
        <w:rPr>
          <w:rFonts w:ascii="Calibri" w:hAnsi="Calibri" w:cs="Calibri"/>
          <w:bCs/>
          <w:sz w:val="19"/>
          <w:szCs w:val="19"/>
        </w:rPr>
        <w:t xml:space="preserve">enia 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Kara nie przysługuje, jeżeli odstąpienie od Umowy nastąpi z przyczyn, o których mowa w art. 456 ustawy Pzp.</w:t>
      </w:r>
      <w:r w:rsidR="000F670A">
        <w:rPr>
          <w:rFonts w:ascii="Calibri" w:hAnsi="Calibri" w:cs="Calibri"/>
          <w:bCs/>
          <w:sz w:val="19"/>
          <w:szCs w:val="19"/>
        </w:rPr>
        <w:tab/>
      </w:r>
    </w:p>
    <w:p w14:paraId="67D6CFFA"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Łączna maksymalna wysokość kar umownych, których mogą dochodzić Strony nie może przekroczyć 20% wynagrodz</w:t>
      </w:r>
      <w:r w:rsidR="00950980">
        <w:rPr>
          <w:rFonts w:ascii="Calibri" w:hAnsi="Calibri" w:cs="Calibri"/>
          <w:bCs/>
          <w:sz w:val="19"/>
          <w:szCs w:val="19"/>
        </w:rPr>
        <w:t>enia brutto, o którym mowa w § 4</w:t>
      </w:r>
      <w:r w:rsidRPr="00E47271">
        <w:rPr>
          <w:rFonts w:ascii="Calibri" w:hAnsi="Calibri" w:cs="Calibri"/>
          <w:bCs/>
          <w:sz w:val="19"/>
          <w:szCs w:val="19"/>
        </w:rPr>
        <w:t xml:space="preserve"> ust. 1 umowy.</w:t>
      </w:r>
    </w:p>
    <w:p w14:paraId="36F59DE3"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Kary umowne mogą być potrącone Wykonawcy z wynagrodzenia należnego na podstawie niniejszej umowy bez konieczności składania odpowiedniego oświadczenia woli w tym przedmiocie.</w:t>
      </w:r>
    </w:p>
    <w:p w14:paraId="07B6CECE"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Jeżeli kara umowna nie pokryje poniesionej szkody, każda ze stron może dochodzić odszkodowania uzupełniającego na zasadach ogólnych określonych przez Kodeks Cywilny.</w:t>
      </w:r>
    </w:p>
    <w:p w14:paraId="0B28774D" w14:textId="77777777" w:rsid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Zamawiający zastrzega sobie prawo potrącenia naliczonych kar umownych z faktury końcowej wystawionej przez Wykonawcę, a Wykonawca niniejszym wyraża zgodę na takie potrącenia.</w:t>
      </w:r>
    </w:p>
    <w:p w14:paraId="4F456F76" w14:textId="21EBF8DD" w:rsidR="00E82E86" w:rsidRPr="00E47271" w:rsidRDefault="00E82E86" w:rsidP="00444B8E">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 xml:space="preserve">6. </w:t>
      </w:r>
      <w:r w:rsidR="000667FB">
        <w:rPr>
          <w:rFonts w:ascii="Calibri" w:hAnsi="Calibri" w:cs="Calibri"/>
          <w:bCs/>
          <w:sz w:val="19"/>
          <w:szCs w:val="19"/>
        </w:rPr>
        <w:t xml:space="preserve">  </w:t>
      </w:r>
      <w:r>
        <w:rPr>
          <w:rFonts w:ascii="Calibri" w:hAnsi="Calibri" w:cs="Calibri"/>
          <w:bCs/>
          <w:sz w:val="19"/>
          <w:szCs w:val="19"/>
        </w:rPr>
        <w:t>Kary o jakich mowa w  § 17 ust. 1 pkt 1 będą naliczane odrębnie dla zakresu  zadania o jakim mowa w § 1 ust. 1 pkt 1 i § 1 ust. 1 pkt 2 na rzecz Zamawiającego, który finansuje dany etap (</w:t>
      </w:r>
      <w:r w:rsidR="0001746C">
        <w:rPr>
          <w:rFonts w:ascii="Calibri" w:hAnsi="Calibri" w:cs="Calibri"/>
          <w:bCs/>
          <w:sz w:val="19"/>
          <w:szCs w:val="19"/>
        </w:rPr>
        <w:t>etap 1A , 1B, 2A, 2B) zgodnie z harmonogramem rzeczowo- finansowym.</w:t>
      </w:r>
    </w:p>
    <w:p w14:paraId="2A757CDF"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p>
    <w:p w14:paraId="78443DD1" w14:textId="77777777" w:rsidR="00AE1540" w:rsidRDefault="003C40DE"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1</w:t>
      </w:r>
      <w:r w:rsidR="003850A6">
        <w:rPr>
          <w:rFonts w:ascii="Calibri" w:hAnsi="Calibri" w:cs="Calibri"/>
          <w:b/>
          <w:bCs/>
          <w:sz w:val="19"/>
          <w:szCs w:val="19"/>
        </w:rPr>
        <w:t>8</w:t>
      </w:r>
      <w:r w:rsidR="00E47271" w:rsidRPr="00AE1540">
        <w:rPr>
          <w:rFonts w:ascii="Calibri" w:hAnsi="Calibri" w:cs="Calibri"/>
          <w:b/>
          <w:bCs/>
          <w:sz w:val="19"/>
          <w:szCs w:val="19"/>
        </w:rPr>
        <w:t xml:space="preserve">. </w:t>
      </w:r>
    </w:p>
    <w:p w14:paraId="6D046DB7"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Odstąpienie od umowy</w:t>
      </w:r>
    </w:p>
    <w:p w14:paraId="5DF1E9CF"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 razie zaistnienia istotnej zmiany okoliczności powodującej, że wykonanie umowy nie leży w interesie publicznym, czego nie można było przewidzieć w chwili zawarcia umowy, lub dalsze wykonywanie umowy może zagrozić istotnemu bezpieczeństwu państwa lub bezpieczeństwu publicznemu, Zamawiający może odstąpić od umowy w terminie 30 dni od powzięcia wiadomości o tych okolicznościach.</w:t>
      </w:r>
    </w:p>
    <w:p w14:paraId="24A38C6F" w14:textId="77777777" w:rsidR="00E47271" w:rsidRPr="00E47271" w:rsidRDefault="00E47271" w:rsidP="00444B8E">
      <w:pPr>
        <w:tabs>
          <w:tab w:val="left" w:pos="4253"/>
        </w:tabs>
        <w:spacing w:before="120" w:after="120"/>
        <w:ind w:left="851" w:hanging="142"/>
        <w:jc w:val="both"/>
        <w:rPr>
          <w:rFonts w:ascii="Calibri" w:hAnsi="Calibri" w:cs="Calibri"/>
          <w:bCs/>
          <w:sz w:val="19"/>
          <w:szCs w:val="19"/>
        </w:rPr>
      </w:pPr>
      <w:r w:rsidRPr="00444B8E">
        <w:rPr>
          <w:rFonts w:ascii="Calibri" w:hAnsi="Calibri" w:cs="Calibri"/>
          <w:bCs/>
          <w:sz w:val="19"/>
          <w:szCs w:val="19"/>
          <w:u w:val="single"/>
        </w:rPr>
        <w:t>A także, jeśli zachodzi co najmniej jedna</w:t>
      </w:r>
      <w:r w:rsidRPr="00E47271">
        <w:rPr>
          <w:rFonts w:ascii="Calibri" w:hAnsi="Calibri" w:cs="Calibri"/>
          <w:bCs/>
          <w:sz w:val="19"/>
          <w:szCs w:val="19"/>
        </w:rPr>
        <w:t xml:space="preserve"> z następujących okoliczności:</w:t>
      </w:r>
    </w:p>
    <w:p w14:paraId="314F36D2" w14:textId="77777777" w:rsidR="00E47271" w:rsidRPr="00E47271" w:rsidRDefault="00E47271" w:rsidP="00444B8E">
      <w:pPr>
        <w:tabs>
          <w:tab w:val="left" w:pos="4253"/>
        </w:tabs>
        <w:spacing w:before="120" w:after="120"/>
        <w:ind w:left="851" w:hanging="142"/>
        <w:jc w:val="both"/>
        <w:rPr>
          <w:rFonts w:ascii="Calibri" w:hAnsi="Calibri" w:cs="Calibri"/>
          <w:bCs/>
          <w:sz w:val="19"/>
          <w:szCs w:val="19"/>
        </w:rPr>
      </w:pPr>
      <w:r w:rsidRPr="00E47271">
        <w:rPr>
          <w:rFonts w:ascii="Calibri" w:hAnsi="Calibri" w:cs="Calibri"/>
          <w:bCs/>
          <w:sz w:val="19"/>
          <w:szCs w:val="19"/>
        </w:rPr>
        <w:t>- dokonano zmiany umowy z naruszeniem art. 454 i art. 455 Ustawy Pzp</w:t>
      </w:r>
    </w:p>
    <w:p w14:paraId="46F6EE7B" w14:textId="77777777" w:rsidR="00E47271" w:rsidRPr="00E47271" w:rsidRDefault="00E47271" w:rsidP="00444B8E">
      <w:pPr>
        <w:tabs>
          <w:tab w:val="left" w:pos="4253"/>
        </w:tabs>
        <w:spacing w:before="120" w:after="120"/>
        <w:ind w:left="851" w:hanging="142"/>
        <w:jc w:val="both"/>
        <w:rPr>
          <w:rFonts w:ascii="Calibri" w:hAnsi="Calibri" w:cs="Calibri"/>
          <w:bCs/>
          <w:sz w:val="19"/>
          <w:szCs w:val="19"/>
        </w:rPr>
      </w:pPr>
      <w:r w:rsidRPr="00E47271">
        <w:rPr>
          <w:rFonts w:ascii="Calibri" w:hAnsi="Calibri" w:cs="Calibri"/>
          <w:bCs/>
          <w:sz w:val="19"/>
          <w:szCs w:val="19"/>
        </w:rPr>
        <w:t>- wykonawca w chwili zawarcia umowy podlegał wykluczeniu na podstawie art. 108 Ustawy Pzp</w:t>
      </w:r>
    </w:p>
    <w:p w14:paraId="0A27B682" w14:textId="77777777" w:rsidR="00E47271" w:rsidRPr="00E47271" w:rsidRDefault="00E47271" w:rsidP="00444B8E">
      <w:pPr>
        <w:tabs>
          <w:tab w:val="left" w:pos="4253"/>
        </w:tabs>
        <w:spacing w:before="120" w:after="120"/>
        <w:ind w:left="851" w:hanging="142"/>
        <w:jc w:val="both"/>
        <w:rPr>
          <w:rFonts w:ascii="Calibri" w:hAnsi="Calibri" w:cs="Calibri"/>
          <w:bCs/>
          <w:sz w:val="19"/>
          <w:szCs w:val="19"/>
        </w:rPr>
      </w:pPr>
      <w:r w:rsidRPr="00E47271">
        <w:rPr>
          <w:rFonts w:ascii="Calibri" w:hAnsi="Calibri" w:cs="Calibri"/>
          <w:bCs/>
          <w:sz w:val="19"/>
          <w:szCs w:val="19"/>
        </w:rPr>
        <w:t>-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30915A31"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Poza przesłankami wskazanymi w ust. 1, innych zapisach umownych oraz w Kodeksie cywilnym, Zamawiający może odstąpić od umowy w całości lub części, jeżeli:</w:t>
      </w:r>
    </w:p>
    <w:p w14:paraId="533DCFC8"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nie przedstawił Zamawiającemu umowy z Podwykonawcą zgodnie z umową, zawarł umowę z Podwykonawcą z naruszenie</w:t>
      </w:r>
      <w:r w:rsidR="000F670A">
        <w:rPr>
          <w:rFonts w:ascii="Calibri" w:hAnsi="Calibri" w:cs="Calibri"/>
          <w:bCs/>
          <w:sz w:val="19"/>
          <w:szCs w:val="19"/>
        </w:rPr>
        <w:t>m ustaleń, o których mowa w § 1</w:t>
      </w:r>
      <w:r w:rsidR="005828B6">
        <w:rPr>
          <w:rFonts w:ascii="Calibri" w:hAnsi="Calibri" w:cs="Calibri"/>
          <w:bCs/>
          <w:sz w:val="19"/>
          <w:szCs w:val="19"/>
        </w:rPr>
        <w:t>1</w:t>
      </w:r>
      <w:r w:rsidRPr="00E47271">
        <w:rPr>
          <w:rFonts w:ascii="Calibri" w:hAnsi="Calibri" w:cs="Calibri"/>
          <w:bCs/>
          <w:sz w:val="19"/>
          <w:szCs w:val="19"/>
        </w:rPr>
        <w:t>, powierzył wykonanie robót Podwykonawcom, na których Zamawiający nie wyraził zgody,</w:t>
      </w:r>
    </w:p>
    <w:p w14:paraId="05591E86"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Organ egzekucyjny zajął wierzytelności Wykonawcy z tytułu zawarcia i wykonania umowy</w:t>
      </w:r>
    </w:p>
    <w:p w14:paraId="46F4BF9D"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Wykonawca bez uzasadnionych przyczyn nie rozpoczął robót lub przerwał rozpoczęte już prace i nie kontynuuje ich przez 7 dni mimo dodatkowego wezwania Zamawiającego,</w:t>
      </w:r>
    </w:p>
    <w:p w14:paraId="3667C812"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bieżąca kontrola postępu robót wykazuje, że nie dojdzie do wykonania robót w terminie umownym, a zwłoka Wykonawcy w realizacji robót przekracza 21 dni w stosunku do terminu określonego w umowie,</w:t>
      </w:r>
    </w:p>
    <w:p w14:paraId="467332CE"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Wykonawca realizuje roboty przewidziane niniejszą umową w sposób niezgodny z wiedzą techniczną i sztuką budowlaną, obowiązującymi przepisami prawa, wskazaniami Zamawiającego lub niniejszą umową - pomimo wezwania wystosowanego przez Zamawiającego do zmiany sposobu realizacji robót i wyznaczenia stosownego terminu na zmianę sposobu realizacji umowy.</w:t>
      </w:r>
    </w:p>
    <w:p w14:paraId="4C70E1A0"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Odstąpienie od umowy w przypadkach wskazanych w ust. 2 powinno nastąpić w formie pisemnej w terminie 30 dni od powzięcia wiadomości o zaistnieniu okoliczności o których mowa w ust. 2 pkt 1) - 5) z podaniem przyczyny odstąpienia.</w:t>
      </w:r>
    </w:p>
    <w:p w14:paraId="218C9A55"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W przypadku odstąpienia od umowy przez Wykonawcę, Zamawiający jest zobowiązany do odbioru robót przerwanych.</w:t>
      </w:r>
    </w:p>
    <w:p w14:paraId="2A09753D"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W razie odstąpienia od umowy przez którąkolwiek ze Stron, Wykonawca jest zobowiązany do niezwłocznego:</w:t>
      </w:r>
    </w:p>
    <w:p w14:paraId="47E36E24" w14:textId="5C2D4270" w:rsidR="00E47271" w:rsidRPr="00E47271" w:rsidRDefault="00444B8E" w:rsidP="00444B8E">
      <w:pPr>
        <w:tabs>
          <w:tab w:val="left" w:pos="4253"/>
        </w:tabs>
        <w:spacing w:before="120" w:after="120"/>
        <w:ind w:left="1134" w:hanging="284"/>
        <w:jc w:val="both"/>
        <w:rPr>
          <w:rFonts w:ascii="Calibri" w:hAnsi="Calibri" w:cs="Calibri"/>
          <w:bCs/>
          <w:sz w:val="19"/>
          <w:szCs w:val="19"/>
        </w:rPr>
      </w:pPr>
      <w:r>
        <w:rPr>
          <w:rFonts w:ascii="Calibri" w:hAnsi="Calibri" w:cs="Calibri"/>
          <w:bCs/>
          <w:sz w:val="19"/>
          <w:szCs w:val="19"/>
        </w:rPr>
        <w:t>1)</w:t>
      </w:r>
      <w:r w:rsidR="00E47271" w:rsidRPr="00E47271">
        <w:rPr>
          <w:rFonts w:ascii="Calibri" w:hAnsi="Calibri" w:cs="Calibri"/>
          <w:bCs/>
          <w:sz w:val="19"/>
          <w:szCs w:val="19"/>
        </w:rPr>
        <w:tab/>
        <w:t>wstrzymania wykonywania robót poza mającymi na celu ochronę życia i własności i zabezpieczenia przerwanych robót w zakresie uzgodnionym z inspektorem nadzoru,</w:t>
      </w:r>
    </w:p>
    <w:p w14:paraId="7B0531C4" w14:textId="6375AA3A" w:rsidR="00E47271" w:rsidRPr="00E47271" w:rsidRDefault="00444B8E" w:rsidP="00444B8E">
      <w:pPr>
        <w:tabs>
          <w:tab w:val="left" w:pos="4253"/>
        </w:tabs>
        <w:spacing w:before="120" w:after="120"/>
        <w:ind w:left="1134" w:hanging="284"/>
        <w:jc w:val="both"/>
        <w:rPr>
          <w:rFonts w:ascii="Calibri" w:hAnsi="Calibri" w:cs="Calibri"/>
          <w:bCs/>
          <w:sz w:val="19"/>
          <w:szCs w:val="19"/>
        </w:rPr>
      </w:pPr>
      <w:r>
        <w:rPr>
          <w:rFonts w:ascii="Calibri" w:hAnsi="Calibri" w:cs="Calibri"/>
          <w:bCs/>
          <w:sz w:val="19"/>
          <w:szCs w:val="19"/>
        </w:rPr>
        <w:t>2</w:t>
      </w:r>
      <w:r w:rsidR="00E47271" w:rsidRPr="00E47271">
        <w:rPr>
          <w:rFonts w:ascii="Calibri" w:hAnsi="Calibri" w:cs="Calibri"/>
          <w:bCs/>
          <w:sz w:val="19"/>
          <w:szCs w:val="19"/>
        </w:rPr>
        <w:t>)</w:t>
      </w:r>
      <w:r w:rsidR="00E47271" w:rsidRPr="00E47271">
        <w:rPr>
          <w:rFonts w:ascii="Calibri" w:hAnsi="Calibri" w:cs="Calibri"/>
          <w:bCs/>
          <w:sz w:val="19"/>
          <w:szCs w:val="19"/>
        </w:rPr>
        <w:tab/>
        <w:t>przekazania terenu budowy wraz z wykonanymi robotami i dokumentami, o których mowa w § 12 ust. 4 umowy, w terminie 7 dni od odstąpienia od umowy. Z przekazania, o którym mowa w zdaniu poprzedzającym Strony sporządzą protokół, w którym oznacza stan przedmiotu umowy i terenu budowy.</w:t>
      </w:r>
    </w:p>
    <w:p w14:paraId="1153327A" w14:textId="77777777" w:rsidR="00E47271" w:rsidRPr="00E47271" w:rsidRDefault="00E47271" w:rsidP="00B04A13">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Koszty poniesione na zabezpieczenie robót oraz wszelkie inne uzasadnione koszty związane z odstąpieniem od umowy ponosi Strona, która jest winna odstąpienia od umowy.</w:t>
      </w:r>
    </w:p>
    <w:p w14:paraId="24B2658B" w14:textId="77777777" w:rsidR="00B31297" w:rsidRDefault="00B31297" w:rsidP="00A97026">
      <w:pPr>
        <w:tabs>
          <w:tab w:val="left" w:pos="4253"/>
        </w:tabs>
        <w:spacing w:before="120" w:after="120"/>
        <w:ind w:left="426" w:hanging="284"/>
        <w:jc w:val="center"/>
        <w:rPr>
          <w:rFonts w:ascii="Calibri" w:hAnsi="Calibri" w:cs="Calibri"/>
          <w:b/>
          <w:bCs/>
          <w:sz w:val="19"/>
          <w:szCs w:val="19"/>
        </w:rPr>
      </w:pPr>
    </w:p>
    <w:p w14:paraId="65CAB3AC" w14:textId="77777777" w:rsidR="00AE1540" w:rsidRDefault="003C40DE"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1</w:t>
      </w:r>
      <w:r w:rsidR="003850A6">
        <w:rPr>
          <w:rFonts w:ascii="Calibri" w:hAnsi="Calibri" w:cs="Calibri"/>
          <w:b/>
          <w:bCs/>
          <w:sz w:val="19"/>
          <w:szCs w:val="19"/>
        </w:rPr>
        <w:t>9</w:t>
      </w:r>
      <w:r w:rsidR="00E47271" w:rsidRPr="00AE1540">
        <w:rPr>
          <w:rFonts w:ascii="Calibri" w:hAnsi="Calibri" w:cs="Calibri"/>
          <w:b/>
          <w:bCs/>
          <w:sz w:val="19"/>
          <w:szCs w:val="19"/>
        </w:rPr>
        <w:t xml:space="preserve">. </w:t>
      </w:r>
    </w:p>
    <w:p w14:paraId="2C5BBA0F"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Zmiana umowy</w:t>
      </w:r>
    </w:p>
    <w:p w14:paraId="55FD8C7E" w14:textId="77777777" w:rsidR="00E47271" w:rsidRPr="00E47271" w:rsidRDefault="00E47271" w:rsidP="00B04A13">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Wprowadzenie jakichkolwiek zmian do treści umowy może nastąpić wyłącznie w granicach dopuszczalnych przepisami Ustawy Prawo zamówień publicznych.</w:t>
      </w:r>
    </w:p>
    <w:p w14:paraId="7B039CB4" w14:textId="77777777" w:rsidR="00E47271" w:rsidRPr="00E47271" w:rsidRDefault="00E47271" w:rsidP="00B04A13">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Zamawiający dopuszcza zmianę terminu realizacji przedmiotu umowy w przypadku:</w:t>
      </w:r>
    </w:p>
    <w:p w14:paraId="549FAAE9"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zawieszenia robót przez Zamawiającego, w szczególności z powodu wystąpienia następujących okoliczności:</w:t>
      </w:r>
    </w:p>
    <w:p w14:paraId="0C6CA0DD"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wystąpienia siły wyższej mającej wpływ na wykonanie zamówienia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 w zakresie dostosowania umowy do zmian nią spowodowanych,</w:t>
      </w:r>
    </w:p>
    <w:p w14:paraId="3E63E732"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wystąpienia okoliczności w trakcie realizacji zamówienia, jak np. niesprzyjających ( znacznie odbiegających od normalnych w danym okresie) warunków atmosferycznych, archeologicznych, geologicznych, hydrologicznych lub zaistnienia kolizji z sieciami/instalacjami infrastruktury itp., niepozwalających na terminowe wykonanie zamówienia,</w:t>
      </w:r>
    </w:p>
    <w:p w14:paraId="19A949C0"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c)</w:t>
      </w:r>
      <w:r w:rsidRPr="00E47271">
        <w:rPr>
          <w:rFonts w:ascii="Calibri" w:hAnsi="Calibri" w:cs="Calibri"/>
          <w:bCs/>
          <w:sz w:val="19"/>
          <w:szCs w:val="19"/>
        </w:rPr>
        <w:tab/>
        <w:t>ujawnienia niezinwentaryzowanych lub o odmiennym przebiegu niezgodnym z inwentaryzacją podziemnych sieci, instalacji lub urządzeń obcych i koniecznością wykonania robót związanych z ich zabezpieczeniem lub usunięciem kolizji,</w:t>
      </w:r>
    </w:p>
    <w:p w14:paraId="0E7F0366"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d)</w:t>
      </w:r>
      <w:r w:rsidRPr="00E47271">
        <w:rPr>
          <w:rFonts w:ascii="Calibri" w:hAnsi="Calibri" w:cs="Calibri"/>
          <w:bCs/>
          <w:sz w:val="19"/>
          <w:szCs w:val="19"/>
        </w:rPr>
        <w:tab/>
        <w:t>przekroczenie zakreślonych przez prawo terminów wydawania decyzji, zezwoleń itp.</w:t>
      </w:r>
    </w:p>
    <w:p w14:paraId="39B21FD2"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e)</w:t>
      </w:r>
      <w:r w:rsidRPr="00E47271">
        <w:rPr>
          <w:rFonts w:ascii="Calibri" w:hAnsi="Calibri" w:cs="Calibri"/>
          <w:bCs/>
          <w:sz w:val="19"/>
          <w:szCs w:val="19"/>
        </w:rPr>
        <w:tab/>
        <w:t xml:space="preserve">Konieczności realizowania przez </w:t>
      </w:r>
      <w:r w:rsidR="00AE1540" w:rsidRPr="00E47271">
        <w:rPr>
          <w:rFonts w:ascii="Calibri" w:hAnsi="Calibri" w:cs="Calibri"/>
          <w:bCs/>
          <w:sz w:val="19"/>
          <w:szCs w:val="19"/>
        </w:rPr>
        <w:t>Zamawiającego</w:t>
      </w:r>
      <w:r w:rsidRPr="00E47271">
        <w:rPr>
          <w:rFonts w:ascii="Calibri" w:hAnsi="Calibri" w:cs="Calibri"/>
          <w:bCs/>
          <w:sz w:val="19"/>
          <w:szCs w:val="19"/>
        </w:rPr>
        <w:t xml:space="preserve"> celów statutowych, w przypadku gdy ich realizacji nie da się pogodzić z prowadzeniem robót</w:t>
      </w:r>
    </w:p>
    <w:p w14:paraId="017B84DF"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zmian będących następstwem działania organów administracji lub osób indywidualnych:</w:t>
      </w:r>
    </w:p>
    <w:p w14:paraId="7AA520B8"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gdy pomimo wystąpienia Wykonawcy lub Zamawiającego o wydanie decyzji administracyjnej lub warunków technicznych lub innego dokumentu niezbędnego do prawidłowej realizacji przedmiotu umowy, w terminie ustawowo przewidzianym dla danej czynności organ administracji publicznej lub inna upoważniona instytucja nie wydała stosowanego dokumentu lub decyzji – tylko w zakresie przedłużenia terminu realizacji inwestycji,</w:t>
      </w:r>
    </w:p>
    <w:p w14:paraId="2BE53E83"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odmowa wydania przez organy administracji wymaganych decyzji, zezwoleń, uzgodnień dotyczących zadania,</w:t>
      </w:r>
    </w:p>
    <w:p w14:paraId="149BFCC9"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c)</w:t>
      </w:r>
      <w:r w:rsidRPr="00E47271">
        <w:rPr>
          <w:rFonts w:ascii="Calibri" w:hAnsi="Calibri" w:cs="Calibri"/>
          <w:bCs/>
          <w:sz w:val="19"/>
          <w:szCs w:val="19"/>
        </w:rPr>
        <w:tab/>
        <w:t>gdy nastąpi konieczność pozyskiwania stosownych uzgodnień z gestorami sieci, z innymi podmiotami lub osobami, których opinia lub zgoda będzie wymagana przepisami prawa – tylko w zakresie przedłużenia terminu realizacji zamówienia o czas niezbędny do zakończenia Umowy,</w:t>
      </w:r>
    </w:p>
    <w:p w14:paraId="3F3D72A7"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d)</w:t>
      </w:r>
      <w:r w:rsidRPr="00E47271">
        <w:rPr>
          <w:rFonts w:ascii="Calibri" w:hAnsi="Calibri" w:cs="Calibri"/>
          <w:bCs/>
          <w:sz w:val="19"/>
          <w:szCs w:val="19"/>
        </w:rPr>
        <w:tab/>
        <w:t>w przypadku wystąpienia kolizji z planowanymi lub równolegle prowadzonymi przez inne podmioty inwestycjami w zakresie niezbędnym do uniknięcia lub usunięcia tych kolizji,</w:t>
      </w:r>
    </w:p>
    <w:p w14:paraId="33643D05"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e)</w:t>
      </w:r>
      <w:r w:rsidRPr="00E47271">
        <w:rPr>
          <w:rFonts w:ascii="Calibri" w:hAnsi="Calibri" w:cs="Calibri"/>
          <w:bCs/>
          <w:sz w:val="19"/>
          <w:szCs w:val="19"/>
        </w:rPr>
        <w:tab/>
        <w:t>odmowa udostępnienia przez właścicieli nieruchomości do celów realizacji inwestycji.</w:t>
      </w:r>
    </w:p>
    <w:p w14:paraId="2785C62E"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konieczności koordynacji robót z innymi wykonawcami w zakresie prac projektowych i robót budowlanych,</w:t>
      </w:r>
    </w:p>
    <w:p w14:paraId="521092A0"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 xml:space="preserve">konieczności udzielenia zamówienia dodatkowego na roboty nieobjęte zamówieniem podstawowym, a koniecznego do prawidłowego zakończenia robót, a których wykonanie wpływa na zmianę terminu wykonania zamówienia podstawowego, </w:t>
      </w:r>
    </w:p>
    <w:p w14:paraId="60D5DBA4"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siły wyższej, to znaczy niezależnego od Stron losowego zdarzenia zewnętrznego, o charakterze nadzwyczajnym, które było niemożliwe do przewidzenia w momencie zawarcia umowy i któremu nie można było zapobiec mimo dochowania należytej staranności; za siłę wyższą, warunkująca zmianę umowy uważać się będzie w szczególności: powódź, pożar, pandemię, epidemie i inne klęski żywiołowe, zamieszki, strajki, ataki terrorystyczne, działania wojenne, nagłe załamania warunków atmosferycznych, nagłe przerwy w dostawie energii elektrycznej, promieniowanie lub skażenia,</w:t>
      </w:r>
    </w:p>
    <w:p w14:paraId="0758026A"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zmiany w zakresie harmonogramu rzeczowo – finansowego, o którym mowa w § 2 umowy.</w:t>
      </w:r>
    </w:p>
    <w:p w14:paraId="56615C32"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szczególnie uzasadnionych trudności w pozyskiwaniu materiałów budowlanych i innych materiałów niezbędnych dla prawidłowego wykonania umowy,</w:t>
      </w:r>
    </w:p>
    <w:p w14:paraId="701AD323"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w przypadku, gdy wykonywanie robót nie będzie możliwe ze względu na obowiązek skoordynowania robót z Wykonawcą innych robót wykonywanych na terenie budowy,</w:t>
      </w:r>
    </w:p>
    <w:p w14:paraId="5022D1E9" w14:textId="4BE6A9D5" w:rsidR="00E47271" w:rsidRPr="00E47271" w:rsidRDefault="00B04A13" w:rsidP="008776D7">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 xml:space="preserve">   </w:t>
      </w:r>
      <w:r w:rsidR="00E47271" w:rsidRPr="00E47271">
        <w:rPr>
          <w:rFonts w:ascii="Calibri" w:hAnsi="Calibri" w:cs="Calibri"/>
          <w:bCs/>
          <w:sz w:val="19"/>
          <w:szCs w:val="19"/>
        </w:rPr>
        <w:t>-</w:t>
      </w:r>
      <w:r>
        <w:rPr>
          <w:rFonts w:ascii="Calibri" w:hAnsi="Calibri" w:cs="Calibri"/>
          <w:bCs/>
          <w:sz w:val="19"/>
          <w:szCs w:val="19"/>
        </w:rPr>
        <w:t xml:space="preserve">  </w:t>
      </w:r>
      <w:r w:rsidR="00E47271" w:rsidRPr="00E47271">
        <w:rPr>
          <w:rFonts w:ascii="Calibri" w:hAnsi="Calibri" w:cs="Calibri"/>
          <w:bCs/>
          <w:sz w:val="19"/>
          <w:szCs w:val="19"/>
        </w:rPr>
        <w:t>okoliczności wskazane wyżej mogą stanowić podstawę zmiany terminu wykonania zamówienia tylko w przypadku, gdy uniemożliwiają terminowe wykonanie umowy.</w:t>
      </w:r>
    </w:p>
    <w:p w14:paraId="62DBBC92"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Zamawiający dopuszcza możliwość zmiany postanowień umowy w zakresie dotyczącym przedmiotu umowy określonego w Specyfikacji Warunków Zamówienia (SWZ) w przypadku:</w:t>
      </w:r>
    </w:p>
    <w:p w14:paraId="22DE2095" w14:textId="77777777" w:rsidR="00E47271" w:rsidRPr="00E47271" w:rsidRDefault="00E47271" w:rsidP="008776D7">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konieczności zrealizowania jakiejkolwiek części przedmiotu umowy przy zastosowaniu innych rozwiązań niż wskazane w Specyfikacji Warunków Zamówienia (SWZ) i przedmiarze robót, a wynikających ze stwierdzonych wad lub zmiany stanu prawnego w oparciu, o który je przygotowano,</w:t>
      </w:r>
    </w:p>
    <w:p w14:paraId="3E94AB0D" w14:textId="77777777" w:rsidR="00E47271" w:rsidRPr="00E47271" w:rsidRDefault="00E47271" w:rsidP="008776D7">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możliwości wykonania przedmiotu umowy przy zastosowaniu innych rozwiązań w stosunku do określonych w Specyfikacji Warunków Zamówienia (SWZ) i przedmiaru robót, przy zachowaniu jakości i funkcjonalności określonych w SWZ, jeżeli umożliwiają uzyskanie lepszej jakości lub funkcjonalności lub zmniejszenie kosztów eksploatacji lub kosztów wykonania przedmiotu umowy,</w:t>
      </w:r>
    </w:p>
    <w:p w14:paraId="6872F108" w14:textId="77777777" w:rsidR="00E47271" w:rsidRPr="00E47271" w:rsidRDefault="00E47271" w:rsidP="008776D7">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wystąpienia niebezpieczeństwa kolizji z planowanymi lub równolegle prowadzonymi przez inne podmioty inwestycjami w zakresie niezbędnym do uniknięcia lub usunięcia tych kolizji,</w:t>
      </w:r>
    </w:p>
    <w:p w14:paraId="1C959B8C" w14:textId="77777777" w:rsidR="00E47271" w:rsidRPr="00E47271" w:rsidRDefault="00E47271" w:rsidP="008776D7">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wystąpienia siły wyższej uniemożliwiającej wykonanie przedmiotu umowy zgodnie z postanowieniami umownymi,</w:t>
      </w:r>
    </w:p>
    <w:p w14:paraId="327D02F5" w14:textId="77777777" w:rsidR="00E47271" w:rsidRPr="00E47271" w:rsidRDefault="00E47271" w:rsidP="008776D7">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ograniczenia zakresu rzeczowego przedmiotu umowy, przy czym minimalna wartość przedmiotu umowy do wykonania wynosi 50 % wartości o jakiej mowa w § 4 ust. 1 umowy.</w:t>
      </w:r>
    </w:p>
    <w:p w14:paraId="00E73438"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 xml:space="preserve">Ponadto dopuszcza się zmianę sposobu rozliczania umowy lub dokonywania płatności na rzecz Wykonawcy, na skutek zmian warunków dofinansowania zadania w szczególności wynikających ze  zmian wytycznych Programu Rządowego Polski Ład: Program Inwestycji Strategicznych edycja ósma. </w:t>
      </w:r>
    </w:p>
    <w:p w14:paraId="40CAF933"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Zmiany, o których mowa w ust. 2, ust. 3 i ust. 4 muszą zostać udokumentowane. Pismo (wniosek) dotyczące ww. zmian, wraz z uzasadnieniem, winna złożyć Strona inicjująca zmianę.</w:t>
      </w:r>
    </w:p>
    <w:p w14:paraId="45C6DD7D"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W przypadku wystąpienia którejkolwiek z okoliczności wymienionych w ust. 2 termin wykonania umowy może ulec odpowiedniemu przedłużeniu o czas niezbędny do zakończenia wykonania jej przedmiotu w sposób należyty.</w:t>
      </w:r>
    </w:p>
    <w:p w14:paraId="792BE00B"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Wprowadzenie zmiany postanowień umowy wymaga aneksu sporządzonego w formie pisemnej pod rygorem nieważności</w:t>
      </w:r>
    </w:p>
    <w:p w14:paraId="233F0BD2"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Nie stanowi zmiany Umowy w rozumieniu art. 455 ustawy Prawo zamówień publicznych w szczególności:</w:t>
      </w:r>
    </w:p>
    <w:p w14:paraId="44B53AA6" w14:textId="77777777" w:rsidR="00E47271" w:rsidRPr="00E47271" w:rsidRDefault="00E47271" w:rsidP="008776D7">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zmiana danych związanych z obsługą administracyjno-organizacyjną Umowy,</w:t>
      </w:r>
    </w:p>
    <w:p w14:paraId="7797D774" w14:textId="77777777" w:rsidR="00E47271" w:rsidRPr="00E47271" w:rsidRDefault="00E47271" w:rsidP="008776D7">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zmiany danych teleadresowych, zmiany osób wskazanych do kontaktów między Stronami.</w:t>
      </w:r>
    </w:p>
    <w:p w14:paraId="17318596"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p>
    <w:p w14:paraId="61DE9C7D" w14:textId="77777777" w:rsidR="00AE1540" w:rsidRDefault="00060E2C"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w:t>
      </w:r>
      <w:r w:rsidR="003850A6">
        <w:rPr>
          <w:rFonts w:ascii="Calibri" w:hAnsi="Calibri" w:cs="Calibri"/>
          <w:b/>
          <w:bCs/>
          <w:sz w:val="19"/>
          <w:szCs w:val="19"/>
        </w:rPr>
        <w:t>20</w:t>
      </w:r>
      <w:r w:rsidR="00E47271" w:rsidRPr="00AE1540">
        <w:rPr>
          <w:rFonts w:ascii="Calibri" w:hAnsi="Calibri" w:cs="Calibri"/>
          <w:b/>
          <w:bCs/>
          <w:sz w:val="19"/>
          <w:szCs w:val="19"/>
        </w:rPr>
        <w:t xml:space="preserve">. </w:t>
      </w:r>
    </w:p>
    <w:p w14:paraId="34264ED0"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Postanowienia końcowe</w:t>
      </w:r>
    </w:p>
    <w:p w14:paraId="3CAA4E84"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nie może przenosić wierzytelności istniejących lub przyszłych z tytułu wykonania przedmiotu umowy na osoby trzecie.</w:t>
      </w:r>
    </w:p>
    <w:p w14:paraId="6C92E655"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Wykonawca nie ma prawa w imieniu Zamawiającego zaciągania żadnych zobowiązań mogących rodzić skutki finansowe oraz występować w jego imieniu w zakresie nie objętym niniejszą umową.</w:t>
      </w:r>
    </w:p>
    <w:p w14:paraId="5A9B368D"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Wszelkie zawiadomienia, korespondencja oraz dokumentacja przekazywana w związku z niniejszą Umową między Stronami będzie sporządzana na piśmie i podpisana przez Stronę zawiadamiającą. Zawiadomienia mogą być przesyłane drogą elektroniczną, faksem, doręczane osobiście, przesyłane kurierem lub listem.</w:t>
      </w:r>
    </w:p>
    <w:p w14:paraId="0F8899D0"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Zawiadomienia będą wysyłane na adresy i numery faksów podane przez Strony. Każda ze Stron zobowiązana jest do informowania drugiej Strony o każdej zmianie miejsca zamieszkania, siedziby, numeru faksu lub adresu e-mailowego. Jeżeli Strona nie powiadomiła o zmianie miejsca zamieszkania, siedziby, numeru faksu, adresu e-mailowego zawiadomienia wysłane na ostatni znany adres zamieszkania, siedziby, numer faksu lub adres e-mailowy, Strony uznają za doręczone.</w:t>
      </w:r>
    </w:p>
    <w:p w14:paraId="06818B32"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Ewentualne spory o roszczenia cywilnoprawne w sprawach, w których zawarcie ugody jest dopuszczalne, zostaną poddane mediacjom lub innemu polubownemu rozwiązaniu sporu przed Sądem Polubownym przy Prokuratorii Generalnej Rzeczypospolitej Polskiej, wybranym mediatorem albo osobą prowadzącą inne polubowne rozwiązanie sporu. Wszelkie inne spory wynikłe na tle wykonania niniejszej umowy będzie rozstrzygał sąd właściwy miejscowo dla Zamawiającego.</w:t>
      </w:r>
    </w:p>
    <w:p w14:paraId="32C5AD58"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W sprawach nieuregulowanych w niniejszej umowie zastosowanie mają przepisy ustawy Prawo zamówień publicznych, ustawy Prawo budowlane oraz ustawy Kodeks cywilny.</w:t>
      </w:r>
    </w:p>
    <w:p w14:paraId="6497DAF0"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Umowa została sporządzona w 3 jednobrzmiących egzemplarzach, w tym 2 dla Zamawiającego i 1 dla Wykonawcy.</w:t>
      </w:r>
    </w:p>
    <w:p w14:paraId="30B71E74" w14:textId="77777777" w:rsidR="00E47271" w:rsidRPr="00E47271" w:rsidRDefault="00E47271" w:rsidP="00A97026">
      <w:pPr>
        <w:tabs>
          <w:tab w:val="left" w:pos="4253"/>
        </w:tabs>
        <w:spacing w:before="120" w:after="120"/>
        <w:ind w:left="284" w:hanging="426"/>
        <w:jc w:val="center"/>
        <w:rPr>
          <w:rFonts w:ascii="Calibri" w:hAnsi="Calibri" w:cs="Calibri"/>
          <w:b/>
          <w:bCs/>
          <w:sz w:val="19"/>
          <w:szCs w:val="19"/>
        </w:rPr>
      </w:pPr>
    </w:p>
    <w:p w14:paraId="7C1805E1" w14:textId="77777777" w:rsidR="00E47271" w:rsidRPr="00E47271" w:rsidRDefault="00E47271" w:rsidP="00A97026">
      <w:pPr>
        <w:tabs>
          <w:tab w:val="left" w:pos="4253"/>
        </w:tabs>
        <w:spacing w:before="120" w:after="120"/>
        <w:ind w:left="284" w:hanging="426"/>
        <w:jc w:val="center"/>
        <w:rPr>
          <w:rFonts w:ascii="Calibri" w:hAnsi="Calibri" w:cs="Calibri"/>
          <w:b/>
          <w:bCs/>
          <w:sz w:val="19"/>
          <w:szCs w:val="19"/>
        </w:rPr>
      </w:pPr>
    </w:p>
    <w:p w14:paraId="40A67C5A" w14:textId="77777777" w:rsidR="00DF66F1" w:rsidRDefault="00E47271" w:rsidP="00A97026">
      <w:pPr>
        <w:tabs>
          <w:tab w:val="left" w:pos="4253"/>
        </w:tabs>
        <w:spacing w:before="120" w:after="120"/>
        <w:ind w:left="284" w:hanging="426"/>
        <w:jc w:val="both"/>
        <w:rPr>
          <w:rFonts w:ascii="Calibri" w:hAnsi="Calibri" w:cs="Calibri"/>
          <w:b/>
          <w:bCs/>
          <w:sz w:val="19"/>
          <w:szCs w:val="19"/>
        </w:rPr>
      </w:pPr>
      <w:r w:rsidRPr="00E47271">
        <w:rPr>
          <w:rFonts w:ascii="Calibri" w:hAnsi="Calibri" w:cs="Calibri"/>
          <w:b/>
          <w:bCs/>
          <w:sz w:val="19"/>
          <w:szCs w:val="19"/>
        </w:rPr>
        <w:t xml:space="preserve">          ZAMAWIAJĄCY:           </w:t>
      </w:r>
      <w:r w:rsidRPr="00E47271">
        <w:rPr>
          <w:rFonts w:ascii="Calibri" w:hAnsi="Calibri" w:cs="Calibri"/>
          <w:b/>
          <w:bCs/>
          <w:sz w:val="19"/>
          <w:szCs w:val="19"/>
        </w:rPr>
        <w:tab/>
      </w:r>
      <w:r w:rsidRPr="00E47271">
        <w:rPr>
          <w:rFonts w:ascii="Calibri" w:hAnsi="Calibri" w:cs="Calibri"/>
          <w:b/>
          <w:bCs/>
          <w:sz w:val="19"/>
          <w:szCs w:val="19"/>
        </w:rPr>
        <w:tab/>
      </w:r>
      <w:r w:rsidRPr="00E47271">
        <w:rPr>
          <w:rFonts w:ascii="Calibri" w:hAnsi="Calibri" w:cs="Calibri"/>
          <w:b/>
          <w:bCs/>
          <w:sz w:val="19"/>
          <w:szCs w:val="19"/>
        </w:rPr>
        <w:tab/>
      </w:r>
      <w:r w:rsidRPr="00E47271">
        <w:rPr>
          <w:rFonts w:ascii="Calibri" w:hAnsi="Calibri" w:cs="Calibri"/>
          <w:b/>
          <w:bCs/>
          <w:sz w:val="19"/>
          <w:szCs w:val="19"/>
        </w:rPr>
        <w:tab/>
      </w:r>
      <w:r w:rsidRPr="00E47271">
        <w:rPr>
          <w:rFonts w:ascii="Calibri" w:hAnsi="Calibri" w:cs="Calibri"/>
          <w:b/>
          <w:bCs/>
          <w:sz w:val="19"/>
          <w:szCs w:val="19"/>
        </w:rPr>
        <w:tab/>
        <w:t xml:space="preserve">         WYKONAWCA:</w:t>
      </w:r>
    </w:p>
    <w:sectPr w:rsidR="00DF66F1" w:rsidSect="006F799B">
      <w:footerReference w:type="default" r:id="rId8"/>
      <w:headerReference w:type="first" r:id="rId9"/>
      <w:footerReference w:type="first" r:id="rId10"/>
      <w:pgSz w:w="11906" w:h="16838"/>
      <w:pgMar w:top="1340" w:right="1134" w:bottom="993" w:left="1077" w:header="567" w:footer="500" w:gutter="0"/>
      <w:cols w:space="708"/>
      <w:formProt w:val="0"/>
      <w:titlePg/>
      <w:docGrid w:linePitch="272"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4942F" w14:textId="77777777" w:rsidR="00A375AA" w:rsidRDefault="00A375AA">
      <w:r>
        <w:separator/>
      </w:r>
    </w:p>
  </w:endnote>
  <w:endnote w:type="continuationSeparator" w:id="0">
    <w:p w14:paraId="61AB10F5" w14:textId="77777777" w:rsidR="00A375AA" w:rsidRDefault="00A37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321432"/>
      <w:docPartObj>
        <w:docPartGallery w:val="Page Numbers (Bottom of Page)"/>
        <w:docPartUnique/>
      </w:docPartObj>
    </w:sdtPr>
    <w:sdtEndPr/>
    <w:sdtContent>
      <w:p w14:paraId="0C0F76C3" w14:textId="3C1F0307" w:rsidR="006F799B" w:rsidRDefault="006F799B">
        <w:pPr>
          <w:pStyle w:val="Stopka"/>
          <w:jc w:val="right"/>
        </w:pPr>
        <w:r>
          <w:fldChar w:fldCharType="begin"/>
        </w:r>
        <w:r>
          <w:instrText>PAGE   \* MERGEFORMAT</w:instrText>
        </w:r>
        <w:r>
          <w:fldChar w:fldCharType="separate"/>
        </w:r>
        <w:r w:rsidR="002A5E28">
          <w:rPr>
            <w:noProof/>
          </w:rPr>
          <w:t>2</w:t>
        </w:r>
        <w:r>
          <w:fldChar w:fldCharType="end"/>
        </w:r>
      </w:p>
    </w:sdtContent>
  </w:sdt>
  <w:p w14:paraId="4C30ED61" w14:textId="77777777" w:rsidR="006F799B" w:rsidRDefault="006F799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6841012"/>
      <w:docPartObj>
        <w:docPartGallery w:val="Page Numbers (Bottom of Page)"/>
        <w:docPartUnique/>
      </w:docPartObj>
    </w:sdtPr>
    <w:sdtEndPr/>
    <w:sdtContent>
      <w:p w14:paraId="7CC03116" w14:textId="1E041BB4" w:rsidR="003716F7" w:rsidRDefault="003716F7">
        <w:pPr>
          <w:pStyle w:val="Stopka"/>
          <w:jc w:val="right"/>
        </w:pPr>
        <w:r>
          <w:fldChar w:fldCharType="begin"/>
        </w:r>
        <w:r>
          <w:instrText>PAGE   \* MERGEFORMAT</w:instrText>
        </w:r>
        <w:r>
          <w:fldChar w:fldCharType="separate"/>
        </w:r>
        <w:r w:rsidR="00142146">
          <w:rPr>
            <w:noProof/>
          </w:rPr>
          <w:t>1</w:t>
        </w:r>
        <w:r>
          <w:fldChar w:fldCharType="end"/>
        </w:r>
      </w:p>
    </w:sdtContent>
  </w:sdt>
  <w:p w14:paraId="7BB22847" w14:textId="77777777" w:rsidR="003716F7" w:rsidRDefault="003716F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5550A1" w14:textId="77777777" w:rsidR="00A375AA" w:rsidRDefault="00A375AA">
      <w:r>
        <w:separator/>
      </w:r>
    </w:p>
  </w:footnote>
  <w:footnote w:type="continuationSeparator" w:id="0">
    <w:p w14:paraId="48815E37" w14:textId="77777777" w:rsidR="00A375AA" w:rsidRDefault="00A375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97501" w14:textId="3C85DD2A" w:rsidR="003D05D1" w:rsidRDefault="003D05D1">
    <w:pPr>
      <w:pStyle w:val="Nagwek1"/>
      <w:tabs>
        <w:tab w:val="center" w:pos="4536"/>
      </w:tabs>
      <w:jc w:val="both"/>
      <w:rPr>
        <w:sz w:val="24"/>
        <w:szCs w:val="24"/>
      </w:rPr>
    </w:pPr>
    <w:r>
      <w:rPr>
        <w:noProof/>
        <w:szCs w:val="24"/>
        <w:lang w:eastAsia="pl-PL"/>
      </w:rPr>
      <w:drawing>
        <wp:anchor distT="0" distB="0" distL="114300" distR="114300" simplePos="0" relativeHeight="251659264" behindDoc="0" locked="0" layoutInCell="1" allowOverlap="1" wp14:anchorId="42096962" wp14:editId="4DEF4815">
          <wp:simplePos x="0" y="0"/>
          <wp:positionH relativeFrom="column">
            <wp:posOffset>5226050</wp:posOffset>
          </wp:positionH>
          <wp:positionV relativeFrom="paragraph">
            <wp:posOffset>68580</wp:posOffset>
          </wp:positionV>
          <wp:extent cx="731520" cy="561340"/>
          <wp:effectExtent l="0" t="0" r="0" b="0"/>
          <wp:wrapSquare wrapText="bothSides"/>
          <wp:docPr id="358413888" name="Obraz 35841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613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Cs w:val="24"/>
        <w:lang w:eastAsia="pl-PL"/>
      </w:rPr>
      <w:drawing>
        <wp:anchor distT="0" distB="0" distL="114300" distR="114300" simplePos="0" relativeHeight="251660288" behindDoc="0" locked="0" layoutInCell="1" allowOverlap="1" wp14:anchorId="2CF71F32" wp14:editId="062AF6B9">
          <wp:simplePos x="0" y="0"/>
          <wp:positionH relativeFrom="column">
            <wp:posOffset>144780</wp:posOffset>
          </wp:positionH>
          <wp:positionV relativeFrom="paragraph">
            <wp:posOffset>92392</wp:posOffset>
          </wp:positionV>
          <wp:extent cx="1000125" cy="570230"/>
          <wp:effectExtent l="0" t="0" r="9525" b="1270"/>
          <wp:wrapSquare wrapText="bothSides"/>
          <wp:docPr id="843466158" name="Obraz 843466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0125" cy="570230"/>
                  </a:xfrm>
                  <a:prstGeom prst="rect">
                    <a:avLst/>
                  </a:prstGeom>
                  <a:noFill/>
                  <a:ln>
                    <a:noFill/>
                  </a:ln>
                </pic:spPr>
              </pic:pic>
            </a:graphicData>
          </a:graphic>
        </wp:anchor>
      </w:drawing>
    </w:r>
  </w:p>
  <w:p w14:paraId="63760604" w14:textId="7C900FEB" w:rsidR="00F36660" w:rsidRDefault="00F36660">
    <w:pPr>
      <w:pStyle w:val="Nagwek1"/>
      <w:tabs>
        <w:tab w:val="center" w:pos="4536"/>
      </w:tabs>
      <w:jc w:val="both"/>
      <w:rPr>
        <w:sz w:val="24"/>
        <w:szCs w:val="24"/>
      </w:rPr>
    </w:pPr>
    <w:r>
      <w:rPr>
        <w:sz w:val="24"/>
        <w:szCs w:val="24"/>
      </w:rPr>
      <w:t xml:space="preserve">                                          </w:t>
    </w:r>
    <w:r w:rsidRPr="00B347D6">
      <w:rPr>
        <w:noProof/>
        <w:lang w:eastAsia="pl-PL"/>
      </w:rPr>
      <w:drawing>
        <wp:inline distT="0" distB="0" distL="0" distR="0" wp14:anchorId="5676F207" wp14:editId="04511ECC">
          <wp:extent cx="471488" cy="515690"/>
          <wp:effectExtent l="0" t="0" r="5080" b="0"/>
          <wp:docPr id="1490403454" name="Obraz 1490403454"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undefin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75668" cy="520262"/>
                  </a:xfrm>
                  <a:prstGeom prst="rect">
                    <a:avLst/>
                  </a:prstGeom>
                  <a:noFill/>
                  <a:ln>
                    <a:noFill/>
                  </a:ln>
                </pic:spPr>
              </pic:pic>
            </a:graphicData>
          </a:graphic>
        </wp:inline>
      </w:drawing>
    </w:r>
    <w:r>
      <w:rPr>
        <w:sz w:val="24"/>
        <w:szCs w:val="24"/>
      </w:rPr>
      <w:t xml:space="preserve">                                 </w:t>
    </w:r>
  </w:p>
  <w:p w14:paraId="41D1BD2A" w14:textId="30B77704" w:rsidR="00F36660" w:rsidRDefault="00F36660">
    <w:pPr>
      <w:pStyle w:val="Nagwek1"/>
      <w:tabs>
        <w:tab w:val="center" w:pos="4536"/>
      </w:tabs>
      <w:jc w:val="both"/>
      <w:rPr>
        <w:sz w:val="24"/>
        <w:szCs w:val="24"/>
      </w:rPr>
    </w:pPr>
  </w:p>
  <w:p w14:paraId="6963C972" w14:textId="095DA7B4" w:rsidR="003D05D1" w:rsidRDefault="003D05D1">
    <w:pPr>
      <w:pStyle w:val="Nagwek1"/>
      <w:tabs>
        <w:tab w:val="center" w:pos="4536"/>
      </w:tabs>
      <w:jc w:val="both"/>
      <w:rPr>
        <w:sz w:val="24"/>
        <w:szCs w:val="24"/>
      </w:rPr>
    </w:pPr>
    <w:r w:rsidRPr="00FE7332">
      <w:rPr>
        <w:noProof/>
        <w:lang w:eastAsia="pl-PL"/>
      </w:rPr>
      <w:drawing>
        <wp:anchor distT="0" distB="0" distL="114300" distR="114300" simplePos="0" relativeHeight="251658240" behindDoc="1" locked="0" layoutInCell="1" allowOverlap="1" wp14:anchorId="2FDDF9E2" wp14:editId="6839189C">
          <wp:simplePos x="0" y="0"/>
          <wp:positionH relativeFrom="column">
            <wp:posOffset>830580</wp:posOffset>
          </wp:positionH>
          <wp:positionV relativeFrom="paragraph">
            <wp:posOffset>132080</wp:posOffset>
          </wp:positionV>
          <wp:extent cx="4629150" cy="514350"/>
          <wp:effectExtent l="0" t="0" r="0" b="0"/>
          <wp:wrapTight wrapText="bothSides">
            <wp:wrapPolygon edited="0">
              <wp:start x="0" y="0"/>
              <wp:lineTo x="0" y="20800"/>
              <wp:lineTo x="21511" y="20800"/>
              <wp:lineTo x="21511" y="0"/>
              <wp:lineTo x="0" y="0"/>
            </wp:wrapPolygon>
          </wp:wrapTight>
          <wp:docPr id="560993845" name="Obraz 56099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203455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29150" cy="514350"/>
                  </a:xfrm>
                  <a:prstGeom prst="rect">
                    <a:avLst/>
                  </a:prstGeom>
                  <a:noFill/>
                  <a:ln>
                    <a:noFill/>
                  </a:ln>
                </pic:spPr>
              </pic:pic>
            </a:graphicData>
          </a:graphic>
          <wp14:sizeRelH relativeFrom="margin">
            <wp14:pctWidth>0</wp14:pctWidth>
          </wp14:sizeRelH>
        </wp:anchor>
      </w:drawing>
    </w:r>
  </w:p>
  <w:p w14:paraId="4A0B5DD1" w14:textId="77777777" w:rsidR="003D05D1" w:rsidRDefault="003D05D1">
    <w:pPr>
      <w:pStyle w:val="Nagwek1"/>
      <w:tabs>
        <w:tab w:val="center" w:pos="4536"/>
      </w:tabs>
      <w:jc w:val="both"/>
      <w:rPr>
        <w:sz w:val="24"/>
        <w:szCs w:val="24"/>
      </w:rPr>
    </w:pPr>
  </w:p>
  <w:p w14:paraId="68A32B5E" w14:textId="77777777" w:rsidR="003D05D1" w:rsidRDefault="003D05D1">
    <w:pPr>
      <w:pStyle w:val="Nagwek1"/>
      <w:tabs>
        <w:tab w:val="center" w:pos="4536"/>
      </w:tabs>
      <w:jc w:val="both"/>
      <w:rPr>
        <w:sz w:val="24"/>
        <w:szCs w:val="24"/>
      </w:rPr>
    </w:pPr>
  </w:p>
  <w:p w14:paraId="2C5ED763" w14:textId="77777777" w:rsidR="003D05D1" w:rsidRDefault="003D05D1">
    <w:pPr>
      <w:pStyle w:val="Nagwek1"/>
      <w:tabs>
        <w:tab w:val="center" w:pos="4536"/>
      </w:tabs>
      <w:jc w:val="both"/>
      <w:rPr>
        <w:sz w:val="24"/>
        <w:szCs w:val="24"/>
      </w:rPr>
    </w:pPr>
  </w:p>
  <w:p w14:paraId="5260A9C9" w14:textId="77777777" w:rsidR="003D05D1" w:rsidRDefault="003D05D1">
    <w:pPr>
      <w:pStyle w:val="Nagwek1"/>
      <w:tabs>
        <w:tab w:val="center" w:pos="4536"/>
      </w:tabs>
      <w:jc w:val="both"/>
      <w:rPr>
        <w:sz w:val="24"/>
        <w:szCs w:val="24"/>
      </w:rPr>
    </w:pPr>
  </w:p>
  <w:p w14:paraId="7312CA87" w14:textId="77777777" w:rsidR="003D05D1" w:rsidRDefault="003D05D1">
    <w:pPr>
      <w:pStyle w:val="Nagwek1"/>
      <w:tabs>
        <w:tab w:val="center" w:pos="4536"/>
      </w:tabs>
      <w:jc w:val="both"/>
      <w:rPr>
        <w:sz w:val="24"/>
        <w:szCs w:val="24"/>
      </w:rPr>
    </w:pPr>
  </w:p>
  <w:p w14:paraId="2652DBD0" w14:textId="311AFAC3" w:rsidR="00F36660" w:rsidRDefault="00F36660">
    <w:pPr>
      <w:pStyle w:val="Nagwek1"/>
      <w:tabs>
        <w:tab w:val="center" w:pos="4536"/>
      </w:tabs>
      <w:jc w:val="both"/>
      <w:rPr>
        <w:rFonts w:ascii="Tahoma" w:hAnsi="Tahoma" w:cs="Tahoma"/>
        <w:sz w:val="20"/>
      </w:rPr>
    </w:pPr>
    <w:r>
      <w:rPr>
        <w:sz w:val="24"/>
        <w:szCs w:val="24"/>
      </w:rPr>
      <w:t>Projekt umowy                                                                                              NZ/06/Rb/P/AC/2024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A040772"/>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0000003"/>
    <w:multiLevelType w:val="multilevel"/>
    <w:tmpl w:val="63A6623E"/>
    <w:lvl w:ilvl="0">
      <w:start w:val="1"/>
      <w:numFmt w:val="decimal"/>
      <w:lvlText w:val="%1."/>
      <w:lvlJc w:val="left"/>
      <w:pPr>
        <w:ind w:left="360"/>
      </w:pPr>
      <w:rPr>
        <w:rFonts w:ascii="Verdana" w:eastAsia="Times New Roman" w:cs="Times New Roman"/>
        <w:sz w:val="18"/>
      </w:rPr>
    </w:lvl>
    <w:lvl w:ilvl="1">
      <w:start w:val="1"/>
      <w:numFmt w:val="decimal"/>
      <w:lvlText w:val="%2)"/>
      <w:lvlJc w:val="left"/>
      <w:pPr>
        <w:ind w:left="1440" w:hanging="360"/>
      </w:pPr>
      <w:rPr>
        <w:rFonts w:asciiTheme="minorHAnsi" w:eastAsia="Times New Roman" w:hAnsiTheme="minorHAnsi" w:cs="Verdana"/>
        <w:sz w:val="18"/>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25D5760"/>
    <w:multiLevelType w:val="hybridMultilevel"/>
    <w:tmpl w:val="91F85A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E242CF"/>
    <w:multiLevelType w:val="hybridMultilevel"/>
    <w:tmpl w:val="64442438"/>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 w15:restartNumberingAfterBreak="0">
    <w:nsid w:val="03C24A4D"/>
    <w:multiLevelType w:val="hybridMultilevel"/>
    <w:tmpl w:val="E9760628"/>
    <w:lvl w:ilvl="0" w:tplc="6FBAD3D6">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736450A"/>
    <w:multiLevelType w:val="hybridMultilevel"/>
    <w:tmpl w:val="94923D8E"/>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6" w15:restartNumberingAfterBreak="0">
    <w:nsid w:val="106F26B7"/>
    <w:multiLevelType w:val="hybridMultilevel"/>
    <w:tmpl w:val="28CA43EA"/>
    <w:lvl w:ilvl="0" w:tplc="FFFFFFFF">
      <w:start w:val="1"/>
      <w:numFmt w:val="decimal"/>
      <w:lvlText w:val="%1)"/>
      <w:lvlJc w:val="left"/>
      <w:pPr>
        <w:ind w:left="1570" w:hanging="360"/>
      </w:pPr>
    </w:lvl>
    <w:lvl w:ilvl="1" w:tplc="04150011">
      <w:start w:val="1"/>
      <w:numFmt w:val="decimal"/>
      <w:lvlText w:val="%2)"/>
      <w:lvlJc w:val="left"/>
      <w:pPr>
        <w:ind w:left="720" w:hanging="360"/>
      </w:pPr>
    </w:lvl>
    <w:lvl w:ilvl="2" w:tplc="DCF8B8C6">
      <w:start w:val="1"/>
      <w:numFmt w:val="lowerLetter"/>
      <w:lvlText w:val="%3)"/>
      <w:lvlJc w:val="left"/>
      <w:pPr>
        <w:ind w:left="3190" w:hanging="360"/>
      </w:pPr>
      <w:rPr>
        <w:rFonts w:hint="default"/>
      </w:r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7" w15:restartNumberingAfterBreak="0">
    <w:nsid w:val="17497D1D"/>
    <w:multiLevelType w:val="hybridMultilevel"/>
    <w:tmpl w:val="387AE99C"/>
    <w:lvl w:ilvl="0" w:tplc="66FEA8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C24D3B"/>
    <w:multiLevelType w:val="hybridMultilevel"/>
    <w:tmpl w:val="CFB29FEA"/>
    <w:lvl w:ilvl="0" w:tplc="D682B86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1AD80D32"/>
    <w:multiLevelType w:val="hybridMultilevel"/>
    <w:tmpl w:val="9E98C6A4"/>
    <w:lvl w:ilvl="0" w:tplc="82707324">
      <w:start w:val="1"/>
      <w:numFmt w:val="lowerLetter"/>
      <w:lvlText w:val="%1)"/>
      <w:lvlJc w:val="left"/>
      <w:pPr>
        <w:ind w:left="643" w:hanging="360"/>
      </w:pPr>
      <w:rPr>
        <w:rFonts w:hint="default"/>
        <w:b/>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0" w15:restartNumberingAfterBreak="0">
    <w:nsid w:val="1C06479C"/>
    <w:multiLevelType w:val="hybridMultilevel"/>
    <w:tmpl w:val="029A43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7C3824"/>
    <w:multiLevelType w:val="hybridMultilevel"/>
    <w:tmpl w:val="DD56ACB8"/>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2" w15:restartNumberingAfterBreak="0">
    <w:nsid w:val="2AA95ADD"/>
    <w:multiLevelType w:val="hybridMultilevel"/>
    <w:tmpl w:val="43765F0E"/>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 w15:restartNumberingAfterBreak="0">
    <w:nsid w:val="2BD54F70"/>
    <w:multiLevelType w:val="hybridMultilevel"/>
    <w:tmpl w:val="6B9E2158"/>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4" w15:restartNumberingAfterBreak="0">
    <w:nsid w:val="2FC7102D"/>
    <w:multiLevelType w:val="hybridMultilevel"/>
    <w:tmpl w:val="C8027EA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55F19"/>
    <w:multiLevelType w:val="hybridMultilevel"/>
    <w:tmpl w:val="1F7655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482829"/>
    <w:multiLevelType w:val="hybridMultilevel"/>
    <w:tmpl w:val="D730FCC2"/>
    <w:lvl w:ilvl="0" w:tplc="04150011">
      <w:start w:val="1"/>
      <w:numFmt w:val="decimal"/>
      <w:lvlText w:val="%1)"/>
      <w:lvlJc w:val="left"/>
      <w:pPr>
        <w:ind w:left="1570" w:hanging="360"/>
      </w:pPr>
    </w:lvl>
    <w:lvl w:ilvl="1" w:tplc="04150019">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17" w15:restartNumberingAfterBreak="0">
    <w:nsid w:val="391640BC"/>
    <w:multiLevelType w:val="hybridMultilevel"/>
    <w:tmpl w:val="F320BDEC"/>
    <w:lvl w:ilvl="0" w:tplc="FFFFFFFF">
      <w:start w:val="1"/>
      <w:numFmt w:val="decimal"/>
      <w:lvlText w:val="%1)"/>
      <w:lvlJc w:val="left"/>
      <w:pPr>
        <w:ind w:left="862" w:hanging="360"/>
      </w:pPr>
    </w:lvl>
    <w:lvl w:ilvl="1" w:tplc="04150011">
      <w:start w:val="1"/>
      <w:numFmt w:val="decimal"/>
      <w:lvlText w:val="%2)"/>
      <w:lvlJc w:val="left"/>
      <w:pPr>
        <w:ind w:left="720"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8" w15:restartNumberingAfterBreak="0">
    <w:nsid w:val="39C50963"/>
    <w:multiLevelType w:val="hybridMultilevel"/>
    <w:tmpl w:val="43743CFE"/>
    <w:lvl w:ilvl="0" w:tplc="347E54D8">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9" w15:restartNumberingAfterBreak="0">
    <w:nsid w:val="3D3315AC"/>
    <w:multiLevelType w:val="multilevel"/>
    <w:tmpl w:val="67906DA8"/>
    <w:lvl w:ilvl="0">
      <w:start w:val="1"/>
      <w:numFmt w:val="lowerLetter"/>
      <w:lvlText w:val="%1)"/>
      <w:lvlJc w:val="left"/>
      <w:pPr>
        <w:tabs>
          <w:tab w:val="num" w:pos="0"/>
        </w:tabs>
        <w:ind w:left="2136"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D3A196A"/>
    <w:multiLevelType w:val="hybridMultilevel"/>
    <w:tmpl w:val="9FDEA038"/>
    <w:lvl w:ilvl="0" w:tplc="04150017">
      <w:start w:val="1"/>
      <w:numFmt w:val="lowerLetter"/>
      <w:lvlText w:val="%1)"/>
      <w:lvlJc w:val="left"/>
      <w:pPr>
        <w:ind w:left="1004" w:hanging="360"/>
      </w:pPr>
    </w:lvl>
    <w:lvl w:ilvl="1" w:tplc="0F266F0A">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3FB8351A"/>
    <w:multiLevelType w:val="hybridMultilevel"/>
    <w:tmpl w:val="AA260860"/>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2" w15:restartNumberingAfterBreak="0">
    <w:nsid w:val="4FC1524B"/>
    <w:multiLevelType w:val="hybridMultilevel"/>
    <w:tmpl w:val="A7282FFE"/>
    <w:lvl w:ilvl="0" w:tplc="04150011">
      <w:start w:val="1"/>
      <w:numFmt w:val="decimal"/>
      <w:lvlText w:val="%1)"/>
      <w:lvlJc w:val="left"/>
      <w:pPr>
        <w:ind w:left="1571" w:hanging="360"/>
      </w:pPr>
    </w:lvl>
    <w:lvl w:ilvl="1" w:tplc="04150019">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3" w15:restartNumberingAfterBreak="0">
    <w:nsid w:val="564A280A"/>
    <w:multiLevelType w:val="hybridMultilevel"/>
    <w:tmpl w:val="394EEC7E"/>
    <w:lvl w:ilvl="0" w:tplc="FFFFFFFF">
      <w:start w:val="1"/>
      <w:numFmt w:val="decimal"/>
      <w:lvlText w:val="%1)"/>
      <w:lvlJc w:val="left"/>
      <w:pPr>
        <w:ind w:left="862" w:hanging="360"/>
      </w:pPr>
    </w:lvl>
    <w:lvl w:ilvl="1" w:tplc="04150011">
      <w:start w:val="1"/>
      <w:numFmt w:val="decimal"/>
      <w:lvlText w:val="%2)"/>
      <w:lvlJc w:val="left"/>
      <w:pPr>
        <w:ind w:left="720"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4" w15:restartNumberingAfterBreak="0">
    <w:nsid w:val="572626B6"/>
    <w:multiLevelType w:val="multilevel"/>
    <w:tmpl w:val="845C37F0"/>
    <w:lvl w:ilvl="0">
      <w:start w:val="1"/>
      <w:numFmt w:val="lowerLetter"/>
      <w:lvlText w:val="%1)"/>
      <w:lvlJc w:val="left"/>
      <w:pPr>
        <w:tabs>
          <w:tab w:val="num" w:pos="0"/>
        </w:tabs>
        <w:ind w:left="1146" w:hanging="72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5" w15:restartNumberingAfterBreak="0">
    <w:nsid w:val="5A064E84"/>
    <w:multiLevelType w:val="multilevel"/>
    <w:tmpl w:val="F344FD54"/>
    <w:lvl w:ilvl="0">
      <w:start w:val="1"/>
      <w:numFmt w:val="decimal"/>
      <w:lvlText w:val="%1)"/>
      <w:lvlJc w:val="left"/>
      <w:pPr>
        <w:tabs>
          <w:tab w:val="num" w:pos="0"/>
        </w:tabs>
        <w:ind w:left="720" w:hanging="360"/>
      </w:pPr>
      <w:rPr>
        <w:bCs/>
        <w:i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C6E3753"/>
    <w:multiLevelType w:val="hybridMultilevel"/>
    <w:tmpl w:val="3C6ECB06"/>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7" w15:restartNumberingAfterBreak="0">
    <w:nsid w:val="60C12797"/>
    <w:multiLevelType w:val="hybridMultilevel"/>
    <w:tmpl w:val="BA4EC6F0"/>
    <w:lvl w:ilvl="0" w:tplc="4B905D4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613F7CFA"/>
    <w:multiLevelType w:val="multilevel"/>
    <w:tmpl w:val="809EAB38"/>
    <w:lvl w:ilvl="0">
      <w:start w:val="1"/>
      <w:numFmt w:val="decimal"/>
      <w:lvlText w:val="%1."/>
      <w:lvlJc w:val="left"/>
      <w:pPr>
        <w:tabs>
          <w:tab w:val="num" w:pos="0"/>
        </w:tabs>
        <w:ind w:left="720" w:hanging="360"/>
      </w:pPr>
      <w:rPr>
        <w:rFonts w:ascii="Calibri" w:hAnsi="Calibri" w:cs="Calibri"/>
        <w:b w:val="0"/>
        <w:bCs w:val="0"/>
        <w:i w:val="0"/>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7181373A"/>
    <w:multiLevelType w:val="hybridMultilevel"/>
    <w:tmpl w:val="2F88ED4C"/>
    <w:lvl w:ilvl="0" w:tplc="0420B214">
      <w:start w:val="1"/>
      <w:numFmt w:val="lowerLetter"/>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3211DF"/>
    <w:multiLevelType w:val="hybridMultilevel"/>
    <w:tmpl w:val="A9104E00"/>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1" w15:restartNumberingAfterBreak="0">
    <w:nsid w:val="73E44C45"/>
    <w:multiLevelType w:val="multilevel"/>
    <w:tmpl w:val="4F3648DA"/>
    <w:lvl w:ilvl="0">
      <w:start w:val="1"/>
      <w:numFmt w:val="decimal"/>
      <w:lvlText w:val="%1."/>
      <w:lvlJc w:val="left"/>
      <w:pPr>
        <w:tabs>
          <w:tab w:val="num" w:pos="0"/>
        </w:tabs>
        <w:ind w:left="720" w:hanging="360"/>
      </w:pPr>
      <w:rPr>
        <w:rFonts w:ascii="Calibri" w:hAnsi="Calibri" w:cs="Calibri"/>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5C26CF5"/>
    <w:multiLevelType w:val="hybridMultilevel"/>
    <w:tmpl w:val="47B666B2"/>
    <w:lvl w:ilvl="0" w:tplc="51DE3FB4">
      <w:start w:val="1"/>
      <w:numFmt w:val="decimal"/>
      <w:lvlText w:val="%1."/>
      <w:lvlJc w:val="left"/>
      <w:pPr>
        <w:ind w:left="405" w:hanging="360"/>
      </w:pPr>
      <w:rPr>
        <w:rFonts w:ascii="Calibri" w:hAnsi="Calibri" w:cs="Calibri"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33" w15:restartNumberingAfterBreak="0">
    <w:nsid w:val="7D6A1B22"/>
    <w:multiLevelType w:val="hybridMultilevel"/>
    <w:tmpl w:val="59185752"/>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28"/>
  </w:num>
  <w:num w:numId="2">
    <w:abstractNumId w:val="31"/>
  </w:num>
  <w:num w:numId="3">
    <w:abstractNumId w:val="24"/>
  </w:num>
  <w:num w:numId="4">
    <w:abstractNumId w:val="1"/>
  </w:num>
  <w:num w:numId="5">
    <w:abstractNumId w:val="4"/>
  </w:num>
  <w:num w:numId="6">
    <w:abstractNumId w:val="27"/>
  </w:num>
  <w:num w:numId="7">
    <w:abstractNumId w:val="8"/>
  </w:num>
  <w:num w:numId="8">
    <w:abstractNumId w:val="33"/>
  </w:num>
  <w:num w:numId="9">
    <w:abstractNumId w:val="7"/>
  </w:num>
  <w:num w:numId="10">
    <w:abstractNumId w:val="9"/>
  </w:num>
  <w:num w:numId="11">
    <w:abstractNumId w:val="20"/>
  </w:num>
  <w:num w:numId="12">
    <w:abstractNumId w:val="25"/>
  </w:num>
  <w:num w:numId="13">
    <w:abstractNumId w:val="14"/>
  </w:num>
  <w:num w:numId="14">
    <w:abstractNumId w:val="19"/>
  </w:num>
  <w:num w:numId="15">
    <w:abstractNumId w:val="11"/>
  </w:num>
  <w:num w:numId="16">
    <w:abstractNumId w:val="15"/>
  </w:num>
  <w:num w:numId="17">
    <w:abstractNumId w:val="29"/>
  </w:num>
  <w:num w:numId="18">
    <w:abstractNumId w:val="10"/>
  </w:num>
  <w:num w:numId="19">
    <w:abstractNumId w:val="26"/>
  </w:num>
  <w:num w:numId="20">
    <w:abstractNumId w:val="23"/>
  </w:num>
  <w:num w:numId="21">
    <w:abstractNumId w:val="3"/>
  </w:num>
  <w:num w:numId="22">
    <w:abstractNumId w:val="18"/>
  </w:num>
  <w:num w:numId="23">
    <w:abstractNumId w:val="13"/>
  </w:num>
  <w:num w:numId="24">
    <w:abstractNumId w:val="17"/>
  </w:num>
  <w:num w:numId="25">
    <w:abstractNumId w:val="21"/>
  </w:num>
  <w:num w:numId="26">
    <w:abstractNumId w:val="5"/>
  </w:num>
  <w:num w:numId="27">
    <w:abstractNumId w:val="12"/>
  </w:num>
  <w:num w:numId="28">
    <w:abstractNumId w:val="16"/>
  </w:num>
  <w:num w:numId="29">
    <w:abstractNumId w:val="6"/>
  </w:num>
  <w:num w:numId="30">
    <w:abstractNumId w:val="30"/>
  </w:num>
  <w:num w:numId="31">
    <w:abstractNumId w:val="22"/>
  </w:num>
  <w:num w:numId="32">
    <w:abstractNumId w:val="2"/>
  </w:num>
  <w:num w:numId="33">
    <w:abstractNumId w:val="0"/>
  </w:num>
  <w:num w:numId="34">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autoHyphenation/>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6F1"/>
    <w:rsid w:val="00006B43"/>
    <w:rsid w:val="00010086"/>
    <w:rsid w:val="0001746C"/>
    <w:rsid w:val="00027908"/>
    <w:rsid w:val="00027927"/>
    <w:rsid w:val="00034BD0"/>
    <w:rsid w:val="00046EC3"/>
    <w:rsid w:val="00054B28"/>
    <w:rsid w:val="00060E2C"/>
    <w:rsid w:val="000667FB"/>
    <w:rsid w:val="00075A7D"/>
    <w:rsid w:val="00082E8E"/>
    <w:rsid w:val="000B3033"/>
    <w:rsid w:val="000B796F"/>
    <w:rsid w:val="000D3648"/>
    <w:rsid w:val="000F08C1"/>
    <w:rsid w:val="000F0A2D"/>
    <w:rsid w:val="000F670A"/>
    <w:rsid w:val="00107103"/>
    <w:rsid w:val="00113258"/>
    <w:rsid w:val="00142146"/>
    <w:rsid w:val="00150511"/>
    <w:rsid w:val="00161B70"/>
    <w:rsid w:val="00183EC3"/>
    <w:rsid w:val="001A4A2E"/>
    <w:rsid w:val="001A58BA"/>
    <w:rsid w:val="001B1D7F"/>
    <w:rsid w:val="001C645E"/>
    <w:rsid w:val="001C6516"/>
    <w:rsid w:val="001D7956"/>
    <w:rsid w:val="001F3FE2"/>
    <w:rsid w:val="002008EF"/>
    <w:rsid w:val="00211E30"/>
    <w:rsid w:val="00232A96"/>
    <w:rsid w:val="00235BAD"/>
    <w:rsid w:val="00261847"/>
    <w:rsid w:val="002818B5"/>
    <w:rsid w:val="00281F09"/>
    <w:rsid w:val="00293DAA"/>
    <w:rsid w:val="002A3E86"/>
    <w:rsid w:val="002A5E28"/>
    <w:rsid w:val="002B1D81"/>
    <w:rsid w:val="002C4E77"/>
    <w:rsid w:val="002E58EE"/>
    <w:rsid w:val="002F30E1"/>
    <w:rsid w:val="0036025D"/>
    <w:rsid w:val="00361AF3"/>
    <w:rsid w:val="003716F7"/>
    <w:rsid w:val="00374715"/>
    <w:rsid w:val="00380865"/>
    <w:rsid w:val="003850A6"/>
    <w:rsid w:val="00385AFA"/>
    <w:rsid w:val="0038676A"/>
    <w:rsid w:val="003C18EA"/>
    <w:rsid w:val="003C40DE"/>
    <w:rsid w:val="003D05D1"/>
    <w:rsid w:val="003D3A91"/>
    <w:rsid w:val="003D743E"/>
    <w:rsid w:val="003E547D"/>
    <w:rsid w:val="003F02D6"/>
    <w:rsid w:val="003F1905"/>
    <w:rsid w:val="00413537"/>
    <w:rsid w:val="00441027"/>
    <w:rsid w:val="00441F4A"/>
    <w:rsid w:val="00444B8E"/>
    <w:rsid w:val="004808BB"/>
    <w:rsid w:val="0048176B"/>
    <w:rsid w:val="004855E9"/>
    <w:rsid w:val="004910F9"/>
    <w:rsid w:val="00491777"/>
    <w:rsid w:val="004C124E"/>
    <w:rsid w:val="004E4150"/>
    <w:rsid w:val="005136DF"/>
    <w:rsid w:val="00517332"/>
    <w:rsid w:val="00536BB2"/>
    <w:rsid w:val="005406B9"/>
    <w:rsid w:val="00543E59"/>
    <w:rsid w:val="005537A6"/>
    <w:rsid w:val="00560494"/>
    <w:rsid w:val="00565583"/>
    <w:rsid w:val="00567FBB"/>
    <w:rsid w:val="0057402C"/>
    <w:rsid w:val="005817F9"/>
    <w:rsid w:val="005828B6"/>
    <w:rsid w:val="00592620"/>
    <w:rsid w:val="00592985"/>
    <w:rsid w:val="005D6F22"/>
    <w:rsid w:val="005D7106"/>
    <w:rsid w:val="00602BB9"/>
    <w:rsid w:val="00604259"/>
    <w:rsid w:val="00607CEA"/>
    <w:rsid w:val="006126B1"/>
    <w:rsid w:val="006142D9"/>
    <w:rsid w:val="0062797C"/>
    <w:rsid w:val="00631D65"/>
    <w:rsid w:val="00650D03"/>
    <w:rsid w:val="00653AF9"/>
    <w:rsid w:val="00684B3F"/>
    <w:rsid w:val="006A5B5B"/>
    <w:rsid w:val="006D0219"/>
    <w:rsid w:val="006D2A24"/>
    <w:rsid w:val="006F799B"/>
    <w:rsid w:val="007063BD"/>
    <w:rsid w:val="00726EE1"/>
    <w:rsid w:val="007571A3"/>
    <w:rsid w:val="00764B76"/>
    <w:rsid w:val="00784B8C"/>
    <w:rsid w:val="0078689A"/>
    <w:rsid w:val="00796B71"/>
    <w:rsid w:val="007A1AF7"/>
    <w:rsid w:val="007B2285"/>
    <w:rsid w:val="007C28A8"/>
    <w:rsid w:val="007C64DB"/>
    <w:rsid w:val="007E2FFD"/>
    <w:rsid w:val="007F028F"/>
    <w:rsid w:val="007F180A"/>
    <w:rsid w:val="007F54CC"/>
    <w:rsid w:val="00822899"/>
    <w:rsid w:val="00860095"/>
    <w:rsid w:val="008634CD"/>
    <w:rsid w:val="008776D7"/>
    <w:rsid w:val="0088758A"/>
    <w:rsid w:val="0089166B"/>
    <w:rsid w:val="0089694F"/>
    <w:rsid w:val="008B01BD"/>
    <w:rsid w:val="008C0E91"/>
    <w:rsid w:val="008C50AD"/>
    <w:rsid w:val="008C5726"/>
    <w:rsid w:val="008D2405"/>
    <w:rsid w:val="008E0DB8"/>
    <w:rsid w:val="00902834"/>
    <w:rsid w:val="0093789D"/>
    <w:rsid w:val="00950980"/>
    <w:rsid w:val="00950E52"/>
    <w:rsid w:val="00961978"/>
    <w:rsid w:val="009C308D"/>
    <w:rsid w:val="009C6E1D"/>
    <w:rsid w:val="009D7F47"/>
    <w:rsid w:val="009E28A5"/>
    <w:rsid w:val="009F7267"/>
    <w:rsid w:val="00A01135"/>
    <w:rsid w:val="00A01F7F"/>
    <w:rsid w:val="00A25D22"/>
    <w:rsid w:val="00A375AA"/>
    <w:rsid w:val="00A458DD"/>
    <w:rsid w:val="00A45AC8"/>
    <w:rsid w:val="00A46C53"/>
    <w:rsid w:val="00A65A7F"/>
    <w:rsid w:val="00A74727"/>
    <w:rsid w:val="00A80EF3"/>
    <w:rsid w:val="00A94C4D"/>
    <w:rsid w:val="00A94D46"/>
    <w:rsid w:val="00A97026"/>
    <w:rsid w:val="00AA1B28"/>
    <w:rsid w:val="00AA6128"/>
    <w:rsid w:val="00AB49E5"/>
    <w:rsid w:val="00AE1540"/>
    <w:rsid w:val="00AE6D6C"/>
    <w:rsid w:val="00AF66E8"/>
    <w:rsid w:val="00B04A13"/>
    <w:rsid w:val="00B26AB8"/>
    <w:rsid w:val="00B31297"/>
    <w:rsid w:val="00B4071C"/>
    <w:rsid w:val="00B55AC8"/>
    <w:rsid w:val="00B647DC"/>
    <w:rsid w:val="00B67302"/>
    <w:rsid w:val="00B77D9F"/>
    <w:rsid w:val="00BB0F51"/>
    <w:rsid w:val="00BE5E5D"/>
    <w:rsid w:val="00BE721B"/>
    <w:rsid w:val="00BF1726"/>
    <w:rsid w:val="00C33DCD"/>
    <w:rsid w:val="00C46432"/>
    <w:rsid w:val="00C632F1"/>
    <w:rsid w:val="00C65663"/>
    <w:rsid w:val="00C833E0"/>
    <w:rsid w:val="00CB5F02"/>
    <w:rsid w:val="00CE147D"/>
    <w:rsid w:val="00CE18D1"/>
    <w:rsid w:val="00CE57CA"/>
    <w:rsid w:val="00CE5B57"/>
    <w:rsid w:val="00CF55B9"/>
    <w:rsid w:val="00CF7835"/>
    <w:rsid w:val="00D04EC6"/>
    <w:rsid w:val="00D06881"/>
    <w:rsid w:val="00D14ACE"/>
    <w:rsid w:val="00D25C5B"/>
    <w:rsid w:val="00D43623"/>
    <w:rsid w:val="00D43D53"/>
    <w:rsid w:val="00D605D9"/>
    <w:rsid w:val="00D643D4"/>
    <w:rsid w:val="00D7186F"/>
    <w:rsid w:val="00D8461F"/>
    <w:rsid w:val="00D913E2"/>
    <w:rsid w:val="00DA0DB4"/>
    <w:rsid w:val="00DE27FA"/>
    <w:rsid w:val="00DE4BC0"/>
    <w:rsid w:val="00DF50EF"/>
    <w:rsid w:val="00DF66F1"/>
    <w:rsid w:val="00E011A4"/>
    <w:rsid w:val="00E04D1E"/>
    <w:rsid w:val="00E32DBB"/>
    <w:rsid w:val="00E35BC2"/>
    <w:rsid w:val="00E47271"/>
    <w:rsid w:val="00E50903"/>
    <w:rsid w:val="00E51170"/>
    <w:rsid w:val="00E53888"/>
    <w:rsid w:val="00E643AD"/>
    <w:rsid w:val="00E82E86"/>
    <w:rsid w:val="00EB4C7D"/>
    <w:rsid w:val="00EE00F1"/>
    <w:rsid w:val="00EE06FC"/>
    <w:rsid w:val="00F35F08"/>
    <w:rsid w:val="00F36660"/>
    <w:rsid w:val="00F377C2"/>
    <w:rsid w:val="00F37D2F"/>
    <w:rsid w:val="00F53CF8"/>
    <w:rsid w:val="00F65977"/>
    <w:rsid w:val="00F95520"/>
    <w:rsid w:val="00FC234D"/>
    <w:rsid w:val="00FF309D"/>
    <w:rsid w:val="00FF659F"/>
    <w:rsid w:val="00FF777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F03520"/>
  <w15:docId w15:val="{86A55BE9-0AAD-44E4-977E-646F2693D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02BC"/>
    <w:rPr>
      <w:rFonts w:ascii="Times New Roman" w:eastAsia="Times New Roman" w:hAnsi="Times New Roman" w:cs="Times New Roman"/>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BE02BC"/>
  </w:style>
  <w:style w:type="character" w:customStyle="1" w:styleId="TekstpodstawowyZnak">
    <w:name w:val="Tekst podstawowy Znak"/>
    <w:basedOn w:val="Domylnaczcionkaakapitu"/>
    <w:link w:val="Tekstpodstawowy"/>
    <w:qFormat/>
    <w:rsid w:val="00BE02BC"/>
    <w:rPr>
      <w:rFonts w:ascii="Times New Roman" w:eastAsia="Times New Roman" w:hAnsi="Times New Roman" w:cs="Times New Roman"/>
      <w:sz w:val="28"/>
      <w:szCs w:val="20"/>
      <w:lang w:eastAsia="zh-CN"/>
    </w:rPr>
  </w:style>
  <w:style w:type="character" w:customStyle="1" w:styleId="NagwekZnak">
    <w:name w:val="Nagłówek Znak"/>
    <w:basedOn w:val="Domylnaczcionkaakapitu"/>
    <w:link w:val="Nagwek"/>
    <w:uiPriority w:val="99"/>
    <w:qFormat/>
    <w:rsid w:val="00BE02BC"/>
    <w:rPr>
      <w:rFonts w:ascii="Times New Roman" w:eastAsia="Times New Roman" w:hAnsi="Times New Roman" w:cs="Times New Roman"/>
      <w:sz w:val="20"/>
      <w:szCs w:val="20"/>
      <w:lang w:eastAsia="zh-CN"/>
    </w:rPr>
  </w:style>
  <w:style w:type="character" w:styleId="Odwoaniedokomentarza">
    <w:name w:val="annotation reference"/>
    <w:uiPriority w:val="99"/>
    <w:semiHidden/>
    <w:unhideWhenUsed/>
    <w:qFormat/>
    <w:rsid w:val="00BE02BC"/>
    <w:rPr>
      <w:sz w:val="16"/>
      <w:szCs w:val="16"/>
    </w:rPr>
  </w:style>
  <w:style w:type="character" w:customStyle="1" w:styleId="TekstkomentarzaZnak">
    <w:name w:val="Tekst komentarza Znak"/>
    <w:basedOn w:val="Domylnaczcionkaakapitu"/>
    <w:link w:val="Tekstkomentarza"/>
    <w:uiPriority w:val="99"/>
    <w:semiHidden/>
    <w:qFormat/>
    <w:rsid w:val="00BE02BC"/>
    <w:rPr>
      <w:rFonts w:ascii="Times New Roman" w:eastAsia="Times New Roman" w:hAnsi="Times New Roman" w:cs="Times New Roman"/>
      <w:sz w:val="20"/>
      <w:szCs w:val="20"/>
      <w:lang w:eastAsia="zh-CN"/>
    </w:rPr>
  </w:style>
  <w:style w:type="character" w:customStyle="1" w:styleId="TekstdymkaZnak">
    <w:name w:val="Tekst dymka Znak"/>
    <w:basedOn w:val="Domylnaczcionkaakapitu"/>
    <w:link w:val="Tekstdymka"/>
    <w:uiPriority w:val="99"/>
    <w:semiHidden/>
    <w:qFormat/>
    <w:rsid w:val="00BE02BC"/>
    <w:rPr>
      <w:rFonts w:ascii="Segoe UI" w:eastAsia="Times New Roman" w:hAnsi="Segoe UI" w:cs="Segoe UI"/>
      <w:sz w:val="18"/>
      <w:szCs w:val="18"/>
      <w:lang w:eastAsia="zh-CN"/>
    </w:rPr>
  </w:style>
  <w:style w:type="character" w:customStyle="1" w:styleId="StopkaZnak">
    <w:name w:val="Stopka Znak"/>
    <w:basedOn w:val="Domylnaczcionkaakapitu"/>
    <w:link w:val="Stopka"/>
    <w:uiPriority w:val="99"/>
    <w:qFormat/>
    <w:rsid w:val="00BE49F6"/>
    <w:rPr>
      <w:rFonts w:ascii="Times New Roman" w:eastAsia="Times New Roman" w:hAnsi="Times New Roman" w:cs="Times New Roman"/>
      <w:szCs w:val="20"/>
      <w:lang w:eastAsia="zh-CN"/>
    </w:rPr>
  </w:style>
  <w:style w:type="character" w:customStyle="1" w:styleId="Numeracjawierszy">
    <w:name w:val="Numeracja wierszy"/>
  </w:style>
  <w:style w:type="character" w:customStyle="1" w:styleId="WW8Num24z0">
    <w:name w:val="WW8Num24z0"/>
    <w:qFormat/>
    <w:rPr>
      <w:rFonts w:ascii="Times New Roman" w:hAnsi="Times New Roman" w:cs="Times New Roman"/>
      <w:sz w:val="22"/>
      <w:szCs w:val="22"/>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paragraph" w:styleId="Nagwek">
    <w:name w:val="header"/>
    <w:basedOn w:val="Normalny"/>
    <w:next w:val="Tekstpodstawowy"/>
    <w:link w:val="NagwekZnak"/>
    <w:uiPriority w:val="99"/>
    <w:rsid w:val="00BE02BC"/>
    <w:pPr>
      <w:tabs>
        <w:tab w:val="center" w:pos="4536"/>
        <w:tab w:val="right" w:pos="9072"/>
      </w:tabs>
    </w:pPr>
  </w:style>
  <w:style w:type="paragraph" w:styleId="Tekstpodstawowy">
    <w:name w:val="Body Text"/>
    <w:basedOn w:val="Normalny"/>
    <w:link w:val="TekstpodstawowyZnak"/>
    <w:rsid w:val="00BE02BC"/>
    <w:pPr>
      <w:jc w:val="both"/>
    </w:pPr>
    <w:rPr>
      <w:sz w:val="28"/>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Gwkaistopka">
    <w:name w:val="Główka i stopka"/>
    <w:basedOn w:val="Normalny"/>
    <w:qFormat/>
  </w:style>
  <w:style w:type="paragraph" w:customStyle="1" w:styleId="Nagwek1">
    <w:name w:val="Nagłówek1"/>
    <w:basedOn w:val="Normalny"/>
    <w:uiPriority w:val="99"/>
    <w:qFormat/>
    <w:rsid w:val="00BE02BC"/>
    <w:pPr>
      <w:jc w:val="center"/>
    </w:pPr>
    <w:rPr>
      <w:b/>
      <w:i/>
      <w:sz w:val="36"/>
    </w:rPr>
  </w:style>
  <w:style w:type="paragraph" w:styleId="Tekstkomentarza">
    <w:name w:val="annotation text"/>
    <w:basedOn w:val="Normalny"/>
    <w:link w:val="TekstkomentarzaZnak"/>
    <w:uiPriority w:val="99"/>
    <w:semiHidden/>
    <w:unhideWhenUsed/>
    <w:qFormat/>
    <w:rsid w:val="00BE02BC"/>
  </w:style>
  <w:style w:type="paragraph" w:styleId="Tekstdymka">
    <w:name w:val="Balloon Text"/>
    <w:basedOn w:val="Normalny"/>
    <w:link w:val="TekstdymkaZnak"/>
    <w:uiPriority w:val="99"/>
    <w:semiHidden/>
    <w:unhideWhenUsed/>
    <w:qFormat/>
    <w:rsid w:val="00BE02BC"/>
    <w:rPr>
      <w:rFonts w:ascii="Segoe UI" w:hAnsi="Segoe UI" w:cs="Segoe UI"/>
      <w:sz w:val="18"/>
      <w:szCs w:val="18"/>
    </w:rPr>
  </w:style>
  <w:style w:type="paragraph" w:styleId="Akapitzlist">
    <w:name w:val="List Paragraph"/>
    <w:basedOn w:val="Normalny"/>
    <w:uiPriority w:val="1"/>
    <w:qFormat/>
    <w:rsid w:val="00EA4DA8"/>
    <w:pPr>
      <w:ind w:left="720"/>
      <w:contextualSpacing/>
    </w:pPr>
  </w:style>
  <w:style w:type="paragraph" w:customStyle="1" w:styleId="Zawartoramki">
    <w:name w:val="Zawartość ramki"/>
    <w:basedOn w:val="Normalny"/>
    <w:qFormat/>
  </w:style>
  <w:style w:type="paragraph" w:styleId="Stopka">
    <w:name w:val="footer"/>
    <w:basedOn w:val="Normalny"/>
    <w:link w:val="StopkaZnak"/>
    <w:uiPriority w:val="99"/>
    <w:unhideWhenUsed/>
    <w:rsid w:val="00BE49F6"/>
    <w:pPr>
      <w:tabs>
        <w:tab w:val="center" w:pos="4536"/>
        <w:tab w:val="right" w:pos="9072"/>
      </w:tabs>
    </w:pPr>
  </w:style>
  <w:style w:type="paragraph" w:styleId="Listapunktowana3">
    <w:name w:val="List Bullet 3"/>
    <w:basedOn w:val="Normalny"/>
    <w:uiPriority w:val="99"/>
    <w:unhideWhenUsed/>
    <w:qFormat/>
    <w:rsid w:val="00BD4DB7"/>
    <w:pPr>
      <w:ind w:left="566" w:hanging="283"/>
      <w:contextualSpacing/>
    </w:pPr>
  </w:style>
  <w:style w:type="numbering" w:customStyle="1" w:styleId="WW8Num24">
    <w:name w:val="WW8Num24"/>
    <w:qFormat/>
  </w:style>
  <w:style w:type="character" w:styleId="Hipercze">
    <w:name w:val="Hyperlink"/>
    <w:basedOn w:val="Domylnaczcionkaakapitu"/>
    <w:uiPriority w:val="99"/>
    <w:unhideWhenUsed/>
    <w:rsid w:val="00AE15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545790">
      <w:bodyDiv w:val="1"/>
      <w:marLeft w:val="0"/>
      <w:marRight w:val="0"/>
      <w:marTop w:val="0"/>
      <w:marBottom w:val="0"/>
      <w:divBdr>
        <w:top w:val="none" w:sz="0" w:space="0" w:color="auto"/>
        <w:left w:val="none" w:sz="0" w:space="0" w:color="auto"/>
        <w:bottom w:val="none" w:sz="0" w:space="0" w:color="auto"/>
        <w:right w:val="none" w:sz="0" w:space="0" w:color="auto"/>
      </w:divBdr>
    </w:div>
    <w:div w:id="1987782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od@szpitallimanow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emf"/><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13526</Words>
  <Characters>81161</Characters>
  <Application>Microsoft Office Word</Application>
  <DocSecurity>0</DocSecurity>
  <Lines>676</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Adela Ćwik</cp:lastModifiedBy>
  <cp:revision>2</cp:revision>
  <cp:lastPrinted>2024-02-27T14:20:00Z</cp:lastPrinted>
  <dcterms:created xsi:type="dcterms:W3CDTF">2024-03-05T08:01:00Z</dcterms:created>
  <dcterms:modified xsi:type="dcterms:W3CDTF">2024-03-05T08:01:00Z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