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AFE75" w14:textId="1B040302" w:rsidR="00BB5445" w:rsidRPr="00A13D81" w:rsidRDefault="00BB5445" w:rsidP="006A54FA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1AE07FA9" w14:textId="5B54B0F8" w:rsidR="00BB5445" w:rsidRPr="00A13D81" w:rsidRDefault="00BB5445" w:rsidP="00BB5445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A13D81">
        <w:rPr>
          <w:rFonts w:ascii="Times New Roman" w:hAnsi="Times New Roman" w:cs="Times New Roman"/>
          <w:sz w:val="24"/>
          <w:szCs w:val="24"/>
        </w:rPr>
        <w:t>/23/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318E2FDE" w14:textId="24E68B32" w:rsidR="00BB5445" w:rsidRPr="00A13D81" w:rsidRDefault="00BB5445" w:rsidP="00BB5445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09.11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36CF22D7" w14:textId="77777777" w:rsidR="00BB5445" w:rsidRPr="00A13D81" w:rsidRDefault="00BB5445" w:rsidP="00BB544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378635E" w14:textId="77777777" w:rsidR="00BB5445" w:rsidRPr="00A13D81" w:rsidRDefault="00BB5445" w:rsidP="00BB5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7C88D36E" w14:textId="77777777" w:rsidR="00BB5445" w:rsidRPr="00A13D81" w:rsidRDefault="00BB5445" w:rsidP="00BB5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28240B56" w14:textId="77777777" w:rsidR="00BB5445" w:rsidRPr="00A13D81" w:rsidRDefault="00BB5445" w:rsidP="00BB544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9D3BD22" w14:textId="77777777" w:rsidR="00BB5445" w:rsidRPr="00A13D81" w:rsidRDefault="00BB5445" w:rsidP="00BB5445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0B817E" w14:textId="7FD1F989" w:rsidR="00BB5445" w:rsidRPr="00BB5445" w:rsidRDefault="00BB5445" w:rsidP="00BB5445">
      <w:pPr>
        <w:autoSpaceDE w:val="0"/>
        <w:autoSpaceDN w:val="0"/>
        <w:adjustRightInd w:val="0"/>
        <w:spacing w:after="0" w:line="240" w:lineRule="auto"/>
        <w:rPr>
          <w:rFonts w:asciiTheme="majorBidi" w:eastAsia="Calibri" w:hAnsiTheme="majorBidi" w:cstheme="majorBidi"/>
          <w:b/>
          <w:bCs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rzetargu nieograniczonego</w:t>
      </w: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  <w:bookmarkStart w:id="0" w:name="_Hlk76546308"/>
      <w:r w:rsidRPr="00BB5445">
        <w:rPr>
          <w:rFonts w:asciiTheme="majorBidi" w:hAnsiTheme="majorBidi" w:cstheme="majorBidi"/>
          <w:sz w:val="24"/>
          <w:szCs w:val="24"/>
        </w:rPr>
        <w:t>„</w:t>
      </w:r>
      <w:bookmarkEnd w:id="0"/>
      <w:r w:rsidRPr="00BB5445">
        <w:rPr>
          <w:rFonts w:asciiTheme="majorBidi" w:hAnsiTheme="majorBidi" w:cstheme="majorBidi"/>
          <w:b/>
          <w:bCs/>
          <w:sz w:val="24"/>
          <w:szCs w:val="24"/>
        </w:rPr>
        <w:t>Dostawa sprzętu i urządzeń  medycznych kardiologicznych oraz do zabiegów urologicznych w 6 pakietach .</w:t>
      </w:r>
      <w:r w:rsidRPr="00BB5445">
        <w:rPr>
          <w:rFonts w:asciiTheme="majorBidi" w:hAnsiTheme="majorBidi" w:cstheme="majorBidi"/>
          <w:b/>
          <w:sz w:val="24"/>
          <w:szCs w:val="24"/>
        </w:rPr>
        <w:t>”</w:t>
      </w:r>
    </w:p>
    <w:p w14:paraId="237384D5" w14:textId="77777777" w:rsidR="00BB5445" w:rsidRPr="00A13D81" w:rsidRDefault="00BB5445" w:rsidP="00BB5445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B5987A0" w14:textId="77777777" w:rsidR="00BB5445" w:rsidRDefault="00BB5445" w:rsidP="00BB544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38C91602" w14:textId="447D0C89" w:rsidR="00BB5445" w:rsidRDefault="00BB5445" w:rsidP="00BB544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>(Dz. U. z 20</w:t>
      </w:r>
      <w:r>
        <w:rPr>
          <w:rFonts w:ascii="Times New Roman" w:hAnsi="Times New Roman" w:cs="Times New Roman"/>
        </w:rPr>
        <w:t>23</w:t>
      </w:r>
      <w:r w:rsidRPr="00EF03CE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1605</w:t>
      </w:r>
      <w:r w:rsidRPr="00EF03CE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0C56CA20" w14:textId="7894E5BE" w:rsidR="008D5516" w:rsidRDefault="008D5516" w:rsidP="00BB544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0BF344" w14:textId="77777777" w:rsidR="008D5516" w:rsidRPr="008D5516" w:rsidRDefault="008D5516" w:rsidP="008D5516">
      <w:pPr>
        <w:rPr>
          <w:rFonts w:asciiTheme="majorBidi" w:hAnsiTheme="majorBidi" w:cstheme="majorBidi"/>
          <w:b/>
          <w:bCs/>
          <w:kern w:val="2"/>
        </w:rPr>
      </w:pPr>
      <w:r w:rsidRPr="008D5516">
        <w:rPr>
          <w:rFonts w:asciiTheme="majorBidi" w:hAnsiTheme="majorBidi" w:cstheme="majorBidi"/>
          <w:b/>
          <w:bCs/>
          <w:kern w:val="2"/>
        </w:rPr>
        <w:t xml:space="preserve">Dotyczy – Załącznik nr 9.p.5 do SWZ – Pakiet 5 – Pozycja 1 </w:t>
      </w:r>
    </w:p>
    <w:p w14:paraId="1C8043E8" w14:textId="0A733BAC" w:rsidR="008D5516" w:rsidRPr="008D5516" w:rsidRDefault="008D5516" w:rsidP="008D5516">
      <w:pPr>
        <w:rPr>
          <w:rFonts w:asciiTheme="majorBidi" w:hAnsiTheme="majorBidi" w:cstheme="majorBidi"/>
          <w:kern w:val="2"/>
        </w:rPr>
      </w:pPr>
      <w:r w:rsidRPr="008D5516">
        <w:rPr>
          <w:rFonts w:asciiTheme="majorBidi" w:hAnsiTheme="majorBidi" w:cstheme="majorBidi"/>
          <w:kern w:val="2"/>
        </w:rPr>
        <w:t xml:space="preserve">Pytanie nr 1 – Pkt. 27 Zwracamy się z prośbą o wskazanie jakiego producenta i w jakiej wersji jest oprogramowanie do analizy holterowskiej posiadane przez Zamawiającego na Oddziale Kardiologii? </w:t>
      </w:r>
      <w:r w:rsidRPr="008D5516">
        <w:rPr>
          <w:rFonts w:ascii="Times New Roman" w:hAnsi="Times New Roman" w:cs="Times New Roman"/>
          <w:b/>
          <w:bCs/>
        </w:rPr>
        <w:t>Odpowiedź Zamawiającego:</w:t>
      </w:r>
      <w:r w:rsidR="00C80162">
        <w:rPr>
          <w:rFonts w:ascii="Times New Roman" w:hAnsi="Times New Roman" w:cs="Times New Roman"/>
          <w:b/>
          <w:bCs/>
        </w:rPr>
        <w:t xml:space="preserve"> Zamawiający nie posiada w chwili obecnej sprawnego oprogramowania z licencją do analizy holterowskiej. Zamawiający oczekuję dostawy i uruchomienia urządzeń </w:t>
      </w:r>
      <w:r w:rsidR="00356E92">
        <w:rPr>
          <w:rFonts w:ascii="Times New Roman" w:hAnsi="Times New Roman" w:cs="Times New Roman"/>
          <w:b/>
          <w:bCs/>
        </w:rPr>
        <w:t>kardiologicznych wraz z oprogramowaniem zgodnie z OPZ.</w:t>
      </w:r>
      <w:r w:rsidR="00393ABB">
        <w:rPr>
          <w:rFonts w:ascii="Times New Roman" w:hAnsi="Times New Roman" w:cs="Times New Roman"/>
          <w:b/>
          <w:bCs/>
        </w:rPr>
        <w:t xml:space="preserve"> Zamawiający modyfikuje zapis pkt. 27 zał. 9.p.5 w tym zakresie.</w:t>
      </w:r>
    </w:p>
    <w:p w14:paraId="7FB9EAB4" w14:textId="3B5A420A" w:rsidR="008D5516" w:rsidRPr="00393ABB" w:rsidRDefault="008D5516" w:rsidP="00393ABB">
      <w:pPr>
        <w:rPr>
          <w:rFonts w:ascii="Times New Roman" w:hAnsi="Times New Roman" w:cs="Times New Roman"/>
          <w:b/>
          <w:bCs/>
        </w:rPr>
      </w:pPr>
      <w:r w:rsidRPr="008D5516">
        <w:rPr>
          <w:rFonts w:asciiTheme="majorBidi" w:hAnsiTheme="majorBidi" w:cstheme="majorBidi"/>
          <w:kern w:val="2"/>
        </w:rPr>
        <w:t xml:space="preserve">Pytanie nr 2 – Pkt. 34 Zwracamy się z prośbą o wskazanie czy nie doszło do omyłki pisarskiej i czy Zamawiający wymaga dostarczenia komputera wyposażonego w min. 16 GB pamięci RAM, a nie 16 MB? </w:t>
      </w:r>
      <w:r w:rsidRPr="008D5516">
        <w:rPr>
          <w:rFonts w:ascii="Times New Roman" w:hAnsi="Times New Roman" w:cs="Times New Roman"/>
          <w:b/>
          <w:bCs/>
        </w:rPr>
        <w:t>Odpowiedź Zamawiającego:</w:t>
      </w:r>
      <w:r w:rsidR="00393ABB">
        <w:rPr>
          <w:rFonts w:ascii="Times New Roman" w:hAnsi="Times New Roman" w:cs="Times New Roman"/>
          <w:b/>
          <w:bCs/>
        </w:rPr>
        <w:t xml:space="preserve"> Tak. Zamawiający poprawia wskazaną omyłkę pisarską w zał. 2 – OPZ i w zał. 9.p.5 – zestawienie warunków </w:t>
      </w:r>
      <w:proofErr w:type="spellStart"/>
      <w:r w:rsidR="00393ABB">
        <w:rPr>
          <w:rFonts w:ascii="Times New Roman" w:hAnsi="Times New Roman" w:cs="Times New Roman"/>
          <w:b/>
          <w:bCs/>
        </w:rPr>
        <w:t>tech</w:t>
      </w:r>
      <w:proofErr w:type="spellEnd"/>
      <w:r w:rsidR="00393ABB">
        <w:rPr>
          <w:rFonts w:ascii="Times New Roman" w:hAnsi="Times New Roman" w:cs="Times New Roman"/>
          <w:b/>
          <w:bCs/>
        </w:rPr>
        <w:t>. do P.5.                                                  Dodatkowo Zamawiający poprawia omyłkę pisarską dot. pojemności dysku SSD z: 512 MB na min. 512 GB.</w:t>
      </w:r>
    </w:p>
    <w:p w14:paraId="1A6DE9EA" w14:textId="77777777" w:rsidR="008D5516" w:rsidRPr="008D5516" w:rsidRDefault="008D5516" w:rsidP="008D5516">
      <w:pPr>
        <w:rPr>
          <w:rFonts w:asciiTheme="majorBidi" w:hAnsiTheme="majorBidi" w:cstheme="majorBidi"/>
          <w:b/>
          <w:bCs/>
          <w:kern w:val="2"/>
        </w:rPr>
      </w:pPr>
      <w:r w:rsidRPr="008D5516">
        <w:rPr>
          <w:rFonts w:asciiTheme="majorBidi" w:hAnsiTheme="majorBidi" w:cstheme="majorBidi"/>
          <w:b/>
          <w:bCs/>
          <w:kern w:val="2"/>
        </w:rPr>
        <w:t xml:space="preserve">Dotyczy – Załącznik nr 9.p.5 do SWZ – Pakiet 5 – Pozycja 2 </w:t>
      </w:r>
    </w:p>
    <w:p w14:paraId="155E2924" w14:textId="06AA72B0" w:rsidR="00BB5445" w:rsidRPr="008D5516" w:rsidRDefault="008D5516" w:rsidP="008D5516">
      <w:pPr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8D5516">
        <w:rPr>
          <w:rFonts w:asciiTheme="majorBidi" w:hAnsiTheme="majorBidi" w:cstheme="majorBidi"/>
          <w:kern w:val="2"/>
        </w:rPr>
        <w:t>Pytanie nr 1 – Pkt. 7 Czy Zamawiający dopuści rejestrator RR z pamięcią danych na ostatnie 300 pomiarów ciśnienia? Oferowane rozwiązanie nawet przy założeniu, że pomiary są wykonywane co 5 min pozwala na zachowanie wszystkich wyników pomiarów z 25h, co jest rozwiązaniem wystarczającym do monitorowania ciśnienia krwi pacjenta. Oczywiste jest, że nigdy nie będzie sytuacji w której wymagane będą pomiary co 5 min przez 24h dla jednego pacjenta</w:t>
      </w:r>
    </w:p>
    <w:p w14:paraId="5C735916" w14:textId="7DC3CDD9" w:rsidR="00BB5445" w:rsidRPr="008D5516" w:rsidRDefault="00BB5445" w:rsidP="008D5516">
      <w:p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8D5516">
        <w:rPr>
          <w:rFonts w:ascii="Times New Roman" w:hAnsi="Times New Roman" w:cs="Times New Roman"/>
          <w:b/>
          <w:bCs/>
        </w:rPr>
        <w:t xml:space="preserve">Odpowiedź Zamawiającego: </w:t>
      </w:r>
      <w:r w:rsidR="00393ABB">
        <w:rPr>
          <w:rFonts w:ascii="Times New Roman" w:hAnsi="Times New Roman" w:cs="Times New Roman"/>
          <w:b/>
          <w:bCs/>
        </w:rPr>
        <w:t>Tak.</w:t>
      </w:r>
      <w:r w:rsidR="00633664">
        <w:rPr>
          <w:rFonts w:ascii="Times New Roman" w:hAnsi="Times New Roman" w:cs="Times New Roman"/>
          <w:b/>
          <w:bCs/>
        </w:rPr>
        <w:t xml:space="preserve"> Zamawiający modyfikuje w tym zakresie załączniki do postępowania.</w:t>
      </w:r>
    </w:p>
    <w:p w14:paraId="00BBF648" w14:textId="6C4B2CD6" w:rsidR="00BB5445" w:rsidRPr="007B3C37" w:rsidRDefault="00BB5445" w:rsidP="00BB5445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45E3D51D" w14:textId="77777777" w:rsidR="00BB5445" w:rsidRPr="00A13D81" w:rsidRDefault="00BB5445" w:rsidP="00BB5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507392C6" w14:textId="77777777" w:rsidR="00BB5445" w:rsidRPr="00A13D81" w:rsidRDefault="00BB5445" w:rsidP="00BB5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D2A80B" w14:textId="46368856" w:rsidR="00BB5445" w:rsidRPr="008D5516" w:rsidRDefault="00BB5445" w:rsidP="00BB544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A54FA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8D5516" w:rsidRPr="006A54FA">
        <w:rPr>
          <w:rFonts w:ascii="Times New Roman" w:hAnsi="Times New Roman" w:cs="Times New Roman"/>
          <w:sz w:val="24"/>
          <w:szCs w:val="24"/>
        </w:rPr>
        <w:t>15.11</w:t>
      </w:r>
      <w:r w:rsidRPr="006A54FA">
        <w:rPr>
          <w:rFonts w:ascii="Times New Roman" w:hAnsi="Times New Roman" w:cs="Times New Roman"/>
          <w:sz w:val="24"/>
          <w:szCs w:val="24"/>
        </w:rPr>
        <w:t>.2023r.</w:t>
      </w:r>
    </w:p>
    <w:p w14:paraId="3885A056" w14:textId="77777777" w:rsidR="00BB5445" w:rsidRPr="00A13D81" w:rsidRDefault="00BB5445" w:rsidP="00BB54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64E445" w14:textId="77777777" w:rsidR="00BB5445" w:rsidRPr="00A13D81" w:rsidRDefault="00BB5445" w:rsidP="00BB54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2E9633E3" w14:textId="77777777" w:rsidR="00BB5445" w:rsidRPr="00A13D81" w:rsidRDefault="00BB5445" w:rsidP="00BB54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53515904" w14:textId="77777777" w:rsidR="00BB5445" w:rsidRPr="00A13D81" w:rsidRDefault="00BB5445" w:rsidP="00BB544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32934570" w14:textId="47DD710D" w:rsidR="00BC20D3" w:rsidRPr="006A54FA" w:rsidRDefault="00BB5445" w:rsidP="006A54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sectPr w:rsidR="00BC20D3" w:rsidRPr="006A54FA" w:rsidSect="00472A2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F54B52"/>
    <w:multiLevelType w:val="hybridMultilevel"/>
    <w:tmpl w:val="B2B8A9AE"/>
    <w:lvl w:ilvl="0" w:tplc="F37C70C8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634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445"/>
    <w:rsid w:val="000E33A5"/>
    <w:rsid w:val="00356E92"/>
    <w:rsid w:val="00393ABB"/>
    <w:rsid w:val="00633664"/>
    <w:rsid w:val="006A54FA"/>
    <w:rsid w:val="0087473E"/>
    <w:rsid w:val="008D5516"/>
    <w:rsid w:val="00BB5445"/>
    <w:rsid w:val="00BC20D3"/>
    <w:rsid w:val="00C8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4B45D"/>
  <w15:chartTrackingRefBased/>
  <w15:docId w15:val="{FDD3F3B7-2E56-4522-A9C5-07C351A5E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445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544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BB5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5</cp:revision>
  <cp:lastPrinted>2023-11-15T12:32:00Z</cp:lastPrinted>
  <dcterms:created xsi:type="dcterms:W3CDTF">2023-11-14T07:10:00Z</dcterms:created>
  <dcterms:modified xsi:type="dcterms:W3CDTF">2023-11-15T12:32:00Z</dcterms:modified>
</cp:coreProperties>
</file>