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3"/>
        <w:gridCol w:w="5388"/>
        <w:gridCol w:w="4537"/>
        <w:gridCol w:w="4488"/>
        <w:gridCol w:w="222"/>
      </w:tblGrid>
      <w:tr w:rsidR="002B33D3" w:rsidRPr="00213F8F" w14:paraId="1BA2BB37" w14:textId="77777777" w:rsidTr="002B33D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E7A1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6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C1223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8BED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146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4DA50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13681964" w14:textId="77777777" w:rsidR="002B33D3" w:rsidRPr="00213F8F" w:rsidRDefault="002B33D3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2B33D3" w:rsidRPr="00213F8F" w14:paraId="362F6E26" w14:textId="77777777" w:rsidTr="002B33D3">
        <w:trPr>
          <w:trHeight w:val="742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4F510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369C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Analizator koagulologiczny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E9AB" w14:textId="77777777" w:rsidR="002B33D3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komplety:</w:t>
            </w:r>
          </w:p>
          <w:p w14:paraId="2DBA2DA6" w14:textId="77777777" w:rsidR="002B33D3" w:rsidRPr="00213F8F" w:rsidRDefault="002B33D3" w:rsidP="002B33D3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- podstawowy i typu „backup”</w:t>
            </w:r>
          </w:p>
        </w:tc>
        <w:tc>
          <w:tcPr>
            <w:tcW w:w="1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5FBB1" w14:textId="77777777" w:rsidR="002B33D3" w:rsidRPr="00E82014" w:rsidRDefault="002B33D3" w:rsidP="002B33D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14:paraId="7B458C97" w14:textId="77777777" w:rsidR="002B33D3" w:rsidRPr="00E82014" w:rsidRDefault="002B33D3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4A173DB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50E68069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35D90C8B" w14:textId="77777777"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14:paraId="62C30683" w14:textId="77777777" w:rsidR="005438C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p w14:paraId="6EDDBD82" w14:textId="77777777" w:rsidR="002762DE" w:rsidRPr="004C3AB9" w:rsidRDefault="002762DE" w:rsidP="004C3AB9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97"/>
        <w:gridCol w:w="9008"/>
        <w:gridCol w:w="2690"/>
        <w:gridCol w:w="817"/>
        <w:gridCol w:w="1964"/>
      </w:tblGrid>
      <w:tr w:rsidR="001F32C3" w:rsidRPr="00B8703C" w14:paraId="41E3FC86" w14:textId="77777777" w:rsidTr="002762DE">
        <w:trPr>
          <w:cantSplit/>
          <w:trHeight w:val="146"/>
          <w:jc w:val="center"/>
        </w:trPr>
        <w:tc>
          <w:tcPr>
            <w:tcW w:w="1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C0FF9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08BDA518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99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7330D4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54252E2C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8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694340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5ABFE" w14:textId="77777777" w:rsidR="001F32C3" w:rsidRPr="00B8703C" w:rsidRDefault="001F32C3" w:rsidP="002762D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4651C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B8703C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B8703C" w14:paraId="6C07A002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B84EF" w14:textId="77777777" w:rsidR="001F32C3" w:rsidRPr="00B8703C" w:rsidRDefault="001F32C3" w:rsidP="002762D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8703C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AF3537" w:rsidRPr="00B8703C" w14:paraId="7FF1CE97" w14:textId="77777777" w:rsidTr="008E6768">
        <w:trPr>
          <w:cantSplit/>
          <w:trHeight w:val="416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26F19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D1462" w14:textId="77777777" w:rsidR="00AF3537" w:rsidRPr="00B8703C" w:rsidRDefault="00AF3537" w:rsidP="002762DE">
            <w:pPr>
              <w:pStyle w:val="Tekstpodstawowy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Dwa jednakowe analizatory tego samego producenta, pracujące na tych samych odczynnikach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3C8A5" w14:textId="77777777" w:rsidR="00AF3537" w:rsidRPr="00B8703C" w:rsidRDefault="00AF3537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541FF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23291AC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F79E7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448747" w14:textId="77777777" w:rsidR="00AF3537" w:rsidRPr="00B8703C" w:rsidRDefault="00AF3537" w:rsidP="002762D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Wydajność min </w:t>
            </w:r>
            <w:r w:rsidR="000B6CC6">
              <w:rPr>
                <w:rFonts w:ascii="Arial Narrow" w:hAnsi="Arial Narrow"/>
                <w:sz w:val="20"/>
                <w:szCs w:val="20"/>
              </w:rPr>
              <w:t>100</w:t>
            </w:r>
            <w:r w:rsidR="004651C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oznaczeń </w:t>
            </w:r>
            <w:r w:rsidR="000B6CC6">
              <w:rPr>
                <w:rFonts w:ascii="Arial Narrow" w:hAnsi="Arial Narrow"/>
                <w:sz w:val="20"/>
                <w:szCs w:val="20"/>
              </w:rPr>
              <w:t xml:space="preserve">/ godzinę dla </w:t>
            </w:r>
            <w:r w:rsidRPr="00B8703C">
              <w:rPr>
                <w:rFonts w:ascii="Arial Narrow" w:hAnsi="Arial Narrow"/>
                <w:sz w:val="20"/>
                <w:szCs w:val="20"/>
              </w:rPr>
              <w:t xml:space="preserve">PT i APTT </w:t>
            </w:r>
            <w:r w:rsidRPr="006B50B7">
              <w:rPr>
                <w:rFonts w:ascii="Arial Narrow" w:hAnsi="Arial Narrow"/>
                <w:sz w:val="20"/>
                <w:szCs w:val="20"/>
              </w:rPr>
              <w:t>dla każdego analizatora</w:t>
            </w:r>
            <w:r w:rsidR="00B8703C" w:rsidRPr="006B50B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6B270" w14:textId="77777777" w:rsidR="004651C2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14:paraId="10F87870" w14:textId="77777777" w:rsidR="00AF3537" w:rsidRPr="00B8703C" w:rsidRDefault="004651C2" w:rsidP="004651C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D24F9A">
              <w:rPr>
                <w:rFonts w:ascii="Arial Narrow" w:hAnsi="Arial Narrow" w:cs="Arial"/>
                <w:sz w:val="20"/>
                <w:szCs w:val="20"/>
              </w:rPr>
              <w:t>wydajność poniżej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250 oznaczeń – 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powyżej 250 oznaczeń – 10 pkt.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  <w:t>PODAĆ !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11D02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0D62B294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B32F4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E685A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Analizator w pełni automatyczny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E5F086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494ED8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2C50E3A" w14:textId="77777777" w:rsidTr="008E6768">
        <w:trPr>
          <w:cantSplit/>
          <w:trHeight w:val="44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7FDB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AAEDA" w14:textId="77777777" w:rsidR="00AF3537" w:rsidRPr="00B8703C" w:rsidRDefault="00AF3537" w:rsidP="004271DC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Oznaczane parametry: PT, APTT, fibrynogen, AT, D-dimery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F2C72C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FC4FE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0E432395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FAB9F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7E9D3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Metody: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krzepnięciowa</w:t>
            </w:r>
            <w:proofErr w:type="spellEnd"/>
            <w:r w:rsidR="00361EE8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B50B7">
              <w:rPr>
                <w:rFonts w:ascii="Arial Narrow" w:hAnsi="Arial Narrow"/>
                <w:sz w:val="20"/>
                <w:szCs w:val="20"/>
              </w:rPr>
              <w:t>(metodą optyczną),</w:t>
            </w:r>
            <w:r w:rsidR="00361EE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chromogenna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>, immunologiczna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420F41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01505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BD4235A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B8B889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C3C76" w14:textId="77777777" w:rsidR="00AF3537" w:rsidRPr="00B8703C" w:rsidRDefault="00AF3537" w:rsidP="002762DE">
            <w:pPr>
              <w:ind w:right="213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Możliwość pomiaru osocza hemolizowanego,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lipemicznego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>, żółtaczkowego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8226D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4DAC34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48DCBBDA" w14:textId="77777777" w:rsidTr="004651C2">
        <w:trPr>
          <w:cantSplit/>
          <w:trHeight w:val="580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D1313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1C8DF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Pomiar stężenia fibrynogenu met. Clausa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3EE5A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BB648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9C9237E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F6FEA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5360D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Zabezpieczenie w komputer, monitor, drukarkę oraz zewnętrzny UPS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78CF5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74CC5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8B495F8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3716B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2C4C7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Chłodzenie odczynników na pokładzie aparatu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D4E4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B1D6D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4BF213F9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A2DDA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EDC71B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Czujnik poziomu odczynników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C3884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10B79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0127BAB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50A68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CEE2D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swobodnego doładowania odczynników i próbek w trakcie pracy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A2F9A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11F82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03682B35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F26DD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2BAA9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Zautomatyzowany, bar kodowy odczyt próbek i odczynników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5FBF16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272BB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2AF077C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E375E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EE3F2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Automatyczna kalibracja bez przerywania pracy analizatora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B89BD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FF4CB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B6C5348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BEDDB7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C7BC3" w14:textId="77777777" w:rsidR="00C21A1A" w:rsidRPr="006B50B7" w:rsidRDefault="00B744E4" w:rsidP="002762DE">
            <w:pPr>
              <w:rPr>
                <w:rFonts w:ascii="Arial Narrow" w:hAnsi="Arial Narrow"/>
                <w:color w:val="FF0000"/>
                <w:sz w:val="20"/>
                <w:szCs w:val="20"/>
              </w:rPr>
            </w:pPr>
            <w:r w:rsidRPr="00B744E4">
              <w:rPr>
                <w:rFonts w:ascii="Arial Narrow" w:hAnsi="Arial Narrow"/>
                <w:sz w:val="20"/>
                <w:szCs w:val="20"/>
              </w:rPr>
              <w:t xml:space="preserve">Wykonawca </w:t>
            </w:r>
            <w:r>
              <w:rPr>
                <w:rFonts w:ascii="Arial Narrow" w:hAnsi="Arial Narrow"/>
                <w:sz w:val="20"/>
                <w:szCs w:val="20"/>
              </w:rPr>
              <w:t xml:space="preserve">zagwarantuje </w:t>
            </w:r>
            <w:r w:rsidR="00C45E25">
              <w:rPr>
                <w:rFonts w:ascii="Arial Narrow" w:hAnsi="Arial Narrow"/>
                <w:sz w:val="20"/>
                <w:szCs w:val="20"/>
              </w:rPr>
              <w:t xml:space="preserve">na własny koszt </w:t>
            </w:r>
            <w:r>
              <w:rPr>
                <w:rFonts w:ascii="Arial Narrow" w:hAnsi="Arial Narrow"/>
                <w:sz w:val="20"/>
                <w:szCs w:val="20"/>
              </w:rPr>
              <w:t>podłączenie aparatów</w:t>
            </w:r>
            <w:r w:rsidRPr="00B744E4">
              <w:rPr>
                <w:rFonts w:ascii="Arial Narrow" w:hAnsi="Arial Narrow"/>
                <w:sz w:val="20"/>
                <w:szCs w:val="20"/>
              </w:rPr>
              <w:t xml:space="preserve"> do systemu informatycznego laboratorium</w:t>
            </w:r>
            <w:r w:rsidR="00C348AD">
              <w:rPr>
                <w:rFonts w:ascii="Arial Narrow" w:hAnsi="Arial Narrow"/>
                <w:sz w:val="20"/>
                <w:szCs w:val="20"/>
              </w:rPr>
              <w:t xml:space="preserve"> LIS - CENTRUM  firmy Marcel</w:t>
            </w:r>
            <w:r w:rsidRPr="00B744E4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4D037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4A8CB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58331786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C3BB55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6A556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załadowania kuwet w trakcie pr</w:t>
            </w:r>
            <w:r w:rsidR="00B8703C">
              <w:rPr>
                <w:rFonts w:ascii="Arial Narrow" w:hAnsi="Arial Narrow"/>
                <w:sz w:val="20"/>
                <w:szCs w:val="20"/>
              </w:rPr>
              <w:t>acy.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1BF04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9D026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E2A38C7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A41BA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58526F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Oddzielne igły pipetujące do odczynników i próbek badanych ( zapobieganie kontaminacji)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F72AC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FE30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78DEC132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D0ECC2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7865F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Jednoczesna praca na probówkach pierwotnych i wtórnych</w:t>
            </w:r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AD7AE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12113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6176561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69F91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42FA7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Możliwość odczytu kodów paskowych na probówkach </w:t>
            </w:r>
            <w:r w:rsidRPr="006B50B7">
              <w:rPr>
                <w:rFonts w:ascii="Arial Narrow" w:hAnsi="Arial Narrow"/>
                <w:sz w:val="20"/>
                <w:szCs w:val="20"/>
              </w:rPr>
              <w:t xml:space="preserve">i </w:t>
            </w:r>
            <w:r w:rsidR="00932C3F" w:rsidRPr="006B50B7">
              <w:rPr>
                <w:rFonts w:ascii="Arial Narrow" w:hAnsi="Arial Narrow"/>
                <w:sz w:val="20"/>
                <w:szCs w:val="20"/>
              </w:rPr>
              <w:t>wyposażenie w</w:t>
            </w:r>
            <w:r w:rsidRPr="006B50B7">
              <w:rPr>
                <w:rFonts w:ascii="Arial Narrow" w:hAnsi="Arial Narrow"/>
                <w:sz w:val="20"/>
                <w:szCs w:val="20"/>
              </w:rPr>
              <w:t xml:space="preserve"> zewnętrzny czytnik kodów paskowych</w:t>
            </w:r>
            <w:r w:rsidR="00B8703C" w:rsidRPr="006B50B7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4F96D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1A9B0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0A19E4E8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92D08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149DF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System kontroli jakości z uwzględnieniem kart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Levey-Jeningsa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 xml:space="preserve"> i reguł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Westgarda</w:t>
            </w:r>
            <w:proofErr w:type="spellEnd"/>
            <w:r w:rsidR="00B8703C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BD22C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A9384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638DFCC0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F435E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831A2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Możliwość automatycznego rozcieńczania i powtarzania oznaczenia w przypadku przekroczenia liniowości testu.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14EE70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C2FAD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ABEE487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264A29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F7DCC4" w14:textId="77777777" w:rsidR="00AF3537" w:rsidRPr="00B8703C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 xml:space="preserve">W przypadku analizatorów </w:t>
            </w:r>
            <w:proofErr w:type="spellStart"/>
            <w:r w:rsidRPr="00B8703C">
              <w:rPr>
                <w:rFonts w:ascii="Arial Narrow" w:hAnsi="Arial Narrow"/>
                <w:sz w:val="20"/>
                <w:szCs w:val="20"/>
              </w:rPr>
              <w:t>nastołowych</w:t>
            </w:r>
            <w:proofErr w:type="spellEnd"/>
            <w:r w:rsidRPr="00B8703C">
              <w:rPr>
                <w:rFonts w:ascii="Arial Narrow" w:hAnsi="Arial Narrow"/>
                <w:sz w:val="20"/>
                <w:szCs w:val="20"/>
              </w:rPr>
              <w:t xml:space="preserve"> wymaganym wyposażeniem będzie stół o odpowiedniej nośności dla oferowanych analizatorów.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D04D3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EE048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35AE2760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1D5A0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D3904" w14:textId="77777777" w:rsidR="00AF3537" w:rsidRPr="009D5830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>Zapewnienie wi</w:t>
            </w:r>
            <w:r w:rsidR="00750421" w:rsidRPr="009D5830">
              <w:rPr>
                <w:rFonts w:ascii="Arial Narrow" w:hAnsi="Arial Narrow"/>
                <w:sz w:val="20"/>
                <w:szCs w:val="20"/>
              </w:rPr>
              <w:t>rówki do pracowni z regulacją obrotów i czasu wirowania, wirnik horyzontalny, liczba probówek na wirnik min. 48.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0F26C" w14:textId="77777777" w:rsidR="00AF3537" w:rsidRPr="00B8703C" w:rsidRDefault="00AF353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0D3E6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F3537" w:rsidRPr="00B8703C" w14:paraId="2229002F" w14:textId="77777777" w:rsidTr="008E6768">
        <w:trPr>
          <w:cantSplit/>
          <w:trHeight w:val="688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295B6C" w14:textId="77777777" w:rsidR="00AF3537" w:rsidRPr="00B8703C" w:rsidRDefault="00AF353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53E5C" w14:textId="77777777" w:rsidR="00AF3537" w:rsidRPr="009D5830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>Wyposażenie pracowni w  zestaw pipet nastawnych:</w:t>
            </w:r>
          </w:p>
          <w:p w14:paraId="345640A4" w14:textId="77777777" w:rsidR="00AF3537" w:rsidRPr="009D5830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 xml:space="preserve"> - 100-1000 ul</w:t>
            </w:r>
            <w:r w:rsidR="00B8703C" w:rsidRPr="009D5830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6BFA98A9" w14:textId="77777777" w:rsidR="00AF3537" w:rsidRPr="009D5830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 xml:space="preserve"> - 1-5 ml</w:t>
            </w:r>
            <w:r w:rsidR="00B8703C" w:rsidRPr="009D5830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07BF775F" w14:textId="77777777" w:rsidR="00AF3537" w:rsidRPr="009D5830" w:rsidRDefault="00AF3537" w:rsidP="002762DE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 xml:space="preserve"> - 1-10 ml</w:t>
            </w:r>
            <w:r w:rsidR="00410688" w:rsidRPr="009D5830">
              <w:rPr>
                <w:rFonts w:ascii="Arial Narrow" w:hAnsi="Arial Narrow"/>
                <w:sz w:val="20"/>
                <w:szCs w:val="20"/>
              </w:rPr>
              <w:t>,</w:t>
            </w:r>
          </w:p>
          <w:p w14:paraId="5753213F" w14:textId="77777777" w:rsidR="00410688" w:rsidRPr="009D5830" w:rsidRDefault="00410688" w:rsidP="003156E5">
            <w:pPr>
              <w:rPr>
                <w:rFonts w:ascii="Arial Narrow" w:hAnsi="Arial Narrow"/>
                <w:sz w:val="20"/>
                <w:szCs w:val="20"/>
              </w:rPr>
            </w:pPr>
            <w:r w:rsidRPr="009D5830">
              <w:rPr>
                <w:rFonts w:ascii="Arial Narrow" w:hAnsi="Arial Narrow"/>
                <w:sz w:val="20"/>
                <w:szCs w:val="20"/>
              </w:rPr>
              <w:t>kompatybilnych do końcówek posiadanych przez Zamawiającego</w:t>
            </w:r>
            <w:r w:rsidR="003156E5" w:rsidRPr="009D5830">
              <w:rPr>
                <w:rFonts w:ascii="Arial Narrow" w:hAnsi="Arial Narrow"/>
                <w:sz w:val="20"/>
                <w:szCs w:val="20"/>
              </w:rPr>
              <w:t xml:space="preserve"> o kodach: 100-1000 ul – 3.391.202.000.00 / 28053,  1-5 ml – 3.380.002.010.00 / 88011 oraz 1-10 ml – 3.380.002.020.00 / 89011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F4E65" w14:textId="77777777" w:rsidR="00AF3537" w:rsidRPr="00B8703C" w:rsidRDefault="00AF3537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D5830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F50BB" w14:textId="77777777" w:rsidR="00AF3537" w:rsidRPr="00B8703C" w:rsidRDefault="00AF353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F3280" w:rsidRPr="00B8703C" w14:paraId="57E92760" w14:textId="77777777" w:rsidTr="008E6768">
        <w:trPr>
          <w:cantSplit/>
          <w:trHeight w:val="620"/>
          <w:jc w:val="center"/>
        </w:trPr>
        <w:tc>
          <w:tcPr>
            <w:tcW w:w="199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8D448" w14:textId="77777777" w:rsidR="005F3280" w:rsidRPr="00B8703C" w:rsidRDefault="005F3280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49363" w14:textId="77777777" w:rsidR="00C92D40" w:rsidRPr="00C92D40" w:rsidRDefault="00C92D40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 w:rsidRPr="00C92D40">
              <w:rPr>
                <w:rFonts w:ascii="Arial Narrow" w:hAnsi="Arial Narrow" w:cs="Arial"/>
                <w:sz w:val="20"/>
                <w:szCs w:val="20"/>
                <w:shd w:val="clear" w:color="auto" w:fill="FFFFFF"/>
              </w:rPr>
              <w:t>Parametry graniczne dla pakietu odczynników:</w:t>
            </w:r>
          </w:p>
          <w:p w14:paraId="36C736E0" w14:textId="77777777" w:rsidR="005F3280" w:rsidRDefault="005F3280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0159C4">
              <w:rPr>
                <w:rFonts w:ascii="Arial Narrow" w:hAnsi="Arial Narrow"/>
                <w:sz w:val="20"/>
                <w:szCs w:val="20"/>
              </w:rPr>
              <w:t>Możliwość kalibracji PT bezpośrednio w INR z użyciem gotowego kalibratora</w:t>
            </w:r>
          </w:p>
          <w:p w14:paraId="1390F73C" w14:textId="77777777" w:rsidR="005F3280" w:rsidRDefault="005F3280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0159C4">
              <w:rPr>
                <w:rFonts w:ascii="Arial Narrow" w:hAnsi="Arial Narrow"/>
                <w:sz w:val="20"/>
                <w:szCs w:val="20"/>
              </w:rPr>
              <w:t>Odczynnik do APTT ciekły zawierający roślinne fosfolipidy o różnej wrażliwości na niedobory czynników krzepnięcia szlaku wewnątrzpochodnego, obecność antykoagulantu toczniowego oraz obecność leków przeciwkrzepliwych</w:t>
            </w:r>
          </w:p>
          <w:p w14:paraId="3B6973B1" w14:textId="77777777" w:rsidR="005F3280" w:rsidRPr="005F3280" w:rsidRDefault="005F3280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b/>
                <w:color w:val="FF0000"/>
                <w:sz w:val="20"/>
                <w:szCs w:val="20"/>
              </w:rPr>
            </w:pPr>
            <w:r w:rsidRPr="000159C4">
              <w:rPr>
                <w:rFonts w:ascii="Arial Narrow" w:hAnsi="Arial Narrow"/>
                <w:sz w:val="20"/>
                <w:szCs w:val="20"/>
              </w:rPr>
              <w:t>Materiały standardowe (kalibratory), osocza kontrolne: mianowane, pochodzenia ludzkiego, liofilizowane z możliwością zamrażania, stabilność po zamrożeniu minimum 2 tygodnie (gwarancja producenta)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1E4C" w14:textId="77777777" w:rsidR="00DC5370" w:rsidRPr="000B6CC6" w:rsidRDefault="000B6CC6" w:rsidP="002762DE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TAK</w:t>
            </w:r>
          </w:p>
          <w:p w14:paraId="1BFF3103" w14:textId="77777777" w:rsidR="00DC5370" w:rsidRPr="0041662C" w:rsidRDefault="00DC5370" w:rsidP="002762DE">
            <w:pPr>
              <w:rPr>
                <w:rFonts w:ascii="Arial Narrow" w:hAnsi="Arial Narrow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080D0B" w14:textId="77777777" w:rsidR="005F3280" w:rsidRPr="00B8703C" w:rsidRDefault="005F3280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F3280" w:rsidRPr="00B8703C" w14:paraId="1863D5ED" w14:textId="77777777" w:rsidTr="008E6768">
        <w:trPr>
          <w:cantSplit/>
          <w:trHeight w:val="1482"/>
          <w:jc w:val="center"/>
        </w:trPr>
        <w:tc>
          <w:tcPr>
            <w:tcW w:w="199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98798D" w14:textId="77777777" w:rsidR="005F3280" w:rsidRPr="00B8703C" w:rsidRDefault="005F3280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BCA5F" w14:textId="77777777" w:rsidR="005F3280" w:rsidRDefault="005F3280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F888A" w14:textId="77777777" w:rsidR="005F3280" w:rsidRDefault="005F3280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5CA6F" w14:textId="77777777" w:rsidR="005F3280" w:rsidRPr="00B8703C" w:rsidRDefault="005F3280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B92" w:rsidRPr="00B8703C" w14:paraId="66487F47" w14:textId="77777777" w:rsidTr="008E6768">
        <w:trPr>
          <w:cantSplit/>
          <w:trHeight w:val="772"/>
          <w:jc w:val="center"/>
        </w:trPr>
        <w:tc>
          <w:tcPr>
            <w:tcW w:w="19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29128" w14:textId="77777777" w:rsidR="00224B92" w:rsidRPr="00B8703C" w:rsidRDefault="00224B92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577DE0" w14:textId="77777777" w:rsidR="00224B92" w:rsidRPr="00224B92" w:rsidRDefault="00224B92" w:rsidP="002762DE">
            <w:pPr>
              <w:pStyle w:val="Akapitzlist"/>
              <w:numPr>
                <w:ilvl w:val="0"/>
                <w:numId w:val="12"/>
              </w:numPr>
              <w:rPr>
                <w:rFonts w:ascii="Arial Narrow" w:hAnsi="Arial Narrow"/>
                <w:sz w:val="20"/>
                <w:szCs w:val="20"/>
              </w:rPr>
            </w:pPr>
            <w:r w:rsidRPr="000159C4">
              <w:rPr>
                <w:rFonts w:ascii="Arial Narrow" w:hAnsi="Arial Narrow"/>
                <w:sz w:val="20"/>
                <w:szCs w:val="20"/>
              </w:rPr>
              <w:t xml:space="preserve">Fibrynogen metodą </w:t>
            </w:r>
            <w:proofErr w:type="spellStart"/>
            <w:r w:rsidRPr="000159C4">
              <w:rPr>
                <w:rFonts w:ascii="Arial Narrow" w:hAnsi="Arial Narrow"/>
                <w:sz w:val="20"/>
                <w:szCs w:val="20"/>
              </w:rPr>
              <w:t>Clauss’a</w:t>
            </w:r>
            <w:proofErr w:type="spellEnd"/>
            <w:r w:rsidRPr="000159C4">
              <w:rPr>
                <w:rFonts w:ascii="Arial Narrow" w:hAnsi="Arial Narrow"/>
                <w:sz w:val="20"/>
                <w:szCs w:val="20"/>
              </w:rPr>
              <w:t>, bez wstępnego rozcieńczenia osocza badanego. Zakres pomiarowy przy pierwszym oznaczeniu od 80 do 900 mg/dl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4EC1D" w14:textId="77777777" w:rsidR="00006B16" w:rsidRPr="00006B16" w:rsidRDefault="00006B16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8E676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Be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z wstępnego rozcieńczania – </w:t>
            </w:r>
            <w:r w:rsidR="008E6768" w:rsidRPr="008E6768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5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pkt. </w:t>
            </w:r>
          </w:p>
          <w:p w14:paraId="29630A66" w14:textId="77777777" w:rsidR="00006B16" w:rsidRPr="00006B16" w:rsidRDefault="00006B16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z wstępnym rozcieńczaniem – 0 pkt.</w:t>
            </w:r>
            <w:r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ab/>
            </w:r>
          </w:p>
          <w:p w14:paraId="5792BA41" w14:textId="77777777" w:rsidR="00006B16" w:rsidRPr="00006B16" w:rsidRDefault="0045482E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 xml:space="preserve">                              </w:t>
            </w:r>
            <w:r w:rsidR="00006B16" w:rsidRPr="00006B16">
              <w:rPr>
                <w:rFonts w:ascii="Arial Narrow" w:eastAsia="Times New Roman" w:hAnsi="Arial Narrow" w:cs="Arial"/>
                <w:kern w:val="0"/>
                <w:sz w:val="20"/>
                <w:szCs w:val="20"/>
                <w:lang w:eastAsia="pl-PL"/>
              </w:rPr>
              <w:t>PODAĆ !</w:t>
            </w:r>
          </w:p>
          <w:p w14:paraId="3300293B" w14:textId="77777777" w:rsidR="00006B16" w:rsidRPr="00B8703C" w:rsidRDefault="00006B1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A7934" w14:textId="77777777" w:rsidR="00224B92" w:rsidRPr="00B8703C" w:rsidRDefault="00224B92" w:rsidP="00006B16">
            <w:pPr>
              <w:widowControl/>
              <w:shd w:val="clear" w:color="auto" w:fill="FFFFFF"/>
              <w:suppressAutoHyphens w:val="0"/>
              <w:autoSpaceDN/>
              <w:textAlignment w:val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028F594E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7BA43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14C4C" w14:textId="77777777" w:rsidR="000B6CC6" w:rsidRPr="000B6CC6" w:rsidRDefault="000B6CC6" w:rsidP="002762DE">
            <w:pPr>
              <w:pStyle w:val="Akapitzlis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0B6CC6">
              <w:rPr>
                <w:rFonts w:ascii="Arial Narrow" w:hAnsi="Arial Narrow"/>
                <w:b/>
                <w:bCs/>
                <w:sz w:val="20"/>
                <w:szCs w:val="20"/>
              </w:rPr>
              <w:t>Parametry oceniane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8BCAC" w14:textId="77777777" w:rsidR="000B6CC6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B141C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64F489F0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1C4B9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C4E0AC" w14:textId="77777777" w:rsidR="000B6CC6" w:rsidRPr="000159C4" w:rsidRDefault="000B6CC6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Odczynnik do PT ciekły, nie wymagający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rekonstytucji</w:t>
            </w:r>
            <w:proofErr w:type="spellEnd"/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C13CF" w14:textId="77777777" w:rsidR="000B6CC6" w:rsidRDefault="00835348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TAK- 5</w:t>
            </w:r>
            <w:r w:rsidR="000B6CC6">
              <w:rPr>
                <w:rFonts w:ascii="Arial Narrow" w:hAnsi="Arial Narrow" w:cs="Arial"/>
                <w:sz w:val="20"/>
                <w:szCs w:val="20"/>
              </w:rPr>
              <w:t xml:space="preserve"> pkt</w:t>
            </w:r>
          </w:p>
          <w:p w14:paraId="63C0A033" w14:textId="77777777" w:rsidR="000B6CC6" w:rsidRDefault="000B6CC6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EA09D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B6CC6" w:rsidRPr="00B8703C" w14:paraId="519870CF" w14:textId="77777777" w:rsidTr="008E6768">
        <w:trPr>
          <w:cantSplit/>
          <w:trHeight w:val="772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5CB367" w14:textId="77777777" w:rsidR="000B6CC6" w:rsidRPr="00B8703C" w:rsidRDefault="000B6CC6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B2985" w14:textId="77777777" w:rsidR="000B6CC6" w:rsidRPr="000159C4" w:rsidRDefault="000B6CC6" w:rsidP="002762DE">
            <w:pPr>
              <w:pStyle w:val="Akapitzlis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Liniowość D-dimerów w pierwszym oznaczeniu min. 7500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ng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/ml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4A883" w14:textId="77777777" w:rsidR="00EB0EB3" w:rsidRDefault="005A4082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TAK- </w:t>
            </w:r>
            <w:r w:rsidR="001F7748">
              <w:rPr>
                <w:rFonts w:ascii="Arial Narrow" w:hAnsi="Arial Narrow" w:cs="Arial"/>
                <w:sz w:val="20"/>
                <w:szCs w:val="20"/>
              </w:rPr>
              <w:t>5</w:t>
            </w:r>
            <w:r w:rsidR="00EB0EB3">
              <w:rPr>
                <w:rFonts w:ascii="Arial Narrow" w:hAnsi="Arial Narrow" w:cs="Arial"/>
                <w:sz w:val="20"/>
                <w:szCs w:val="20"/>
              </w:rPr>
              <w:t xml:space="preserve"> pkt</w:t>
            </w:r>
          </w:p>
          <w:p w14:paraId="19D17139" w14:textId="77777777" w:rsidR="000B6CC6" w:rsidRDefault="00EB0EB3" w:rsidP="00276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NIE – 0 pkt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16410" w14:textId="77777777" w:rsidR="000B6CC6" w:rsidRPr="00B8703C" w:rsidRDefault="000B6CC6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2A556ED7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C9B7A" w14:textId="77777777" w:rsidR="006B50B7" w:rsidRPr="00B8703C" w:rsidRDefault="006B50B7" w:rsidP="002762D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6B50B7" w:rsidRPr="00B8703C" w14:paraId="5C0BB9DC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9E794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5D875" w14:textId="77777777" w:rsidR="006B50B7" w:rsidRPr="00B8703C" w:rsidRDefault="006B50B7" w:rsidP="00337EB6">
            <w:pP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</w:pP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Analiz</w:t>
            </w:r>
            <w:r w:rsidR="0039710D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ator koagulologiczny podstawowy</w:t>
            </w:r>
            <w:r w:rsidR="00337EB6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rok produkcji</w:t>
            </w:r>
            <w:r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nie starszy </w:t>
            </w:r>
            <w:r w:rsidRPr="00597905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 xml:space="preserve">niż </w:t>
            </w:r>
            <w:r w:rsidR="00597905" w:rsidRPr="00597905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>202</w:t>
            </w:r>
            <w:r w:rsidR="00337EB6">
              <w:rPr>
                <w:rFonts w:ascii="Arial Narrow" w:eastAsia="Times New Roman" w:hAnsi="Arial Narrow" w:cs="Calibri"/>
                <w:bCs/>
                <w:color w:val="000000" w:themeColor="text1"/>
                <w:sz w:val="20"/>
                <w:szCs w:val="20"/>
                <w:lang w:eastAsia="pl-PL"/>
              </w:rPr>
              <w:t>2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oraz analizator koagulologic</w:t>
            </w:r>
            <w:r w:rsidR="000C3897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>zny typu „backup” maksymalnie 4</w:t>
            </w:r>
            <w:r w:rsidRPr="00B8703C">
              <w:rPr>
                <w:rFonts w:ascii="Arial Narrow" w:eastAsia="Times New Roman" w:hAnsi="Arial Narrow" w:cs="Calibri"/>
                <w:bCs/>
                <w:sz w:val="20"/>
                <w:szCs w:val="20"/>
                <w:lang w:eastAsia="pl-PL"/>
              </w:rPr>
              <w:t xml:space="preserve"> letni.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DC31E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C31BBB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1438D878" w14:textId="77777777" w:rsidTr="008E6768">
        <w:trPr>
          <w:cantSplit/>
          <w:trHeight w:val="721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62076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82C27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2B37B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EC2AF6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001E6371" w14:textId="77777777" w:rsidTr="008E6768">
        <w:trPr>
          <w:cantSplit/>
          <w:trHeight w:val="333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51ECF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BC579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8703C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8703C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8703C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8703C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36995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63C91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2277DB92" w14:textId="77777777" w:rsidTr="008E6768">
        <w:trPr>
          <w:cantSplit/>
          <w:trHeight w:val="610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99495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5EA41" w14:textId="77777777" w:rsidR="006B50B7" w:rsidRPr="00B8703C" w:rsidRDefault="006B50B7" w:rsidP="002762D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88479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EED07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77F63470" w14:textId="77777777" w:rsidTr="008E6768">
        <w:trPr>
          <w:cantSplit/>
          <w:trHeight w:val="844"/>
          <w:jc w:val="center"/>
        </w:trPr>
        <w:tc>
          <w:tcPr>
            <w:tcW w:w="199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2F2217" w14:textId="77777777" w:rsidR="006B50B7" w:rsidRPr="00B8703C" w:rsidRDefault="006B50B7" w:rsidP="002762D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9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3BB316" w14:textId="77777777" w:rsidR="006B50B7" w:rsidRPr="00B8703C" w:rsidRDefault="006B50B7" w:rsidP="002762D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F5207AB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14:paraId="78FCF931" w14:textId="77777777" w:rsidR="006B50B7" w:rsidRPr="00B8703C" w:rsidRDefault="006B50B7" w:rsidP="00276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39710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sz w:val="20"/>
                <w:szCs w:val="20"/>
              </w:rPr>
              <w:t>zamówienia</w:t>
            </w:r>
            <w:r w:rsidRPr="00B8703C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0D759" w14:textId="77777777" w:rsidR="006B50B7" w:rsidRPr="00B8703C" w:rsidRDefault="006B50B7" w:rsidP="002762D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21F44" w14:textId="77777777" w:rsidR="006B50B7" w:rsidRPr="00B8703C" w:rsidRDefault="006B50B7" w:rsidP="002762D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B50B7" w:rsidRPr="00B8703C" w14:paraId="21078841" w14:textId="77777777" w:rsidTr="002762DE">
        <w:trPr>
          <w:cantSplit/>
          <w:trHeight w:hRule="exact" w:val="288"/>
          <w:jc w:val="center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6AA7E" w14:textId="77777777" w:rsidR="006B50B7" w:rsidRPr="00B8703C" w:rsidRDefault="006B50B7" w:rsidP="002762DE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8703C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100137" w:rsidRPr="00B8703C" w14:paraId="3B4C2BC0" w14:textId="77777777" w:rsidTr="008E6768">
        <w:trPr>
          <w:cantSplit/>
          <w:trHeight w:hRule="exact" w:val="505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2EF58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A4D29E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zapewnienia pełnej obsługi serwisowej tj. wykonywanie wszelkich czynności w celu utrzymania lub przywrócenia pełnej sprawności przez cały okres dzierżawy aparatu. </w:t>
            </w:r>
          </w:p>
          <w:p w14:paraId="0E30D476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</w:p>
          <w:p w14:paraId="02537D46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Długość udzielanej gwarancji –  minimum 24 miesiące</w:t>
            </w:r>
          </w:p>
          <w:p w14:paraId="57F9A811" w14:textId="77777777" w:rsidR="00100137" w:rsidRPr="00E83103" w:rsidRDefault="00100137" w:rsidP="00924532">
            <w:pPr>
              <w:rPr>
                <w:rFonts w:ascii="Arial Narrow" w:hAnsi="Arial Narrow" w:cs="Arial"/>
                <w:color w:val="FF0000"/>
                <w:sz w:val="20"/>
                <w:szCs w:val="20"/>
              </w:rPr>
            </w:pPr>
            <w:r w:rsidRPr="00E83103">
              <w:rPr>
                <w:rFonts w:ascii="Arial Narrow" w:hAnsi="Arial Narrow" w:cs="Arial"/>
                <w:color w:val="FF0000"/>
                <w:sz w:val="20"/>
                <w:szCs w:val="20"/>
              </w:rPr>
              <w:t>maksymalnie 60 miesięcy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17284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82F05E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688D3A51" w14:textId="77777777" w:rsidTr="008E6768">
        <w:trPr>
          <w:cantSplit/>
          <w:trHeight w:hRule="exact" w:val="505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74A46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9645B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W związku z pełną obsługą serwisową Zamawiający powiadomi Dostawcę o awarii, wadzie dzierżawionego przedmiotu umowy.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FBB387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30BEB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71AF57C8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330B0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6F7BB2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reakcji serwisu na zgłoszenie z podjęciem naprawy (nie dłuższy niż 24 h) liczony od momentu zgłoszenia.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E93881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29625C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09BDD640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7974D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46AB7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bez użycia części zamiennych ( nie dłuższy niż 24 h) liczony od momentu podjęcia naprawy.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7EF787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EAB210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50D037D7" w14:textId="77777777" w:rsidTr="008E6768">
        <w:trPr>
          <w:cantSplit/>
          <w:trHeight w:hRule="exact" w:val="691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0FED6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D2A50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Czas naprawy z użyciem części zamiennych ( nie dłuższy niż 48 h) liczony od momentu podjęcia naprawy.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DD1F58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85C77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1A27701D" w14:textId="77777777" w:rsidTr="008E6768">
        <w:trPr>
          <w:cantSplit/>
          <w:trHeight w:hRule="exact" w:val="532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B21A0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5CDE4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jest zobowiązany do wymiany tego samego podzespołu na nowy po jego trzykrotnej awarii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88AB5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E044A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5B8833F1" w14:textId="77777777" w:rsidTr="008E6768">
        <w:trPr>
          <w:cantSplit/>
          <w:trHeight w:hRule="exact" w:val="836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4CB38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1683" w14:textId="77777777" w:rsidR="00100137" w:rsidRPr="00783EF1" w:rsidRDefault="00100137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Dostawca zobowiązany jest do wykonania obowiązkowych przeglądów technicznych w ramach dzierżawy  - minimum jeden rocznie (świadectwa potwierdzające wykonanie usługi dostarczyć do Sekcji Napraw Sprzętu Medycznego).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D5A1C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6B8B2" w14:textId="77777777" w:rsidR="00100137" w:rsidRPr="00B8703C" w:rsidRDefault="00100137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821811" w:rsidRPr="00B8703C" w14:paraId="19CBBB93" w14:textId="77777777" w:rsidTr="008E6768">
        <w:trPr>
          <w:cantSplit/>
          <w:trHeight w:hRule="exact" w:val="836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D95FF" w14:textId="77777777" w:rsidR="00821811" w:rsidRPr="00B8703C" w:rsidRDefault="00821811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00B43" w14:textId="77777777" w:rsidR="00821811" w:rsidRPr="00783EF1" w:rsidRDefault="00821811" w:rsidP="0092453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Wymiana sprzętu na nowy, jeżeli przestój analizatora z powodu naprawy będzie dłuższy niż 10 dni.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CE8F3" w14:textId="77777777" w:rsidR="00821811" w:rsidRPr="00B8703C" w:rsidRDefault="00821811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71836D" w14:textId="77777777" w:rsidR="00821811" w:rsidRPr="00B8703C" w:rsidRDefault="00821811" w:rsidP="0092453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6369529A" w14:textId="77777777" w:rsidTr="008E6768">
        <w:trPr>
          <w:cantSplit/>
          <w:trHeight w:hRule="exact" w:val="464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7BB1D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210AA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Autoryzowany serwis na terenie Polski.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462E62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716E63A1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10569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0FAAACD9" w14:textId="77777777" w:rsidTr="008E6768">
        <w:trPr>
          <w:cantSplit/>
          <w:trHeight w:hRule="exact" w:val="897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2C665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1F279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 xml:space="preserve">Godziny i sposób przyjmowania zgłoszeń o awariach. </w:t>
            </w:r>
          </w:p>
        </w:tc>
        <w:tc>
          <w:tcPr>
            <w:tcW w:w="1155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FE75E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</w:p>
          <w:p w14:paraId="246BF211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Podać</w:t>
            </w:r>
          </w:p>
        </w:tc>
        <w:tc>
          <w:tcPr>
            <w:tcW w:w="64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245C0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00137" w:rsidRPr="00B8703C" w14:paraId="71B9438C" w14:textId="77777777" w:rsidTr="008E6768">
        <w:trPr>
          <w:cantSplit/>
          <w:trHeight w:hRule="exact" w:val="808"/>
          <w:jc w:val="center"/>
        </w:trPr>
        <w:tc>
          <w:tcPr>
            <w:tcW w:w="231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B5A8FF" w14:textId="77777777" w:rsidR="00100137" w:rsidRPr="00B8703C" w:rsidRDefault="00100137" w:rsidP="0092453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0FFE6" w14:textId="77777777" w:rsidR="00100137" w:rsidRPr="00783EF1" w:rsidRDefault="00100137" w:rsidP="0092453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783EF1">
              <w:rPr>
                <w:rFonts w:ascii="Arial Narrow" w:hAnsi="Arial Narrow" w:cs="Arial"/>
                <w:sz w:val="20"/>
                <w:szCs w:val="20"/>
              </w:rPr>
              <w:t>Dostawca poda numer telefonu kontaktowego w sprawach serwisu w godzinach popołudniowych oraz w dni wolne od pracy.</w:t>
            </w:r>
          </w:p>
        </w:tc>
        <w:tc>
          <w:tcPr>
            <w:tcW w:w="11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5FC68" w14:textId="77777777" w:rsidR="00100137" w:rsidRPr="00B8703C" w:rsidRDefault="00100137" w:rsidP="0092453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8703C">
              <w:rPr>
                <w:rFonts w:ascii="Arial Narrow" w:hAnsi="Arial Narrow"/>
                <w:sz w:val="20"/>
                <w:szCs w:val="20"/>
              </w:rPr>
              <w:t>TAK</w:t>
            </w:r>
            <w:r w:rsidRPr="00B8703C">
              <w:rPr>
                <w:rFonts w:ascii="Arial Narrow" w:hAnsi="Arial Narrow"/>
                <w:sz w:val="20"/>
                <w:szCs w:val="20"/>
              </w:rPr>
              <w:br/>
              <w:t xml:space="preserve"> Podać</w:t>
            </w:r>
          </w:p>
        </w:tc>
        <w:tc>
          <w:tcPr>
            <w:tcW w:w="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12A86" w14:textId="77777777" w:rsidR="00100137" w:rsidRPr="00B8703C" w:rsidRDefault="00100137" w:rsidP="00924532">
            <w:pPr>
              <w:ind w:left="360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B614F23" w14:textId="77777777" w:rsidR="00B50AF9" w:rsidRPr="00B8703C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RPr="00B8703C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BE883" w14:textId="77777777" w:rsidR="009D5841" w:rsidRDefault="009D5841">
      <w:r>
        <w:separator/>
      </w:r>
    </w:p>
  </w:endnote>
  <w:endnote w:type="continuationSeparator" w:id="0">
    <w:p w14:paraId="42AB587A" w14:textId="77777777" w:rsidR="009D5841" w:rsidRDefault="009D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79C18" w14:textId="77777777" w:rsidR="006038A3" w:rsidRDefault="00EA27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8C3D33" w14:textId="77777777" w:rsidR="006038A3" w:rsidRDefault="006038A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4B82" w14:textId="77777777" w:rsidR="006038A3" w:rsidRDefault="00EA275A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38A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8A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958F45" w14:textId="77777777" w:rsidR="006038A3" w:rsidRPr="00A208F1" w:rsidRDefault="006038A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574A2" w14:textId="77777777" w:rsidR="009D5841" w:rsidRDefault="009D5841">
      <w:r>
        <w:rPr>
          <w:color w:val="000000"/>
        </w:rPr>
        <w:separator/>
      </w:r>
    </w:p>
  </w:footnote>
  <w:footnote w:type="continuationSeparator" w:id="0">
    <w:p w14:paraId="2DD72C0C" w14:textId="77777777" w:rsidR="009D5841" w:rsidRDefault="009D5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06CDE" w14:textId="7F21D76A" w:rsidR="006038A3" w:rsidRDefault="006038A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354006">
      <w:rPr>
        <w:rFonts w:ascii="Arial Narrow" w:hAnsi="Arial Narrow"/>
        <w:sz w:val="22"/>
      </w:rPr>
      <w:t>123/2023</w:t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</w:r>
    <w:r w:rsidR="009D5830">
      <w:rPr>
        <w:rFonts w:ascii="Arial Narrow" w:hAnsi="Arial Narrow"/>
        <w:sz w:val="22"/>
      </w:rPr>
      <w:tab/>
      <w:t>załącznik nr 12 do SWZ</w:t>
    </w:r>
  </w:p>
  <w:p w14:paraId="117D79F6" w14:textId="659BA983" w:rsidR="006038A3" w:rsidRPr="001F32C3" w:rsidRDefault="006038A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354006">
      <w:rPr>
        <w:rFonts w:ascii="Arial Narrow" w:hAnsi="Arial Narrow"/>
        <w:sz w:val="22"/>
      </w:rPr>
      <w:t xml:space="preserve"> techniczna – zadanie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6EE6"/>
    <w:multiLevelType w:val="hybridMultilevel"/>
    <w:tmpl w:val="18D4EB04"/>
    <w:lvl w:ilvl="0" w:tplc="8F588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142247">
    <w:abstractNumId w:val="9"/>
  </w:num>
  <w:num w:numId="2" w16cid:durableId="1494907880">
    <w:abstractNumId w:val="10"/>
  </w:num>
  <w:num w:numId="3" w16cid:durableId="1325167004">
    <w:abstractNumId w:val="8"/>
  </w:num>
  <w:num w:numId="4" w16cid:durableId="1752699782">
    <w:abstractNumId w:val="0"/>
  </w:num>
  <w:num w:numId="5" w16cid:durableId="735861389">
    <w:abstractNumId w:val="5"/>
  </w:num>
  <w:num w:numId="6" w16cid:durableId="132871127">
    <w:abstractNumId w:val="2"/>
  </w:num>
  <w:num w:numId="7" w16cid:durableId="891189588">
    <w:abstractNumId w:val="4"/>
  </w:num>
  <w:num w:numId="8" w16cid:durableId="1627854623">
    <w:abstractNumId w:val="7"/>
  </w:num>
  <w:num w:numId="9" w16cid:durableId="1768111643">
    <w:abstractNumId w:val="1"/>
  </w:num>
  <w:num w:numId="10" w16cid:durableId="1107581893">
    <w:abstractNumId w:val="3"/>
  </w:num>
  <w:num w:numId="11" w16cid:durableId="1302268898">
    <w:abstractNumId w:val="6"/>
  </w:num>
  <w:num w:numId="12" w16cid:durableId="1091659245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6B16"/>
    <w:rsid w:val="00007FE1"/>
    <w:rsid w:val="0001039A"/>
    <w:rsid w:val="00010565"/>
    <w:rsid w:val="0001406F"/>
    <w:rsid w:val="000159C4"/>
    <w:rsid w:val="0003195B"/>
    <w:rsid w:val="00041EAF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B6CC6"/>
    <w:rsid w:val="000C0F32"/>
    <w:rsid w:val="000C3897"/>
    <w:rsid w:val="000D195C"/>
    <w:rsid w:val="000E20EE"/>
    <w:rsid w:val="000E6B6C"/>
    <w:rsid w:val="000F2BF0"/>
    <w:rsid w:val="000F4546"/>
    <w:rsid w:val="00100137"/>
    <w:rsid w:val="00103474"/>
    <w:rsid w:val="0010612C"/>
    <w:rsid w:val="00107436"/>
    <w:rsid w:val="00111625"/>
    <w:rsid w:val="0011399D"/>
    <w:rsid w:val="00124BE5"/>
    <w:rsid w:val="00131840"/>
    <w:rsid w:val="00140585"/>
    <w:rsid w:val="00141F81"/>
    <w:rsid w:val="00142D97"/>
    <w:rsid w:val="00144540"/>
    <w:rsid w:val="0015611B"/>
    <w:rsid w:val="00161306"/>
    <w:rsid w:val="00161675"/>
    <w:rsid w:val="00162A6C"/>
    <w:rsid w:val="00162D76"/>
    <w:rsid w:val="0016437D"/>
    <w:rsid w:val="00167B3A"/>
    <w:rsid w:val="00171AE7"/>
    <w:rsid w:val="0017560C"/>
    <w:rsid w:val="001776FE"/>
    <w:rsid w:val="001820F3"/>
    <w:rsid w:val="00182461"/>
    <w:rsid w:val="00185093"/>
    <w:rsid w:val="001854FD"/>
    <w:rsid w:val="00190E78"/>
    <w:rsid w:val="00194D88"/>
    <w:rsid w:val="001A1CF7"/>
    <w:rsid w:val="001A2160"/>
    <w:rsid w:val="001A2E8F"/>
    <w:rsid w:val="001A791F"/>
    <w:rsid w:val="001B28EF"/>
    <w:rsid w:val="001C2AD1"/>
    <w:rsid w:val="001C4B69"/>
    <w:rsid w:val="001D4C25"/>
    <w:rsid w:val="001E6ABE"/>
    <w:rsid w:val="001F32C3"/>
    <w:rsid w:val="001F3860"/>
    <w:rsid w:val="001F5B0E"/>
    <w:rsid w:val="001F7748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4B92"/>
    <w:rsid w:val="00225229"/>
    <w:rsid w:val="00225A99"/>
    <w:rsid w:val="002264C5"/>
    <w:rsid w:val="00227D20"/>
    <w:rsid w:val="002335FB"/>
    <w:rsid w:val="00233E85"/>
    <w:rsid w:val="00244007"/>
    <w:rsid w:val="00253DBC"/>
    <w:rsid w:val="002569D1"/>
    <w:rsid w:val="00257C33"/>
    <w:rsid w:val="00265611"/>
    <w:rsid w:val="0027406C"/>
    <w:rsid w:val="002762DE"/>
    <w:rsid w:val="00280845"/>
    <w:rsid w:val="002811B5"/>
    <w:rsid w:val="00292CC1"/>
    <w:rsid w:val="00297EC0"/>
    <w:rsid w:val="002A4E6F"/>
    <w:rsid w:val="002A63BE"/>
    <w:rsid w:val="002B20A7"/>
    <w:rsid w:val="002B2CA1"/>
    <w:rsid w:val="002B2E7F"/>
    <w:rsid w:val="002B33D3"/>
    <w:rsid w:val="002B443E"/>
    <w:rsid w:val="002B61A1"/>
    <w:rsid w:val="002B6FDA"/>
    <w:rsid w:val="002C5811"/>
    <w:rsid w:val="002D252B"/>
    <w:rsid w:val="002D64A8"/>
    <w:rsid w:val="002E2476"/>
    <w:rsid w:val="002E5CFA"/>
    <w:rsid w:val="002F1475"/>
    <w:rsid w:val="002F5829"/>
    <w:rsid w:val="0030565A"/>
    <w:rsid w:val="00310280"/>
    <w:rsid w:val="00310964"/>
    <w:rsid w:val="00314FDF"/>
    <w:rsid w:val="003156E5"/>
    <w:rsid w:val="0032273F"/>
    <w:rsid w:val="00322F6B"/>
    <w:rsid w:val="00333637"/>
    <w:rsid w:val="00335117"/>
    <w:rsid w:val="00336732"/>
    <w:rsid w:val="00337EB6"/>
    <w:rsid w:val="003403D8"/>
    <w:rsid w:val="003413B4"/>
    <w:rsid w:val="003466B8"/>
    <w:rsid w:val="00347246"/>
    <w:rsid w:val="00354006"/>
    <w:rsid w:val="00357557"/>
    <w:rsid w:val="00361EE8"/>
    <w:rsid w:val="00374E69"/>
    <w:rsid w:val="0037563C"/>
    <w:rsid w:val="00376F28"/>
    <w:rsid w:val="0037729F"/>
    <w:rsid w:val="00377FEC"/>
    <w:rsid w:val="00387097"/>
    <w:rsid w:val="0039710D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7A4A"/>
    <w:rsid w:val="003E2A26"/>
    <w:rsid w:val="003E3196"/>
    <w:rsid w:val="003E3596"/>
    <w:rsid w:val="003E3944"/>
    <w:rsid w:val="003E655F"/>
    <w:rsid w:val="003E6567"/>
    <w:rsid w:val="003F1B66"/>
    <w:rsid w:val="003F2F75"/>
    <w:rsid w:val="003F471D"/>
    <w:rsid w:val="00410688"/>
    <w:rsid w:val="00411C35"/>
    <w:rsid w:val="0041662C"/>
    <w:rsid w:val="0041750B"/>
    <w:rsid w:val="00417BAE"/>
    <w:rsid w:val="00417BFB"/>
    <w:rsid w:val="00417DA4"/>
    <w:rsid w:val="00420B53"/>
    <w:rsid w:val="00422578"/>
    <w:rsid w:val="004271DC"/>
    <w:rsid w:val="00437432"/>
    <w:rsid w:val="00440173"/>
    <w:rsid w:val="00445496"/>
    <w:rsid w:val="0045482E"/>
    <w:rsid w:val="004651C2"/>
    <w:rsid w:val="00467E8F"/>
    <w:rsid w:val="00477755"/>
    <w:rsid w:val="00480A82"/>
    <w:rsid w:val="0048215A"/>
    <w:rsid w:val="00490AA4"/>
    <w:rsid w:val="00490D4A"/>
    <w:rsid w:val="00492FA4"/>
    <w:rsid w:val="00493E06"/>
    <w:rsid w:val="004A02B9"/>
    <w:rsid w:val="004A053A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06715"/>
    <w:rsid w:val="0051031F"/>
    <w:rsid w:val="005263B9"/>
    <w:rsid w:val="00526C91"/>
    <w:rsid w:val="005277E6"/>
    <w:rsid w:val="00542AF0"/>
    <w:rsid w:val="005438C9"/>
    <w:rsid w:val="00543DBE"/>
    <w:rsid w:val="00547140"/>
    <w:rsid w:val="005473EC"/>
    <w:rsid w:val="005515E2"/>
    <w:rsid w:val="00552C8F"/>
    <w:rsid w:val="005543CD"/>
    <w:rsid w:val="00555554"/>
    <w:rsid w:val="005558C4"/>
    <w:rsid w:val="005634B5"/>
    <w:rsid w:val="00570D9D"/>
    <w:rsid w:val="00571624"/>
    <w:rsid w:val="005719FA"/>
    <w:rsid w:val="00580271"/>
    <w:rsid w:val="00580407"/>
    <w:rsid w:val="00580921"/>
    <w:rsid w:val="00585BE4"/>
    <w:rsid w:val="00586BBF"/>
    <w:rsid w:val="0059633E"/>
    <w:rsid w:val="00596CB9"/>
    <w:rsid w:val="00597084"/>
    <w:rsid w:val="00597905"/>
    <w:rsid w:val="005A4082"/>
    <w:rsid w:val="005A408E"/>
    <w:rsid w:val="005B2A1C"/>
    <w:rsid w:val="005C014B"/>
    <w:rsid w:val="005C42E4"/>
    <w:rsid w:val="005D1A2A"/>
    <w:rsid w:val="005D2FDC"/>
    <w:rsid w:val="005D4C48"/>
    <w:rsid w:val="005D5C1F"/>
    <w:rsid w:val="005D6292"/>
    <w:rsid w:val="005E7F3A"/>
    <w:rsid w:val="005F016C"/>
    <w:rsid w:val="005F124B"/>
    <w:rsid w:val="005F3280"/>
    <w:rsid w:val="005F66AC"/>
    <w:rsid w:val="006017F8"/>
    <w:rsid w:val="0060197A"/>
    <w:rsid w:val="006034BE"/>
    <w:rsid w:val="006038A3"/>
    <w:rsid w:val="00603B76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36A67"/>
    <w:rsid w:val="00645BE5"/>
    <w:rsid w:val="00647998"/>
    <w:rsid w:val="006501DA"/>
    <w:rsid w:val="006550A3"/>
    <w:rsid w:val="006837B1"/>
    <w:rsid w:val="00694B1C"/>
    <w:rsid w:val="006956B7"/>
    <w:rsid w:val="006965C8"/>
    <w:rsid w:val="0069795F"/>
    <w:rsid w:val="006A39F3"/>
    <w:rsid w:val="006A41DA"/>
    <w:rsid w:val="006A5B43"/>
    <w:rsid w:val="006A67A0"/>
    <w:rsid w:val="006B0029"/>
    <w:rsid w:val="006B50B7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057F"/>
    <w:rsid w:val="006F6EE2"/>
    <w:rsid w:val="00705D43"/>
    <w:rsid w:val="00720D28"/>
    <w:rsid w:val="00725F09"/>
    <w:rsid w:val="007325AD"/>
    <w:rsid w:val="00750421"/>
    <w:rsid w:val="007535BC"/>
    <w:rsid w:val="00761088"/>
    <w:rsid w:val="00761384"/>
    <w:rsid w:val="007679EE"/>
    <w:rsid w:val="00781148"/>
    <w:rsid w:val="00781C7E"/>
    <w:rsid w:val="00785EB9"/>
    <w:rsid w:val="0079519A"/>
    <w:rsid w:val="0079773D"/>
    <w:rsid w:val="00797FE9"/>
    <w:rsid w:val="007A610D"/>
    <w:rsid w:val="007B13E1"/>
    <w:rsid w:val="007B3D4A"/>
    <w:rsid w:val="007C4D04"/>
    <w:rsid w:val="007C63CB"/>
    <w:rsid w:val="007E1104"/>
    <w:rsid w:val="007E50B9"/>
    <w:rsid w:val="008021FE"/>
    <w:rsid w:val="00804A39"/>
    <w:rsid w:val="00804E40"/>
    <w:rsid w:val="00807E78"/>
    <w:rsid w:val="008101BF"/>
    <w:rsid w:val="00814028"/>
    <w:rsid w:val="00821811"/>
    <w:rsid w:val="0082761E"/>
    <w:rsid w:val="00835348"/>
    <w:rsid w:val="008406F4"/>
    <w:rsid w:val="00841416"/>
    <w:rsid w:val="00845467"/>
    <w:rsid w:val="00845C96"/>
    <w:rsid w:val="008508FF"/>
    <w:rsid w:val="00851EE7"/>
    <w:rsid w:val="00854BF1"/>
    <w:rsid w:val="008720CB"/>
    <w:rsid w:val="00875D6D"/>
    <w:rsid w:val="008805E4"/>
    <w:rsid w:val="00880D7C"/>
    <w:rsid w:val="008916DA"/>
    <w:rsid w:val="00893D43"/>
    <w:rsid w:val="008966F9"/>
    <w:rsid w:val="00896EA5"/>
    <w:rsid w:val="008A1595"/>
    <w:rsid w:val="008A1D49"/>
    <w:rsid w:val="008A459D"/>
    <w:rsid w:val="008B5CCE"/>
    <w:rsid w:val="008C26B5"/>
    <w:rsid w:val="008D039E"/>
    <w:rsid w:val="008D39C3"/>
    <w:rsid w:val="008D3C3A"/>
    <w:rsid w:val="008D5C42"/>
    <w:rsid w:val="008E2728"/>
    <w:rsid w:val="008E2ABB"/>
    <w:rsid w:val="008E3154"/>
    <w:rsid w:val="008E4C04"/>
    <w:rsid w:val="008E5D05"/>
    <w:rsid w:val="008E676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2C3F"/>
    <w:rsid w:val="0094037B"/>
    <w:rsid w:val="00943B50"/>
    <w:rsid w:val="0094548D"/>
    <w:rsid w:val="00945FDE"/>
    <w:rsid w:val="0094652C"/>
    <w:rsid w:val="00961CE7"/>
    <w:rsid w:val="00966807"/>
    <w:rsid w:val="00966845"/>
    <w:rsid w:val="00966A9D"/>
    <w:rsid w:val="0097114F"/>
    <w:rsid w:val="00972516"/>
    <w:rsid w:val="00975DE2"/>
    <w:rsid w:val="00982AA4"/>
    <w:rsid w:val="00984B5E"/>
    <w:rsid w:val="00985394"/>
    <w:rsid w:val="00986F8D"/>
    <w:rsid w:val="00990D2C"/>
    <w:rsid w:val="009911DD"/>
    <w:rsid w:val="00992C2E"/>
    <w:rsid w:val="00996955"/>
    <w:rsid w:val="009A04BA"/>
    <w:rsid w:val="009A114E"/>
    <w:rsid w:val="009B0557"/>
    <w:rsid w:val="009B198A"/>
    <w:rsid w:val="009B22A3"/>
    <w:rsid w:val="009C1824"/>
    <w:rsid w:val="009C2416"/>
    <w:rsid w:val="009C27FA"/>
    <w:rsid w:val="009C387E"/>
    <w:rsid w:val="009C4B95"/>
    <w:rsid w:val="009D1489"/>
    <w:rsid w:val="009D2307"/>
    <w:rsid w:val="009D5830"/>
    <w:rsid w:val="009D5841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034B"/>
    <w:rsid w:val="00A31DD8"/>
    <w:rsid w:val="00A37C13"/>
    <w:rsid w:val="00A42018"/>
    <w:rsid w:val="00A44816"/>
    <w:rsid w:val="00A50ACA"/>
    <w:rsid w:val="00A53426"/>
    <w:rsid w:val="00A60CA3"/>
    <w:rsid w:val="00A6227F"/>
    <w:rsid w:val="00A64A53"/>
    <w:rsid w:val="00A660F1"/>
    <w:rsid w:val="00A83E02"/>
    <w:rsid w:val="00A85F79"/>
    <w:rsid w:val="00A91044"/>
    <w:rsid w:val="00A91291"/>
    <w:rsid w:val="00A931D1"/>
    <w:rsid w:val="00A9446D"/>
    <w:rsid w:val="00A94910"/>
    <w:rsid w:val="00A95B72"/>
    <w:rsid w:val="00A97F02"/>
    <w:rsid w:val="00AA35C9"/>
    <w:rsid w:val="00AB48D5"/>
    <w:rsid w:val="00AC3B8C"/>
    <w:rsid w:val="00AD26FA"/>
    <w:rsid w:val="00AD45F9"/>
    <w:rsid w:val="00AD56ED"/>
    <w:rsid w:val="00AD6081"/>
    <w:rsid w:val="00AE237A"/>
    <w:rsid w:val="00AE2DFB"/>
    <w:rsid w:val="00AF061A"/>
    <w:rsid w:val="00AF3537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375AD"/>
    <w:rsid w:val="00B41C5B"/>
    <w:rsid w:val="00B50AF9"/>
    <w:rsid w:val="00B5451A"/>
    <w:rsid w:val="00B5640A"/>
    <w:rsid w:val="00B604BC"/>
    <w:rsid w:val="00B669AF"/>
    <w:rsid w:val="00B7224C"/>
    <w:rsid w:val="00B730D2"/>
    <w:rsid w:val="00B7425C"/>
    <w:rsid w:val="00B744E4"/>
    <w:rsid w:val="00B84470"/>
    <w:rsid w:val="00B86026"/>
    <w:rsid w:val="00B8703C"/>
    <w:rsid w:val="00B969F4"/>
    <w:rsid w:val="00BA2AE4"/>
    <w:rsid w:val="00BB070D"/>
    <w:rsid w:val="00BB54EC"/>
    <w:rsid w:val="00BD3FC0"/>
    <w:rsid w:val="00BD426D"/>
    <w:rsid w:val="00BD4446"/>
    <w:rsid w:val="00BE043F"/>
    <w:rsid w:val="00BE164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1A1A"/>
    <w:rsid w:val="00C222A0"/>
    <w:rsid w:val="00C24FCC"/>
    <w:rsid w:val="00C2730F"/>
    <w:rsid w:val="00C33632"/>
    <w:rsid w:val="00C348AD"/>
    <w:rsid w:val="00C40F98"/>
    <w:rsid w:val="00C4338D"/>
    <w:rsid w:val="00C443A7"/>
    <w:rsid w:val="00C446A5"/>
    <w:rsid w:val="00C4594F"/>
    <w:rsid w:val="00C45E25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0B20"/>
    <w:rsid w:val="00C92A48"/>
    <w:rsid w:val="00C92D40"/>
    <w:rsid w:val="00C955A3"/>
    <w:rsid w:val="00CA76E2"/>
    <w:rsid w:val="00CB2153"/>
    <w:rsid w:val="00CB3580"/>
    <w:rsid w:val="00CC0B1E"/>
    <w:rsid w:val="00CC1B63"/>
    <w:rsid w:val="00CC2C6B"/>
    <w:rsid w:val="00CC3D1C"/>
    <w:rsid w:val="00CC4DF3"/>
    <w:rsid w:val="00CC6D30"/>
    <w:rsid w:val="00CD157C"/>
    <w:rsid w:val="00CD4816"/>
    <w:rsid w:val="00CD66F2"/>
    <w:rsid w:val="00CD7660"/>
    <w:rsid w:val="00CE036D"/>
    <w:rsid w:val="00CE10E1"/>
    <w:rsid w:val="00CE6FB0"/>
    <w:rsid w:val="00CF141F"/>
    <w:rsid w:val="00D01A95"/>
    <w:rsid w:val="00D03CED"/>
    <w:rsid w:val="00D116F3"/>
    <w:rsid w:val="00D136BE"/>
    <w:rsid w:val="00D1461B"/>
    <w:rsid w:val="00D23A79"/>
    <w:rsid w:val="00D23DE5"/>
    <w:rsid w:val="00D248EE"/>
    <w:rsid w:val="00D24F9A"/>
    <w:rsid w:val="00D40078"/>
    <w:rsid w:val="00D4345C"/>
    <w:rsid w:val="00D457A4"/>
    <w:rsid w:val="00D51B58"/>
    <w:rsid w:val="00D525C2"/>
    <w:rsid w:val="00D528D8"/>
    <w:rsid w:val="00D52E06"/>
    <w:rsid w:val="00D54139"/>
    <w:rsid w:val="00D7199C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C5370"/>
    <w:rsid w:val="00DD1707"/>
    <w:rsid w:val="00DD2F48"/>
    <w:rsid w:val="00DD55EF"/>
    <w:rsid w:val="00DD6DCE"/>
    <w:rsid w:val="00DE1547"/>
    <w:rsid w:val="00DE479C"/>
    <w:rsid w:val="00DE53D8"/>
    <w:rsid w:val="00DE53DB"/>
    <w:rsid w:val="00DE7EDD"/>
    <w:rsid w:val="00DF1042"/>
    <w:rsid w:val="00DF2393"/>
    <w:rsid w:val="00DF356E"/>
    <w:rsid w:val="00DF6590"/>
    <w:rsid w:val="00DF65E5"/>
    <w:rsid w:val="00E0753A"/>
    <w:rsid w:val="00E12E0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91C40"/>
    <w:rsid w:val="00E95C30"/>
    <w:rsid w:val="00EA275A"/>
    <w:rsid w:val="00EB0EB3"/>
    <w:rsid w:val="00EB1704"/>
    <w:rsid w:val="00EB1946"/>
    <w:rsid w:val="00EB1AB2"/>
    <w:rsid w:val="00EB2BEB"/>
    <w:rsid w:val="00EB36BB"/>
    <w:rsid w:val="00EB4545"/>
    <w:rsid w:val="00EB6678"/>
    <w:rsid w:val="00EB719F"/>
    <w:rsid w:val="00EB7441"/>
    <w:rsid w:val="00EC52B0"/>
    <w:rsid w:val="00EC5F43"/>
    <w:rsid w:val="00ED453C"/>
    <w:rsid w:val="00EE0743"/>
    <w:rsid w:val="00EE375D"/>
    <w:rsid w:val="00EF0701"/>
    <w:rsid w:val="00F014B2"/>
    <w:rsid w:val="00F04151"/>
    <w:rsid w:val="00F10826"/>
    <w:rsid w:val="00F145E4"/>
    <w:rsid w:val="00F173A8"/>
    <w:rsid w:val="00F24123"/>
    <w:rsid w:val="00F24217"/>
    <w:rsid w:val="00F27AD2"/>
    <w:rsid w:val="00F35CFC"/>
    <w:rsid w:val="00F362D2"/>
    <w:rsid w:val="00F4150B"/>
    <w:rsid w:val="00F46105"/>
    <w:rsid w:val="00F51B8F"/>
    <w:rsid w:val="00F52C0F"/>
    <w:rsid w:val="00F5745F"/>
    <w:rsid w:val="00F62016"/>
    <w:rsid w:val="00F65821"/>
    <w:rsid w:val="00F66D4C"/>
    <w:rsid w:val="00F72901"/>
    <w:rsid w:val="00F80DE9"/>
    <w:rsid w:val="00F82DEF"/>
    <w:rsid w:val="00F87636"/>
    <w:rsid w:val="00F93165"/>
    <w:rsid w:val="00F94FF5"/>
    <w:rsid w:val="00F963D2"/>
    <w:rsid w:val="00FA3C0A"/>
    <w:rsid w:val="00FA3C2C"/>
    <w:rsid w:val="00FA6274"/>
    <w:rsid w:val="00FB21E0"/>
    <w:rsid w:val="00FB48B2"/>
    <w:rsid w:val="00FB540F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6F2FF6"/>
  <w15:docId w15:val="{E6EA5EFC-E108-456E-92FC-43832FD47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B0EB3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317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6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2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624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9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0233E-BB3D-445E-8F42-E79558AD1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10 wsk</cp:lastModifiedBy>
  <cp:revision>50</cp:revision>
  <cp:lastPrinted>2023-10-04T06:17:00Z</cp:lastPrinted>
  <dcterms:created xsi:type="dcterms:W3CDTF">2023-09-27T09:38:00Z</dcterms:created>
  <dcterms:modified xsi:type="dcterms:W3CDTF">2023-11-06T07:37:00Z</dcterms:modified>
</cp:coreProperties>
</file>