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420E992A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B941C8">
        <w:rPr>
          <w:b/>
          <w:spacing w:val="20"/>
          <w:sz w:val="24"/>
          <w:szCs w:val="24"/>
        </w:rPr>
        <w:t>5</w:t>
      </w:r>
      <w:r w:rsidR="008E37FA">
        <w:rPr>
          <w:b/>
          <w:spacing w:val="20"/>
          <w:sz w:val="24"/>
          <w:szCs w:val="24"/>
        </w:rPr>
        <w:t>6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40AD8DA" w14:textId="214A6799" w:rsidR="004B6588" w:rsidRDefault="007D401D" w:rsidP="00006B6D">
      <w:pPr>
        <w:pStyle w:val="Standard"/>
        <w:numPr>
          <w:ilvl w:val="1"/>
          <w:numId w:val="4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8E37FA" w:rsidRPr="004B6588">
        <w:rPr>
          <w:sz w:val="24"/>
          <w:szCs w:val="24"/>
        </w:rPr>
        <w:t>1</w:t>
      </w:r>
      <w:r w:rsidR="005D21B9" w:rsidRPr="004B6588">
        <w:rPr>
          <w:sz w:val="24"/>
          <w:szCs w:val="24"/>
        </w:rPr>
        <w:t xml:space="preserve"> r., poz. </w:t>
      </w:r>
      <w:r w:rsidR="008E37FA" w:rsidRPr="004B6588">
        <w:rPr>
          <w:sz w:val="24"/>
          <w:szCs w:val="24"/>
        </w:rPr>
        <w:t>1</w:t>
      </w:r>
      <w:r w:rsidR="00A533C6" w:rsidRPr="004B6588">
        <w:rPr>
          <w:sz w:val="24"/>
          <w:szCs w:val="24"/>
        </w:rPr>
        <w:t>9</w:t>
      </w:r>
      <w:r w:rsidR="008E37FA" w:rsidRPr="004B6588">
        <w:rPr>
          <w:sz w:val="24"/>
          <w:szCs w:val="24"/>
        </w:rPr>
        <w:t>77</w:t>
      </w:r>
      <w:r w:rsidR="005D21B9" w:rsidRPr="004B6588">
        <w:rPr>
          <w:sz w:val="24"/>
          <w:szCs w:val="24"/>
        </w:rPr>
        <w:t xml:space="preserve"> ze zm.).</w:t>
      </w:r>
      <w:r w:rsidR="00E53044" w:rsidRPr="004B6588">
        <w:rPr>
          <w:sz w:val="24"/>
          <w:szCs w:val="24"/>
        </w:rPr>
        <w:t xml:space="preserve"> </w:t>
      </w:r>
      <w:r w:rsidR="004B6588" w:rsidRPr="004B6588">
        <w:rPr>
          <w:i/>
          <w:iCs/>
          <w:sz w:val="24"/>
          <w:szCs w:val="24"/>
        </w:rPr>
        <w:t xml:space="preserve">(dotyczy Grupy 1 – </w:t>
      </w:r>
      <w:r w:rsidR="00B941C8">
        <w:rPr>
          <w:i/>
          <w:iCs/>
          <w:sz w:val="24"/>
          <w:szCs w:val="24"/>
        </w:rPr>
        <w:t>37</w:t>
      </w:r>
      <w:r w:rsidR="004B6588" w:rsidRPr="004B6588">
        <w:rPr>
          <w:i/>
          <w:iCs/>
          <w:sz w:val="24"/>
          <w:szCs w:val="24"/>
        </w:rPr>
        <w:t xml:space="preserve">, </w:t>
      </w:r>
      <w:r w:rsidR="00A06F88">
        <w:rPr>
          <w:i/>
          <w:iCs/>
          <w:sz w:val="24"/>
          <w:szCs w:val="24"/>
        </w:rPr>
        <w:t>39-64, 66-73, 75-78</w:t>
      </w:r>
      <w:r w:rsidR="004B6588" w:rsidRPr="004B6588">
        <w:rPr>
          <w:i/>
          <w:iCs/>
          <w:sz w:val="24"/>
          <w:szCs w:val="24"/>
        </w:rPr>
        <w:t>)</w:t>
      </w:r>
    </w:p>
    <w:p w14:paraId="5356A82C" w14:textId="7C7928A1" w:rsidR="004B6588" w:rsidRPr="004B6588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środki spożywcze specjalnego przeznaczenia medycznego podlegają przepisom ustawy z dnia 25 sierpnia 2006r. o bezpieczeństwie żywności i żywienia (tj. Dz. U.  2020r. poz. 2021 z zm.) oraz  Rozporządzenia Ministra Zdrowia z dnia 16 września 2010r. w sprawie środków spożywczych specjalnego przeznaczenia żywieniowego (tekst jednolity Dz. U. z 2010 r. nr 180, poz. 1214 ze zm.). </w:t>
      </w:r>
      <w:r w:rsidRPr="004B6588">
        <w:rPr>
          <w:i/>
          <w:sz w:val="24"/>
          <w:szCs w:val="24"/>
        </w:rPr>
        <w:t xml:space="preserve">(dotyczy GRUPY </w:t>
      </w:r>
      <w:r w:rsidR="00A06F88">
        <w:rPr>
          <w:sz w:val="24"/>
          <w:szCs w:val="24"/>
        </w:rPr>
        <w:t>38, 65, 74</w:t>
      </w:r>
      <w:r w:rsidRPr="004B6588">
        <w:rPr>
          <w:i/>
          <w:sz w:val="24"/>
          <w:szCs w:val="24"/>
        </w:rPr>
        <w:t>)</w:t>
      </w:r>
      <w:r w:rsidRPr="004B6588">
        <w:rPr>
          <w:sz w:val="24"/>
          <w:szCs w:val="24"/>
        </w:rPr>
        <w:t xml:space="preserve">. </w:t>
      </w:r>
    </w:p>
    <w:p w14:paraId="3E7E8211" w14:textId="77777777" w:rsidR="004B6588" w:rsidRPr="004B6588" w:rsidRDefault="004B6588" w:rsidP="004B6588">
      <w:pPr>
        <w:pStyle w:val="Nagwek1"/>
        <w:numPr>
          <w:ilvl w:val="0"/>
          <w:numId w:val="0"/>
        </w:numPr>
      </w:pP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632EE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2020-12-28T12:21:00Z</cp:lastPrinted>
  <dcterms:created xsi:type="dcterms:W3CDTF">2022-12-14T12:36:00Z</dcterms:created>
  <dcterms:modified xsi:type="dcterms:W3CDTF">2022-12-14T12:36:00Z</dcterms:modified>
</cp:coreProperties>
</file>