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536B0F" w:rsidRDefault="0079063D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536B0F">
        <w:rPr>
          <w:rFonts w:ascii="Arial" w:hAnsi="Arial" w:cs="Arial"/>
          <w:sz w:val="24"/>
          <w:szCs w:val="24"/>
        </w:rPr>
        <w:t>Częstochowa</w:t>
      </w:r>
      <w:r w:rsidR="006A5DF1" w:rsidRPr="00536B0F">
        <w:rPr>
          <w:rFonts w:ascii="Arial" w:hAnsi="Arial" w:cs="Arial"/>
          <w:sz w:val="24"/>
          <w:szCs w:val="24"/>
        </w:rPr>
        <w:t xml:space="preserve"> dnia: </w:t>
      </w:r>
      <w:r w:rsidRPr="00536B0F">
        <w:rPr>
          <w:rFonts w:ascii="Arial" w:hAnsi="Arial" w:cs="Arial"/>
          <w:sz w:val="24"/>
          <w:szCs w:val="24"/>
        </w:rPr>
        <w:t>2022-12-15</w:t>
      </w:r>
    </w:p>
    <w:p w:rsidR="0029606A" w:rsidRPr="00536B0F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A5DF1" w:rsidRPr="00536B0F" w:rsidRDefault="0079063D" w:rsidP="006A5DF1">
      <w:pPr>
        <w:rPr>
          <w:rFonts w:ascii="Arial" w:hAnsi="Arial" w:cs="Arial"/>
          <w:b/>
          <w:bCs/>
          <w:sz w:val="24"/>
          <w:szCs w:val="24"/>
        </w:rPr>
      </w:pPr>
      <w:r w:rsidRPr="00536B0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536B0F" w:rsidRDefault="0079063D" w:rsidP="006A5DF1">
      <w:pPr>
        <w:rPr>
          <w:rFonts w:ascii="Arial" w:hAnsi="Arial" w:cs="Arial"/>
          <w:sz w:val="24"/>
          <w:szCs w:val="24"/>
        </w:rPr>
      </w:pPr>
      <w:r w:rsidRPr="00536B0F">
        <w:rPr>
          <w:rFonts w:ascii="Arial" w:hAnsi="Arial" w:cs="Arial"/>
          <w:sz w:val="24"/>
          <w:szCs w:val="24"/>
        </w:rPr>
        <w:t>Dąbrowskiego</w:t>
      </w:r>
      <w:r w:rsidR="006A5DF1" w:rsidRPr="00536B0F">
        <w:rPr>
          <w:rFonts w:ascii="Arial" w:hAnsi="Arial" w:cs="Arial"/>
          <w:sz w:val="24"/>
          <w:szCs w:val="24"/>
        </w:rPr>
        <w:t xml:space="preserve"> </w:t>
      </w:r>
      <w:r w:rsidRPr="00536B0F">
        <w:rPr>
          <w:rFonts w:ascii="Arial" w:hAnsi="Arial" w:cs="Arial"/>
          <w:sz w:val="24"/>
          <w:szCs w:val="24"/>
        </w:rPr>
        <w:t>69</w:t>
      </w:r>
    </w:p>
    <w:p w:rsidR="006A5DF1" w:rsidRPr="00536B0F" w:rsidRDefault="0079063D" w:rsidP="006A5DF1">
      <w:pPr>
        <w:rPr>
          <w:rFonts w:ascii="Arial" w:hAnsi="Arial" w:cs="Arial"/>
          <w:sz w:val="24"/>
          <w:szCs w:val="24"/>
        </w:rPr>
      </w:pPr>
      <w:r w:rsidRPr="00536B0F">
        <w:rPr>
          <w:rFonts w:ascii="Arial" w:hAnsi="Arial" w:cs="Arial"/>
          <w:sz w:val="24"/>
          <w:szCs w:val="24"/>
        </w:rPr>
        <w:t>42-201</w:t>
      </w:r>
      <w:r w:rsidR="006A5DF1" w:rsidRPr="00536B0F">
        <w:rPr>
          <w:rFonts w:ascii="Arial" w:hAnsi="Arial" w:cs="Arial"/>
          <w:sz w:val="24"/>
          <w:szCs w:val="24"/>
        </w:rPr>
        <w:t xml:space="preserve"> </w:t>
      </w:r>
      <w:r w:rsidRPr="00536B0F">
        <w:rPr>
          <w:rFonts w:ascii="Arial" w:hAnsi="Arial" w:cs="Arial"/>
          <w:sz w:val="24"/>
          <w:szCs w:val="24"/>
        </w:rPr>
        <w:t>Częstochowa</w:t>
      </w:r>
    </w:p>
    <w:p w:rsidR="006A5DF1" w:rsidRPr="00536B0F" w:rsidRDefault="00C3088E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RK-</w:t>
      </w:r>
      <w:r w:rsidR="00DA3C1C">
        <w:rPr>
          <w:rFonts w:ascii="Arial" w:hAnsi="Arial" w:cs="Arial"/>
          <w:sz w:val="24"/>
          <w:szCs w:val="24"/>
        </w:rPr>
        <w:t>1095/22</w:t>
      </w:r>
      <w:bookmarkStart w:id="0" w:name="_GoBack"/>
      <w:bookmarkEnd w:id="0"/>
    </w:p>
    <w:p w:rsidR="006A5DF1" w:rsidRPr="00536B0F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536B0F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536B0F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536B0F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536B0F">
        <w:rPr>
          <w:rFonts w:ascii="Arial" w:hAnsi="Arial" w:cs="Arial"/>
          <w:b/>
          <w:sz w:val="24"/>
          <w:szCs w:val="24"/>
        </w:rPr>
        <w:t>WYKONAWCY</w:t>
      </w:r>
    </w:p>
    <w:p w:rsidR="006A5DF1" w:rsidRPr="00536B0F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536B0F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536B0F" w:rsidRDefault="006D4AB3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:rsidR="006D4AB3" w:rsidRPr="00536B0F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32C3C" w:rsidRPr="00536B0F" w:rsidRDefault="00E21B49" w:rsidP="0029606A">
      <w:pPr>
        <w:pStyle w:val="Nagwek1"/>
        <w:spacing w:after="480" w:line="276" w:lineRule="auto"/>
        <w:jc w:val="center"/>
        <w:rPr>
          <w:rFonts w:cs="Arial"/>
          <w:sz w:val="24"/>
          <w:szCs w:val="24"/>
        </w:rPr>
      </w:pPr>
      <w:r w:rsidRPr="00536B0F">
        <w:rPr>
          <w:rFonts w:cs="Arial"/>
          <w:sz w:val="24"/>
          <w:szCs w:val="24"/>
        </w:rPr>
        <w:t>WYJAŚNIENI</w:t>
      </w:r>
      <w:r w:rsidR="00520165" w:rsidRPr="00536B0F">
        <w:rPr>
          <w:rFonts w:cs="Arial"/>
          <w:sz w:val="24"/>
          <w:szCs w:val="24"/>
        </w:rPr>
        <w:t>A</w:t>
      </w:r>
      <w:r w:rsidR="00632C3C" w:rsidRPr="00536B0F">
        <w:rPr>
          <w:rFonts w:cs="Arial"/>
          <w:sz w:val="24"/>
          <w:szCs w:val="24"/>
        </w:rPr>
        <w:t xml:space="preserve"> TREŚCI</w:t>
      </w:r>
      <w:r w:rsidR="0029606A" w:rsidRPr="00536B0F">
        <w:rPr>
          <w:rFonts w:cs="Arial"/>
          <w:sz w:val="24"/>
          <w:szCs w:val="24"/>
        </w:rPr>
        <w:t xml:space="preserve"> SWZ</w:t>
      </w:r>
    </w:p>
    <w:p w:rsidR="006D4AB3" w:rsidRPr="00536B0F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536B0F">
        <w:rPr>
          <w:rFonts w:ascii="Arial" w:hAnsi="Arial" w:cs="Arial"/>
          <w:sz w:val="24"/>
          <w:szCs w:val="24"/>
        </w:rPr>
        <w:t xml:space="preserve">Dotyczy: </w:t>
      </w:r>
      <w:r w:rsidR="006A5DF1" w:rsidRPr="00536B0F">
        <w:rPr>
          <w:rFonts w:ascii="Arial" w:hAnsi="Arial" w:cs="Arial"/>
          <w:sz w:val="24"/>
          <w:szCs w:val="24"/>
        </w:rPr>
        <w:t>p</w:t>
      </w:r>
      <w:r w:rsidRPr="00536B0F">
        <w:rPr>
          <w:rFonts w:ascii="Arial" w:hAnsi="Arial" w:cs="Arial"/>
          <w:sz w:val="24"/>
          <w:szCs w:val="24"/>
        </w:rPr>
        <w:t>ostępowani</w:t>
      </w:r>
      <w:r w:rsidR="006A5DF1" w:rsidRPr="00536B0F">
        <w:rPr>
          <w:rFonts w:ascii="Arial" w:hAnsi="Arial" w:cs="Arial"/>
          <w:sz w:val="24"/>
          <w:szCs w:val="24"/>
        </w:rPr>
        <w:t>a</w:t>
      </w:r>
      <w:r w:rsidRPr="00536B0F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536B0F">
        <w:rPr>
          <w:rFonts w:ascii="Arial" w:hAnsi="Arial" w:cs="Arial"/>
          <w:sz w:val="24"/>
          <w:szCs w:val="24"/>
        </w:rPr>
        <w:t>go</w:t>
      </w:r>
      <w:r w:rsidRPr="00536B0F">
        <w:rPr>
          <w:rFonts w:ascii="Arial" w:hAnsi="Arial" w:cs="Arial"/>
          <w:sz w:val="24"/>
          <w:szCs w:val="24"/>
        </w:rPr>
        <w:t xml:space="preserve"> w trybie </w:t>
      </w:r>
      <w:r w:rsidR="0079063D" w:rsidRPr="00536B0F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79063D" w:rsidRPr="00536B0F">
        <w:rPr>
          <w:rFonts w:ascii="Arial" w:hAnsi="Arial" w:cs="Arial"/>
          <w:sz w:val="24"/>
          <w:szCs w:val="24"/>
        </w:rPr>
        <w:t>Pzp</w:t>
      </w:r>
      <w:proofErr w:type="spellEnd"/>
      <w:r w:rsidRPr="00536B0F">
        <w:rPr>
          <w:rFonts w:ascii="Arial" w:hAnsi="Arial" w:cs="Arial"/>
          <w:b/>
          <w:sz w:val="24"/>
          <w:szCs w:val="24"/>
        </w:rPr>
        <w:t xml:space="preserve"> </w:t>
      </w:r>
      <w:r w:rsidRPr="00536B0F">
        <w:rPr>
          <w:rFonts w:ascii="Arial" w:hAnsi="Arial" w:cs="Arial"/>
          <w:bCs/>
          <w:sz w:val="24"/>
          <w:szCs w:val="24"/>
        </w:rPr>
        <w:t>na</w:t>
      </w:r>
      <w:r w:rsidRPr="00536B0F">
        <w:rPr>
          <w:rFonts w:ascii="Arial" w:hAnsi="Arial" w:cs="Arial"/>
          <w:b/>
          <w:sz w:val="24"/>
          <w:szCs w:val="24"/>
        </w:rPr>
        <w:t xml:space="preserve"> </w:t>
      </w:r>
      <w:r w:rsidR="00E72428" w:rsidRPr="00536B0F">
        <w:rPr>
          <w:rFonts w:ascii="Arial" w:hAnsi="Arial" w:cs="Arial"/>
          <w:bCs/>
          <w:sz w:val="24"/>
          <w:szCs w:val="24"/>
        </w:rPr>
        <w:t>”</w:t>
      </w:r>
      <w:r w:rsidR="0079063D" w:rsidRPr="00536B0F">
        <w:rPr>
          <w:rFonts w:ascii="Arial" w:hAnsi="Arial" w:cs="Arial"/>
          <w:b/>
          <w:bCs/>
          <w:sz w:val="24"/>
          <w:szCs w:val="24"/>
        </w:rPr>
        <w:t>Przebudowa budynku na potrzeby Archiwum Politechniki Częstochowskiej</w:t>
      </w:r>
      <w:r w:rsidR="00E72428" w:rsidRPr="00536B0F">
        <w:rPr>
          <w:rFonts w:ascii="Arial" w:hAnsi="Arial" w:cs="Arial"/>
          <w:bCs/>
          <w:sz w:val="24"/>
          <w:szCs w:val="24"/>
        </w:rPr>
        <w:t>”</w:t>
      </w:r>
      <w:r w:rsidRPr="00536B0F">
        <w:rPr>
          <w:rFonts w:ascii="Arial" w:hAnsi="Arial" w:cs="Arial"/>
          <w:b/>
          <w:sz w:val="24"/>
          <w:szCs w:val="24"/>
        </w:rPr>
        <w:t xml:space="preserve"> </w:t>
      </w:r>
      <w:r w:rsidRPr="00536B0F">
        <w:rPr>
          <w:rFonts w:ascii="Arial" w:hAnsi="Arial" w:cs="Arial"/>
          <w:bCs/>
          <w:sz w:val="24"/>
          <w:szCs w:val="24"/>
        </w:rPr>
        <w:t>– znak sprawy</w:t>
      </w:r>
      <w:r w:rsidRPr="00536B0F">
        <w:rPr>
          <w:rFonts w:ascii="Arial" w:hAnsi="Arial" w:cs="Arial"/>
          <w:b/>
          <w:sz w:val="24"/>
          <w:szCs w:val="24"/>
        </w:rPr>
        <w:t xml:space="preserve"> </w:t>
      </w:r>
      <w:r w:rsidR="0079063D" w:rsidRPr="00536B0F">
        <w:rPr>
          <w:rFonts w:ascii="Arial" w:hAnsi="Arial" w:cs="Arial"/>
          <w:b/>
          <w:sz w:val="24"/>
          <w:szCs w:val="24"/>
        </w:rPr>
        <w:t>RK-NZ.261.106.2022.ŁZ</w:t>
      </w:r>
      <w:r w:rsidRPr="00536B0F">
        <w:rPr>
          <w:rFonts w:ascii="Arial" w:hAnsi="Arial" w:cs="Arial"/>
          <w:b/>
          <w:sz w:val="24"/>
          <w:szCs w:val="24"/>
        </w:rPr>
        <w:t>.</w:t>
      </w:r>
    </w:p>
    <w:p w:rsidR="0012774F" w:rsidRPr="00536B0F" w:rsidRDefault="00520165" w:rsidP="00D8461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536B0F">
        <w:rPr>
          <w:rFonts w:ascii="Arial" w:hAnsi="Arial" w:cs="Arial"/>
          <w:sz w:val="24"/>
          <w:szCs w:val="24"/>
        </w:rPr>
        <w:t xml:space="preserve">Zamawiający, </w:t>
      </w:r>
      <w:r w:rsidR="0079063D" w:rsidRPr="00536B0F">
        <w:rPr>
          <w:rFonts w:ascii="Arial" w:hAnsi="Arial" w:cs="Arial"/>
          <w:b/>
          <w:sz w:val="24"/>
          <w:szCs w:val="24"/>
        </w:rPr>
        <w:t>Politechnika Częstochowska</w:t>
      </w:r>
      <w:r w:rsidRPr="00536B0F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536B0F">
        <w:rPr>
          <w:rFonts w:ascii="Arial" w:hAnsi="Arial" w:cs="Arial"/>
          <w:sz w:val="24"/>
          <w:szCs w:val="24"/>
        </w:rPr>
        <w:t>284</w:t>
      </w:r>
      <w:r w:rsidRPr="00536B0F">
        <w:rPr>
          <w:rFonts w:ascii="Arial" w:hAnsi="Arial" w:cs="Arial"/>
          <w:sz w:val="24"/>
          <w:szCs w:val="24"/>
        </w:rPr>
        <w:t xml:space="preserve"> ust. </w:t>
      </w:r>
      <w:r w:rsidR="0029606A" w:rsidRPr="00536B0F">
        <w:rPr>
          <w:rFonts w:ascii="Arial" w:hAnsi="Arial" w:cs="Arial"/>
          <w:sz w:val="24"/>
          <w:szCs w:val="24"/>
        </w:rPr>
        <w:t>6</w:t>
      </w:r>
      <w:r w:rsidRPr="00536B0F">
        <w:rPr>
          <w:rFonts w:ascii="Arial" w:hAnsi="Arial" w:cs="Arial"/>
          <w:sz w:val="24"/>
          <w:szCs w:val="24"/>
        </w:rPr>
        <w:t xml:space="preserve"> ustawy z dnia </w:t>
      </w:r>
      <w:r w:rsidR="0029606A" w:rsidRPr="00536B0F">
        <w:rPr>
          <w:rFonts w:ascii="Arial" w:hAnsi="Arial" w:cs="Arial"/>
          <w:sz w:val="24"/>
          <w:szCs w:val="24"/>
        </w:rPr>
        <w:t>11</w:t>
      </w:r>
      <w:r w:rsidRPr="00536B0F">
        <w:rPr>
          <w:rFonts w:ascii="Arial" w:hAnsi="Arial" w:cs="Arial"/>
          <w:sz w:val="24"/>
          <w:szCs w:val="24"/>
        </w:rPr>
        <w:t xml:space="preserve"> </w:t>
      </w:r>
      <w:r w:rsidR="0029606A" w:rsidRPr="00536B0F">
        <w:rPr>
          <w:rFonts w:ascii="Arial" w:hAnsi="Arial" w:cs="Arial"/>
          <w:sz w:val="24"/>
          <w:szCs w:val="24"/>
        </w:rPr>
        <w:t xml:space="preserve">września </w:t>
      </w:r>
      <w:r w:rsidRPr="00536B0F">
        <w:rPr>
          <w:rFonts w:ascii="Arial" w:hAnsi="Arial" w:cs="Arial"/>
          <w:sz w:val="24"/>
          <w:szCs w:val="24"/>
        </w:rPr>
        <w:t>20</w:t>
      </w:r>
      <w:r w:rsidR="0029606A" w:rsidRPr="00536B0F">
        <w:rPr>
          <w:rFonts w:ascii="Arial" w:hAnsi="Arial" w:cs="Arial"/>
          <w:sz w:val="24"/>
          <w:szCs w:val="24"/>
        </w:rPr>
        <w:t>19</w:t>
      </w:r>
      <w:r w:rsidRPr="00536B0F">
        <w:rPr>
          <w:rFonts w:ascii="Arial" w:hAnsi="Arial" w:cs="Arial"/>
          <w:sz w:val="24"/>
          <w:szCs w:val="24"/>
        </w:rPr>
        <w:t xml:space="preserve"> r</w:t>
      </w:r>
      <w:r w:rsidR="0029606A" w:rsidRPr="00536B0F">
        <w:rPr>
          <w:rFonts w:ascii="Arial" w:hAnsi="Arial" w:cs="Arial"/>
          <w:sz w:val="24"/>
          <w:szCs w:val="24"/>
        </w:rPr>
        <w:t>.</w:t>
      </w:r>
      <w:r w:rsidRPr="00536B0F">
        <w:rPr>
          <w:rFonts w:ascii="Arial" w:hAnsi="Arial" w:cs="Arial"/>
          <w:sz w:val="24"/>
          <w:szCs w:val="24"/>
        </w:rPr>
        <w:t xml:space="preserve"> Prawo </w:t>
      </w:r>
      <w:r w:rsidR="0029606A" w:rsidRPr="00536B0F">
        <w:rPr>
          <w:rFonts w:ascii="Arial" w:hAnsi="Arial" w:cs="Arial"/>
          <w:sz w:val="24"/>
          <w:szCs w:val="24"/>
        </w:rPr>
        <w:t>z</w:t>
      </w:r>
      <w:r w:rsidRPr="00536B0F">
        <w:rPr>
          <w:rFonts w:ascii="Arial" w:hAnsi="Arial" w:cs="Arial"/>
          <w:sz w:val="24"/>
          <w:szCs w:val="24"/>
        </w:rPr>
        <w:t xml:space="preserve">amówień </w:t>
      </w:r>
      <w:r w:rsidR="0029606A" w:rsidRPr="00536B0F">
        <w:rPr>
          <w:rFonts w:ascii="Arial" w:hAnsi="Arial" w:cs="Arial"/>
          <w:sz w:val="24"/>
          <w:szCs w:val="24"/>
        </w:rPr>
        <w:t>p</w:t>
      </w:r>
      <w:r w:rsidRPr="00536B0F">
        <w:rPr>
          <w:rFonts w:ascii="Arial" w:hAnsi="Arial" w:cs="Arial"/>
          <w:sz w:val="24"/>
          <w:szCs w:val="24"/>
        </w:rPr>
        <w:t xml:space="preserve">ublicznych </w:t>
      </w:r>
      <w:r w:rsidR="0079063D" w:rsidRPr="00536B0F">
        <w:rPr>
          <w:rFonts w:ascii="Arial" w:hAnsi="Arial" w:cs="Arial"/>
          <w:sz w:val="24"/>
          <w:szCs w:val="24"/>
        </w:rPr>
        <w:t>(</w:t>
      </w:r>
      <w:proofErr w:type="spellStart"/>
      <w:r w:rsidR="0079063D" w:rsidRPr="00536B0F">
        <w:rPr>
          <w:rFonts w:ascii="Arial" w:hAnsi="Arial" w:cs="Arial"/>
          <w:sz w:val="24"/>
          <w:szCs w:val="24"/>
        </w:rPr>
        <w:t>t.j</w:t>
      </w:r>
      <w:proofErr w:type="spellEnd"/>
      <w:r w:rsidR="0079063D" w:rsidRPr="00536B0F">
        <w:rPr>
          <w:rFonts w:ascii="Arial" w:hAnsi="Arial" w:cs="Arial"/>
          <w:sz w:val="24"/>
          <w:szCs w:val="24"/>
        </w:rPr>
        <w:t>. Dz. U. z 2022r. poz. 1710)</w:t>
      </w:r>
      <w:r w:rsidR="00BE7BFD" w:rsidRPr="00536B0F">
        <w:rPr>
          <w:rFonts w:ascii="Arial" w:hAnsi="Arial" w:cs="Arial"/>
          <w:sz w:val="24"/>
          <w:szCs w:val="24"/>
        </w:rPr>
        <w:t xml:space="preserve">, </w:t>
      </w:r>
      <w:r w:rsidR="00E74BC3" w:rsidRPr="00536B0F">
        <w:rPr>
          <w:rFonts w:ascii="Arial" w:hAnsi="Arial" w:cs="Arial"/>
          <w:sz w:val="24"/>
          <w:szCs w:val="24"/>
        </w:rPr>
        <w:t>udostępnia</w:t>
      </w:r>
      <w:r w:rsidR="00BE7BFD" w:rsidRPr="00536B0F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536B0F">
        <w:rPr>
          <w:rFonts w:ascii="Arial" w:hAnsi="Arial" w:cs="Arial"/>
          <w:sz w:val="24"/>
          <w:szCs w:val="24"/>
        </w:rPr>
        <w:t>pecyfikacji Warunków Zamówienia (</w:t>
      </w:r>
      <w:r w:rsidR="0012774F" w:rsidRPr="00536B0F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536B0F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536B0F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536B0F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536B0F">
        <w:rPr>
          <w:rFonts w:ascii="Arial" w:hAnsi="Arial" w:cs="Arial"/>
          <w:sz w:val="24"/>
          <w:szCs w:val="24"/>
        </w:rPr>
        <w:t>wraz z wyjaśnieniami</w:t>
      </w:r>
      <w:r w:rsidR="0012774F" w:rsidRPr="00536B0F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9063D" w:rsidRPr="00536B0F" w:rsidTr="006B2171">
        <w:tc>
          <w:tcPr>
            <w:tcW w:w="9356" w:type="dxa"/>
            <w:shd w:val="clear" w:color="auto" w:fill="auto"/>
          </w:tcPr>
          <w:p w:rsidR="00536B0F" w:rsidRPr="00536B0F" w:rsidRDefault="00536B0F" w:rsidP="00540F8A">
            <w:pPr>
              <w:spacing w:after="160" w:line="259" w:lineRule="auto"/>
              <w:ind w:left="36" w:hanging="36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540F8A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Pytanie nr 1:</w:t>
            </w:r>
          </w:p>
          <w:p w:rsidR="00536B0F" w:rsidRPr="00536B0F" w:rsidRDefault="00536B0F" w:rsidP="00C3088E">
            <w:pPr>
              <w:spacing w:after="160" w:line="259" w:lineRule="auto"/>
              <w:ind w:left="36"/>
              <w:contextualSpacing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536B0F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Zgodnie z pkt. 7.2 SWZ </w:t>
            </w:r>
            <w:r w:rsidRPr="00536B0F">
              <w:rPr>
                <w:rFonts w:ascii="Arial" w:eastAsia="Calibri" w:hAnsi="Arial" w:cs="Arial"/>
                <w:bCs/>
                <w:iCs/>
                <w:color w:val="000000"/>
                <w:sz w:val="24"/>
                <w:szCs w:val="24"/>
                <w:lang w:val="x-none" w:eastAsia="x-none"/>
              </w:rPr>
              <w:t>Zamawiający</w:t>
            </w:r>
            <w:r w:rsidRPr="00536B0F">
              <w:rPr>
                <w:rFonts w:ascii="Arial" w:eastAsia="Calibri" w:hAnsi="Arial" w:cs="Arial"/>
                <w:bCs/>
                <w:iCs/>
                <w:color w:val="000000"/>
                <w:sz w:val="24"/>
                <w:szCs w:val="24"/>
                <w:lang w:eastAsia="x-none"/>
              </w:rPr>
              <w:t xml:space="preserve"> określił</w:t>
            </w:r>
            <w:r w:rsidRPr="00536B0F">
              <w:rPr>
                <w:rFonts w:ascii="Arial" w:eastAsia="Calibri" w:hAnsi="Arial" w:cs="Arial"/>
                <w:bCs/>
                <w:iCs/>
                <w:color w:val="000000"/>
                <w:sz w:val="24"/>
                <w:szCs w:val="24"/>
                <w:lang w:val="x-none" w:eastAsia="x-none"/>
              </w:rPr>
              <w:t xml:space="preserve"> następujące warunki udziału w postępowaniu:</w:t>
            </w:r>
          </w:p>
          <w:tbl>
            <w:tblPr>
              <w:tblW w:w="0" w:type="auto"/>
              <w:tblInd w:w="82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15"/>
              <w:gridCol w:w="7587"/>
            </w:tblGrid>
            <w:tr w:rsidR="00536B0F" w:rsidRPr="00536B0F" w:rsidTr="006B2171"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36B0F" w:rsidRPr="00536B0F" w:rsidRDefault="00536B0F" w:rsidP="00536B0F">
                  <w:pPr>
                    <w:spacing w:before="60" w:after="120" w:line="276" w:lineRule="auto"/>
                    <w:jc w:val="center"/>
                    <w:rPr>
                      <w:rFonts w:ascii="Arial" w:eastAsia="Calibri" w:hAnsi="Arial" w:cs="Arial"/>
                      <w:b/>
                      <w:sz w:val="24"/>
                      <w:szCs w:val="24"/>
                      <w:lang w:eastAsia="en-US"/>
                    </w:rPr>
                  </w:pPr>
                  <w:r w:rsidRPr="00536B0F">
                    <w:rPr>
                      <w:rFonts w:ascii="Arial" w:eastAsia="Calibri" w:hAnsi="Arial" w:cs="Arial"/>
                      <w:b/>
                      <w:sz w:val="24"/>
                      <w:szCs w:val="24"/>
                      <w:lang w:eastAsia="en-US"/>
                    </w:rPr>
                    <w:t>Lp.</w:t>
                  </w:r>
                </w:p>
              </w:tc>
              <w:tc>
                <w:tcPr>
                  <w:tcW w:w="7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36B0F" w:rsidRPr="00536B0F" w:rsidRDefault="00536B0F" w:rsidP="00536B0F">
                  <w:pPr>
                    <w:spacing w:before="60" w:after="120" w:line="276" w:lineRule="auto"/>
                    <w:rPr>
                      <w:rFonts w:ascii="Arial" w:eastAsia="Calibri" w:hAnsi="Arial" w:cs="Arial"/>
                      <w:sz w:val="24"/>
                      <w:szCs w:val="24"/>
                      <w:lang w:eastAsia="en-US"/>
                    </w:rPr>
                  </w:pPr>
                  <w:r w:rsidRPr="00536B0F">
                    <w:rPr>
                      <w:rFonts w:ascii="Arial" w:eastAsia="Calibri" w:hAnsi="Arial" w:cs="Arial"/>
                      <w:b/>
                      <w:sz w:val="24"/>
                      <w:szCs w:val="24"/>
                      <w:lang w:eastAsia="en-US"/>
                    </w:rPr>
                    <w:t>Warunki udziału w postępowaniu</w:t>
                  </w:r>
                </w:p>
              </w:tc>
            </w:tr>
            <w:tr w:rsidR="00536B0F" w:rsidRPr="00536B0F" w:rsidTr="006B2171"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36B0F" w:rsidRPr="00536B0F" w:rsidRDefault="00536B0F" w:rsidP="00536B0F">
                  <w:pPr>
                    <w:spacing w:before="60" w:after="120" w:line="276" w:lineRule="auto"/>
                    <w:jc w:val="center"/>
                    <w:rPr>
                      <w:rFonts w:ascii="Arial" w:eastAsia="Calibri" w:hAnsi="Arial" w:cs="Arial"/>
                      <w:sz w:val="24"/>
                      <w:szCs w:val="24"/>
                      <w:lang w:eastAsia="en-US"/>
                    </w:rPr>
                  </w:pPr>
                  <w:r w:rsidRPr="00536B0F">
                    <w:rPr>
                      <w:rFonts w:ascii="Arial" w:eastAsia="Calibri" w:hAnsi="Arial" w:cs="Arial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7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36B0F" w:rsidRPr="00536B0F" w:rsidRDefault="00536B0F" w:rsidP="00536B0F">
                  <w:pPr>
                    <w:spacing w:before="60" w:after="120" w:line="276" w:lineRule="auto"/>
                    <w:jc w:val="both"/>
                    <w:rPr>
                      <w:rFonts w:ascii="Arial" w:eastAsia="Calibri" w:hAnsi="Arial" w:cs="Arial"/>
                      <w:b/>
                      <w:bCs/>
                      <w:sz w:val="24"/>
                      <w:szCs w:val="24"/>
                      <w:lang w:eastAsia="en-US"/>
                    </w:rPr>
                  </w:pPr>
                  <w:r w:rsidRPr="00536B0F">
                    <w:rPr>
                      <w:rFonts w:ascii="Arial" w:eastAsia="Calibri" w:hAnsi="Arial" w:cs="Arial"/>
                      <w:b/>
                      <w:bCs/>
                      <w:sz w:val="24"/>
                      <w:szCs w:val="24"/>
                      <w:lang w:eastAsia="en-US"/>
                    </w:rPr>
                    <w:t>Zdolność techniczna lub zawodowa</w:t>
                  </w:r>
                </w:p>
                <w:p w:rsidR="00536B0F" w:rsidRPr="00536B0F" w:rsidRDefault="00536B0F" w:rsidP="00536B0F">
                  <w:pPr>
                    <w:spacing w:before="60" w:after="120" w:line="276" w:lineRule="auto"/>
                    <w:jc w:val="both"/>
                    <w:rPr>
                      <w:rFonts w:ascii="Arial" w:eastAsia="Calibri" w:hAnsi="Arial" w:cs="Arial"/>
                      <w:sz w:val="24"/>
                      <w:szCs w:val="24"/>
                      <w:lang w:eastAsia="en-US"/>
                    </w:rPr>
                  </w:pPr>
                  <w:r w:rsidRPr="00536B0F">
                    <w:rPr>
                      <w:rFonts w:ascii="Arial" w:eastAsia="Calibri" w:hAnsi="Arial" w:cs="Arial"/>
                      <w:sz w:val="24"/>
                      <w:szCs w:val="24"/>
                      <w:lang w:eastAsia="en-US"/>
                    </w:rPr>
                    <w:t xml:space="preserve">O udzielenie zamówienia publicznego mogą ubiegać się wykonawcy, którzy spełniają warunki, dotyczące  zdolności technicznej lub zawodowej. </w:t>
                  </w:r>
                </w:p>
                <w:p w:rsidR="00536B0F" w:rsidRPr="00536B0F" w:rsidRDefault="00536B0F" w:rsidP="00536B0F">
                  <w:pPr>
                    <w:spacing w:before="60" w:after="120" w:line="276" w:lineRule="auto"/>
                    <w:jc w:val="both"/>
                    <w:rPr>
                      <w:rFonts w:ascii="Arial" w:eastAsia="Calibri" w:hAnsi="Arial" w:cs="Arial"/>
                      <w:sz w:val="24"/>
                      <w:szCs w:val="24"/>
                      <w:lang w:eastAsia="en-US"/>
                    </w:rPr>
                  </w:pPr>
                  <w:r w:rsidRPr="00536B0F">
                    <w:rPr>
                      <w:rFonts w:ascii="Arial" w:eastAsia="Calibri" w:hAnsi="Arial" w:cs="Arial"/>
                      <w:sz w:val="24"/>
                      <w:szCs w:val="24"/>
                      <w:lang w:eastAsia="en-US"/>
                    </w:rPr>
                    <w:t xml:space="preserve">Zamawiający uzna warunek za spełniony jeżeli wykonawca wykaże, że w ciągu ostatnich 5 lat przed upływem terminu składania ofert, a jeżeli okres prowadzenia działalności jest krótszy - w tym okresie, </w:t>
                  </w:r>
                  <w:r w:rsidRPr="00536B0F">
                    <w:rPr>
                      <w:rFonts w:ascii="Arial" w:eastAsia="Calibri" w:hAnsi="Arial" w:cs="Arial"/>
                      <w:sz w:val="24"/>
                      <w:szCs w:val="24"/>
                      <w:lang w:eastAsia="en-US"/>
                    </w:rPr>
                    <w:lastRenderedPageBreak/>
                    <w:t>należycie wykonał co najmniej jedno zamówienie polegające na budowie, przebudowie lub remoncie budynku, gdzie zakres zamówienia obejmował wykonanie minimum:</w:t>
                  </w:r>
                </w:p>
                <w:p w:rsidR="00536B0F" w:rsidRPr="00536B0F" w:rsidRDefault="00536B0F" w:rsidP="00536B0F">
                  <w:pPr>
                    <w:spacing w:before="60" w:after="120" w:line="276" w:lineRule="auto"/>
                    <w:jc w:val="both"/>
                    <w:rPr>
                      <w:rFonts w:ascii="Arial" w:eastAsia="Calibri" w:hAnsi="Arial" w:cs="Arial"/>
                      <w:sz w:val="24"/>
                      <w:szCs w:val="24"/>
                      <w:lang w:eastAsia="en-US"/>
                    </w:rPr>
                  </w:pPr>
                  <w:r w:rsidRPr="00536B0F">
                    <w:rPr>
                      <w:rFonts w:ascii="Arial" w:eastAsia="Calibri" w:hAnsi="Arial" w:cs="Arial"/>
                      <w:sz w:val="24"/>
                      <w:szCs w:val="24"/>
                      <w:lang w:eastAsia="en-US"/>
                    </w:rPr>
                    <w:t>- roboty konstrukcyjne i ogólnobudowlane,</w:t>
                  </w:r>
                </w:p>
                <w:p w:rsidR="00536B0F" w:rsidRPr="00536B0F" w:rsidRDefault="00536B0F" w:rsidP="00536B0F">
                  <w:pPr>
                    <w:spacing w:before="60" w:after="120" w:line="276" w:lineRule="auto"/>
                    <w:jc w:val="both"/>
                    <w:rPr>
                      <w:rFonts w:ascii="Arial" w:eastAsia="Calibri" w:hAnsi="Arial" w:cs="Arial"/>
                      <w:sz w:val="24"/>
                      <w:szCs w:val="24"/>
                      <w:lang w:eastAsia="en-US"/>
                    </w:rPr>
                  </w:pPr>
                  <w:r w:rsidRPr="00536B0F">
                    <w:rPr>
                      <w:rFonts w:ascii="Arial" w:eastAsia="Calibri" w:hAnsi="Arial" w:cs="Arial"/>
                      <w:sz w:val="24"/>
                      <w:szCs w:val="24"/>
                      <w:lang w:eastAsia="en-US"/>
                    </w:rPr>
                    <w:t>- roboty wykończeniowe,</w:t>
                  </w:r>
                </w:p>
                <w:p w:rsidR="00536B0F" w:rsidRPr="00536B0F" w:rsidRDefault="00536B0F" w:rsidP="00536B0F">
                  <w:pPr>
                    <w:spacing w:before="60" w:after="120" w:line="276" w:lineRule="auto"/>
                    <w:jc w:val="both"/>
                    <w:rPr>
                      <w:rFonts w:ascii="Arial" w:eastAsia="Calibri" w:hAnsi="Arial" w:cs="Arial"/>
                      <w:sz w:val="24"/>
                      <w:szCs w:val="24"/>
                      <w:lang w:eastAsia="en-US"/>
                    </w:rPr>
                  </w:pPr>
                  <w:r w:rsidRPr="00536B0F">
                    <w:rPr>
                      <w:rFonts w:ascii="Arial" w:eastAsia="Calibri" w:hAnsi="Arial" w:cs="Arial"/>
                      <w:sz w:val="24"/>
                      <w:szCs w:val="24"/>
                      <w:lang w:eastAsia="en-US"/>
                    </w:rPr>
                    <w:t>- instalacje elektryczne i strukturalne,</w:t>
                  </w:r>
                </w:p>
                <w:p w:rsidR="00536B0F" w:rsidRPr="00536B0F" w:rsidRDefault="00536B0F" w:rsidP="00536B0F">
                  <w:pPr>
                    <w:spacing w:before="60" w:after="120" w:line="276" w:lineRule="auto"/>
                    <w:jc w:val="both"/>
                    <w:rPr>
                      <w:rFonts w:ascii="Arial" w:eastAsia="Calibri" w:hAnsi="Arial" w:cs="Arial"/>
                      <w:sz w:val="24"/>
                      <w:szCs w:val="24"/>
                      <w:lang w:eastAsia="en-US"/>
                    </w:rPr>
                  </w:pPr>
                  <w:r w:rsidRPr="00536B0F">
                    <w:rPr>
                      <w:rFonts w:ascii="Arial" w:eastAsia="Calibri" w:hAnsi="Arial" w:cs="Arial"/>
                      <w:sz w:val="24"/>
                      <w:szCs w:val="24"/>
                      <w:lang w:eastAsia="en-US"/>
                    </w:rPr>
                    <w:t xml:space="preserve">- instalacje wentylacji mechanicznej z wykorzystaniem szafy klimatyzacji precyzyjnej </w:t>
                  </w:r>
                </w:p>
                <w:p w:rsidR="00536B0F" w:rsidRPr="00536B0F" w:rsidRDefault="00536B0F" w:rsidP="00536B0F">
                  <w:pPr>
                    <w:spacing w:before="60" w:after="120" w:line="276" w:lineRule="auto"/>
                    <w:jc w:val="both"/>
                    <w:rPr>
                      <w:rFonts w:ascii="Arial" w:eastAsia="Calibri" w:hAnsi="Arial" w:cs="Arial"/>
                      <w:sz w:val="24"/>
                      <w:szCs w:val="24"/>
                      <w:lang w:eastAsia="en-US"/>
                    </w:rPr>
                  </w:pPr>
                  <w:r w:rsidRPr="00536B0F">
                    <w:rPr>
                      <w:rFonts w:ascii="Arial" w:eastAsia="Calibri" w:hAnsi="Arial" w:cs="Arial"/>
                      <w:sz w:val="24"/>
                      <w:szCs w:val="24"/>
                      <w:lang w:eastAsia="en-US"/>
                    </w:rPr>
                    <w:t xml:space="preserve">  zapewniającej utrzymanie mikroklimatu właściwego dla przechowywania </w:t>
                  </w:r>
                </w:p>
                <w:p w:rsidR="00536B0F" w:rsidRPr="00536B0F" w:rsidRDefault="00536B0F" w:rsidP="00536B0F">
                  <w:pPr>
                    <w:spacing w:before="60" w:after="120" w:line="276" w:lineRule="auto"/>
                    <w:jc w:val="both"/>
                    <w:rPr>
                      <w:rFonts w:ascii="Arial" w:eastAsia="Calibri" w:hAnsi="Arial" w:cs="Arial"/>
                      <w:sz w:val="24"/>
                      <w:szCs w:val="24"/>
                      <w:lang w:eastAsia="en-US"/>
                    </w:rPr>
                  </w:pPr>
                  <w:r w:rsidRPr="00536B0F">
                    <w:rPr>
                      <w:rFonts w:ascii="Arial" w:eastAsia="Calibri" w:hAnsi="Arial" w:cs="Arial"/>
                      <w:sz w:val="24"/>
                      <w:szCs w:val="24"/>
                      <w:lang w:eastAsia="en-US"/>
                    </w:rPr>
                    <w:t xml:space="preserve">  dokumentów archiwalnych lub muzealnych,</w:t>
                  </w:r>
                </w:p>
                <w:p w:rsidR="00536B0F" w:rsidRPr="00536B0F" w:rsidRDefault="00536B0F" w:rsidP="00536B0F">
                  <w:pPr>
                    <w:spacing w:before="60" w:after="120" w:line="276" w:lineRule="auto"/>
                    <w:jc w:val="both"/>
                    <w:rPr>
                      <w:rFonts w:ascii="Arial" w:eastAsia="Calibri" w:hAnsi="Arial" w:cs="Arial"/>
                      <w:sz w:val="24"/>
                      <w:szCs w:val="24"/>
                      <w:lang w:eastAsia="en-US"/>
                    </w:rPr>
                  </w:pPr>
                  <w:r w:rsidRPr="00536B0F">
                    <w:rPr>
                      <w:rFonts w:ascii="Arial" w:eastAsia="Calibri" w:hAnsi="Arial" w:cs="Arial"/>
                      <w:sz w:val="24"/>
                      <w:szCs w:val="24"/>
                      <w:lang w:eastAsia="en-US"/>
                    </w:rPr>
                    <w:t>- instalacji gaszenia gazem,</w:t>
                  </w:r>
                </w:p>
                <w:p w:rsidR="00536B0F" w:rsidRPr="00536B0F" w:rsidRDefault="00536B0F" w:rsidP="00536B0F">
                  <w:pPr>
                    <w:spacing w:before="60" w:after="120" w:line="276" w:lineRule="auto"/>
                    <w:jc w:val="both"/>
                    <w:rPr>
                      <w:rFonts w:ascii="Arial" w:eastAsia="Calibri" w:hAnsi="Arial" w:cs="Arial"/>
                      <w:sz w:val="24"/>
                      <w:szCs w:val="24"/>
                      <w:lang w:eastAsia="en-US"/>
                    </w:rPr>
                  </w:pPr>
                  <w:r w:rsidRPr="00536B0F">
                    <w:rPr>
                      <w:rFonts w:ascii="Arial" w:eastAsia="Calibri" w:hAnsi="Arial" w:cs="Arial"/>
                      <w:sz w:val="24"/>
                      <w:szCs w:val="24"/>
                      <w:lang w:eastAsia="en-US"/>
                    </w:rPr>
                    <w:t>a wartość zamówienia w ww. zakresie robót była nie mniejsza niż 4 000 000 zł brutto.</w:t>
                  </w:r>
                </w:p>
                <w:p w:rsidR="00536B0F" w:rsidRPr="00536B0F" w:rsidRDefault="00536B0F" w:rsidP="00536B0F">
                  <w:pPr>
                    <w:spacing w:before="60" w:after="120" w:line="276" w:lineRule="auto"/>
                    <w:jc w:val="both"/>
                    <w:rPr>
                      <w:rFonts w:ascii="Arial" w:eastAsia="Calibri" w:hAnsi="Arial" w:cs="Arial"/>
                      <w:sz w:val="24"/>
                      <w:szCs w:val="24"/>
                      <w:lang w:eastAsia="en-US"/>
                    </w:rPr>
                  </w:pPr>
                  <w:r w:rsidRPr="00536B0F">
                    <w:rPr>
                      <w:rFonts w:ascii="Arial" w:eastAsia="Calibri" w:hAnsi="Arial" w:cs="Arial"/>
                      <w:sz w:val="24"/>
                      <w:szCs w:val="24"/>
                      <w:lang w:eastAsia="en-US"/>
                    </w:rPr>
                    <w:t>Ocena spełniania warunków udziału w postępowaniu będzie dokonana na zasadzie spełnia/nie spełnia.</w:t>
                  </w:r>
                </w:p>
              </w:tc>
            </w:tr>
          </w:tbl>
          <w:p w:rsidR="00536B0F" w:rsidRPr="00536B0F" w:rsidRDefault="00536B0F" w:rsidP="00C3088E">
            <w:pPr>
              <w:spacing w:after="160" w:line="259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536B0F">
              <w:rPr>
                <w:rFonts w:ascii="Arial" w:eastAsia="Calibri" w:hAnsi="Arial" w:cs="Arial"/>
                <w:sz w:val="24"/>
                <w:szCs w:val="24"/>
                <w:lang w:eastAsia="en-US"/>
              </w:rPr>
              <w:lastRenderedPageBreak/>
              <w:t>Tak postawiony warunek udziału w postępowaniu ogranicza możliwość złożenia oferty w postępowaniu potencjalnym podmiotom zdolnym do wykonania zamówienia, które nie posiadają wszystkich wymaganych warunkiem instalacji w jednym zrealizowanym postępowaniu a przykładowo łącznie w dwóch czy trzech realizacjach z okresu ostatnich 5 lat.</w:t>
            </w:r>
          </w:p>
          <w:p w:rsidR="00536B0F" w:rsidRPr="00536B0F" w:rsidRDefault="00536B0F" w:rsidP="00C3088E">
            <w:pPr>
              <w:spacing w:after="160" w:line="259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536B0F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W celu zwiększenia konkurencyjności zamówienia, wnosimy o zmianę warunku udziału poprzez rozdzielenie warunku i nadanie mu następującego brzmienia: </w:t>
            </w:r>
          </w:p>
          <w:tbl>
            <w:tblPr>
              <w:tblW w:w="0" w:type="auto"/>
              <w:tblInd w:w="82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15"/>
              <w:gridCol w:w="7587"/>
            </w:tblGrid>
            <w:tr w:rsidR="00536B0F" w:rsidRPr="00536B0F" w:rsidTr="006B2171"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36B0F" w:rsidRPr="00536B0F" w:rsidRDefault="00536B0F" w:rsidP="00536B0F">
                  <w:pPr>
                    <w:spacing w:before="60" w:after="120" w:line="276" w:lineRule="auto"/>
                    <w:jc w:val="center"/>
                    <w:rPr>
                      <w:rFonts w:ascii="Arial" w:eastAsia="Calibri" w:hAnsi="Arial" w:cs="Arial"/>
                      <w:b/>
                      <w:sz w:val="24"/>
                      <w:szCs w:val="24"/>
                      <w:lang w:eastAsia="en-US"/>
                    </w:rPr>
                  </w:pPr>
                  <w:r w:rsidRPr="00536B0F">
                    <w:rPr>
                      <w:rFonts w:ascii="Arial" w:eastAsia="Calibri" w:hAnsi="Arial" w:cs="Arial"/>
                      <w:b/>
                      <w:sz w:val="24"/>
                      <w:szCs w:val="24"/>
                      <w:lang w:eastAsia="en-US"/>
                    </w:rPr>
                    <w:t>Lp.</w:t>
                  </w:r>
                </w:p>
              </w:tc>
              <w:tc>
                <w:tcPr>
                  <w:tcW w:w="7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36B0F" w:rsidRPr="00536B0F" w:rsidRDefault="00536B0F" w:rsidP="00536B0F">
                  <w:pPr>
                    <w:spacing w:before="60" w:after="120" w:line="276" w:lineRule="auto"/>
                    <w:rPr>
                      <w:rFonts w:ascii="Arial" w:eastAsia="Calibri" w:hAnsi="Arial" w:cs="Arial"/>
                      <w:sz w:val="24"/>
                      <w:szCs w:val="24"/>
                      <w:lang w:eastAsia="en-US"/>
                    </w:rPr>
                  </w:pPr>
                  <w:r w:rsidRPr="00536B0F">
                    <w:rPr>
                      <w:rFonts w:ascii="Arial" w:eastAsia="Calibri" w:hAnsi="Arial" w:cs="Arial"/>
                      <w:b/>
                      <w:sz w:val="24"/>
                      <w:szCs w:val="24"/>
                      <w:lang w:eastAsia="en-US"/>
                    </w:rPr>
                    <w:t>Warunki udziału w postępowaniu</w:t>
                  </w:r>
                </w:p>
              </w:tc>
            </w:tr>
            <w:tr w:rsidR="00536B0F" w:rsidRPr="00536B0F" w:rsidTr="006B2171"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36B0F" w:rsidRPr="00536B0F" w:rsidRDefault="00536B0F" w:rsidP="00536B0F">
                  <w:pPr>
                    <w:spacing w:before="60" w:after="120" w:line="276" w:lineRule="auto"/>
                    <w:jc w:val="center"/>
                    <w:rPr>
                      <w:rFonts w:ascii="Arial" w:eastAsia="Calibri" w:hAnsi="Arial" w:cs="Arial"/>
                      <w:sz w:val="24"/>
                      <w:szCs w:val="24"/>
                      <w:lang w:eastAsia="en-US"/>
                    </w:rPr>
                  </w:pPr>
                  <w:r w:rsidRPr="00536B0F">
                    <w:rPr>
                      <w:rFonts w:ascii="Arial" w:eastAsia="Calibri" w:hAnsi="Arial" w:cs="Arial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7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36B0F" w:rsidRPr="00536B0F" w:rsidRDefault="00536B0F" w:rsidP="00536B0F">
                  <w:pPr>
                    <w:spacing w:before="60" w:after="120" w:line="276" w:lineRule="auto"/>
                    <w:jc w:val="both"/>
                    <w:rPr>
                      <w:rFonts w:ascii="Arial" w:eastAsia="Calibri" w:hAnsi="Arial" w:cs="Arial"/>
                      <w:b/>
                      <w:bCs/>
                      <w:sz w:val="24"/>
                      <w:szCs w:val="24"/>
                      <w:lang w:eastAsia="en-US"/>
                    </w:rPr>
                  </w:pPr>
                  <w:r w:rsidRPr="00536B0F">
                    <w:rPr>
                      <w:rFonts w:ascii="Arial" w:eastAsia="Calibri" w:hAnsi="Arial" w:cs="Arial"/>
                      <w:b/>
                      <w:bCs/>
                      <w:sz w:val="24"/>
                      <w:szCs w:val="24"/>
                      <w:lang w:eastAsia="en-US"/>
                    </w:rPr>
                    <w:t>Zdolność techniczna lub zawodowa</w:t>
                  </w:r>
                </w:p>
                <w:p w:rsidR="00536B0F" w:rsidRPr="00536B0F" w:rsidRDefault="00536B0F" w:rsidP="00536B0F">
                  <w:pPr>
                    <w:spacing w:before="60" w:after="120" w:line="276" w:lineRule="auto"/>
                    <w:jc w:val="both"/>
                    <w:rPr>
                      <w:rFonts w:ascii="Arial" w:eastAsia="Calibri" w:hAnsi="Arial" w:cs="Arial"/>
                      <w:sz w:val="24"/>
                      <w:szCs w:val="24"/>
                      <w:lang w:eastAsia="en-US"/>
                    </w:rPr>
                  </w:pPr>
                  <w:r w:rsidRPr="00536B0F">
                    <w:rPr>
                      <w:rFonts w:ascii="Arial" w:eastAsia="Calibri" w:hAnsi="Arial" w:cs="Arial"/>
                      <w:sz w:val="24"/>
                      <w:szCs w:val="24"/>
                      <w:lang w:eastAsia="en-US"/>
                    </w:rPr>
                    <w:t xml:space="preserve">O udzielenie zamówienia publicznego mogą ubiegać się wykonawcy, którzy spełniają warunki, dotyczące  zdolności technicznej lub zawodowej. </w:t>
                  </w:r>
                </w:p>
                <w:p w:rsidR="00536B0F" w:rsidRPr="00536B0F" w:rsidRDefault="00536B0F" w:rsidP="00536B0F">
                  <w:pPr>
                    <w:spacing w:before="60" w:after="120" w:line="276" w:lineRule="auto"/>
                    <w:jc w:val="both"/>
                    <w:rPr>
                      <w:rFonts w:ascii="Arial" w:eastAsia="Calibri" w:hAnsi="Arial" w:cs="Arial"/>
                      <w:sz w:val="24"/>
                      <w:szCs w:val="24"/>
                      <w:lang w:eastAsia="en-US"/>
                    </w:rPr>
                  </w:pPr>
                  <w:r w:rsidRPr="00536B0F">
                    <w:rPr>
                      <w:rFonts w:ascii="Arial" w:eastAsia="Calibri" w:hAnsi="Arial" w:cs="Arial"/>
                      <w:sz w:val="24"/>
                      <w:szCs w:val="24"/>
                      <w:lang w:eastAsia="en-US"/>
                    </w:rPr>
                    <w:t xml:space="preserve">Zamawiający uzna warunek za spełniony jeżeli wykonawca wykaże, że w ciągu ostatnich 5 lat przed upływem terminu składania ofert, a </w:t>
                  </w:r>
                  <w:r w:rsidRPr="00536B0F">
                    <w:rPr>
                      <w:rFonts w:ascii="Arial" w:eastAsia="Calibri" w:hAnsi="Arial" w:cs="Arial"/>
                      <w:sz w:val="24"/>
                      <w:szCs w:val="24"/>
                      <w:lang w:eastAsia="en-US"/>
                    </w:rPr>
                    <w:lastRenderedPageBreak/>
                    <w:t>jeżeli okres prowadzenia działalności jest krótszy - w tym okresie, należycie wykonał:</w:t>
                  </w:r>
                </w:p>
                <w:p w:rsidR="00536B0F" w:rsidRPr="00536B0F" w:rsidRDefault="00536B0F" w:rsidP="00536B0F">
                  <w:pPr>
                    <w:spacing w:before="60" w:after="120" w:line="276" w:lineRule="auto"/>
                    <w:jc w:val="both"/>
                    <w:rPr>
                      <w:rFonts w:ascii="Arial" w:eastAsia="Calibri" w:hAnsi="Arial" w:cs="Arial"/>
                      <w:sz w:val="24"/>
                      <w:szCs w:val="24"/>
                      <w:lang w:eastAsia="en-US"/>
                    </w:rPr>
                  </w:pPr>
                  <w:r w:rsidRPr="00536B0F">
                    <w:rPr>
                      <w:rFonts w:ascii="Arial" w:eastAsia="Calibri" w:hAnsi="Arial" w:cs="Arial"/>
                      <w:sz w:val="24"/>
                      <w:szCs w:val="24"/>
                      <w:lang w:eastAsia="en-US"/>
                    </w:rPr>
                    <w:t>1. co najmniej jedno zamówienie polegające na budowie, przebudowie lub remoncie budynku, gdzie zakres zamówienia obejmował wykonanie minimum:</w:t>
                  </w:r>
                </w:p>
                <w:p w:rsidR="00536B0F" w:rsidRPr="00536B0F" w:rsidRDefault="00536B0F" w:rsidP="00536B0F">
                  <w:pPr>
                    <w:spacing w:before="60" w:after="120" w:line="276" w:lineRule="auto"/>
                    <w:jc w:val="both"/>
                    <w:rPr>
                      <w:rFonts w:ascii="Arial" w:eastAsia="Calibri" w:hAnsi="Arial" w:cs="Arial"/>
                      <w:sz w:val="24"/>
                      <w:szCs w:val="24"/>
                      <w:lang w:eastAsia="en-US"/>
                    </w:rPr>
                  </w:pPr>
                  <w:r w:rsidRPr="00536B0F">
                    <w:rPr>
                      <w:rFonts w:ascii="Arial" w:eastAsia="Calibri" w:hAnsi="Arial" w:cs="Arial"/>
                      <w:sz w:val="24"/>
                      <w:szCs w:val="24"/>
                      <w:lang w:eastAsia="en-US"/>
                    </w:rPr>
                    <w:t>- roboty konstrukcyjne i ogólnobudowlane,</w:t>
                  </w:r>
                </w:p>
                <w:p w:rsidR="00536B0F" w:rsidRPr="00536B0F" w:rsidRDefault="00536B0F" w:rsidP="00536B0F">
                  <w:pPr>
                    <w:spacing w:before="60" w:after="120" w:line="276" w:lineRule="auto"/>
                    <w:jc w:val="both"/>
                    <w:rPr>
                      <w:rFonts w:ascii="Arial" w:eastAsia="Calibri" w:hAnsi="Arial" w:cs="Arial"/>
                      <w:sz w:val="24"/>
                      <w:szCs w:val="24"/>
                      <w:lang w:eastAsia="en-US"/>
                    </w:rPr>
                  </w:pPr>
                  <w:r w:rsidRPr="00536B0F">
                    <w:rPr>
                      <w:rFonts w:ascii="Arial" w:eastAsia="Calibri" w:hAnsi="Arial" w:cs="Arial"/>
                      <w:sz w:val="24"/>
                      <w:szCs w:val="24"/>
                      <w:lang w:eastAsia="en-US"/>
                    </w:rPr>
                    <w:t>- roboty wykończeniowe,</w:t>
                  </w:r>
                </w:p>
                <w:p w:rsidR="00536B0F" w:rsidRPr="00536B0F" w:rsidRDefault="00536B0F" w:rsidP="00536B0F">
                  <w:pPr>
                    <w:spacing w:before="60" w:after="120" w:line="276" w:lineRule="auto"/>
                    <w:jc w:val="both"/>
                    <w:rPr>
                      <w:rFonts w:ascii="Arial" w:eastAsia="Calibri" w:hAnsi="Arial" w:cs="Arial"/>
                      <w:sz w:val="24"/>
                      <w:szCs w:val="24"/>
                      <w:lang w:eastAsia="en-US"/>
                    </w:rPr>
                  </w:pPr>
                  <w:r w:rsidRPr="00536B0F">
                    <w:rPr>
                      <w:rFonts w:ascii="Arial" w:eastAsia="Calibri" w:hAnsi="Arial" w:cs="Arial"/>
                      <w:sz w:val="24"/>
                      <w:szCs w:val="24"/>
                      <w:lang w:eastAsia="en-US"/>
                    </w:rPr>
                    <w:t>- instalacje elektryczne i strukturalne,</w:t>
                  </w:r>
                </w:p>
                <w:p w:rsidR="00536B0F" w:rsidRPr="00536B0F" w:rsidRDefault="00536B0F" w:rsidP="00536B0F">
                  <w:pPr>
                    <w:spacing w:before="60" w:after="120" w:line="276" w:lineRule="auto"/>
                    <w:jc w:val="both"/>
                    <w:rPr>
                      <w:rFonts w:ascii="Arial" w:eastAsia="Calibri" w:hAnsi="Arial" w:cs="Arial"/>
                      <w:sz w:val="24"/>
                      <w:szCs w:val="24"/>
                      <w:lang w:eastAsia="en-US"/>
                    </w:rPr>
                  </w:pPr>
                  <w:r w:rsidRPr="00536B0F">
                    <w:rPr>
                      <w:rFonts w:ascii="Arial" w:eastAsia="Calibri" w:hAnsi="Arial" w:cs="Arial"/>
                      <w:sz w:val="24"/>
                      <w:szCs w:val="24"/>
                      <w:lang w:eastAsia="en-US"/>
                    </w:rPr>
                    <w:t xml:space="preserve">- instalacje wentylacji mechanicznej, </w:t>
                  </w:r>
                </w:p>
                <w:p w:rsidR="00536B0F" w:rsidRPr="00536B0F" w:rsidRDefault="00536B0F" w:rsidP="00536B0F">
                  <w:pPr>
                    <w:spacing w:before="60" w:after="120" w:line="276" w:lineRule="auto"/>
                    <w:jc w:val="both"/>
                    <w:rPr>
                      <w:rFonts w:ascii="Arial" w:eastAsia="Calibri" w:hAnsi="Arial" w:cs="Arial"/>
                      <w:sz w:val="24"/>
                      <w:szCs w:val="24"/>
                      <w:lang w:eastAsia="en-US"/>
                    </w:rPr>
                  </w:pPr>
                  <w:r w:rsidRPr="00536B0F">
                    <w:rPr>
                      <w:rFonts w:ascii="Arial" w:eastAsia="Calibri" w:hAnsi="Arial" w:cs="Arial"/>
                      <w:sz w:val="24"/>
                      <w:szCs w:val="24"/>
                      <w:lang w:eastAsia="en-US"/>
                    </w:rPr>
                    <w:t>a wartość zamówienia w ww. zakresie robót była nie mniejsza niż 4 000 000 zł brutto.</w:t>
                  </w:r>
                </w:p>
                <w:p w:rsidR="00536B0F" w:rsidRPr="00536B0F" w:rsidRDefault="00536B0F" w:rsidP="00536B0F">
                  <w:pPr>
                    <w:spacing w:before="60" w:after="120" w:line="276" w:lineRule="auto"/>
                    <w:jc w:val="both"/>
                    <w:rPr>
                      <w:rFonts w:ascii="Arial" w:eastAsia="Calibri" w:hAnsi="Arial" w:cs="Arial"/>
                      <w:sz w:val="24"/>
                      <w:szCs w:val="24"/>
                      <w:lang w:eastAsia="en-US"/>
                    </w:rPr>
                  </w:pPr>
                  <w:r w:rsidRPr="00536B0F">
                    <w:rPr>
                      <w:rFonts w:ascii="Arial" w:eastAsia="Calibri" w:hAnsi="Arial" w:cs="Arial"/>
                      <w:sz w:val="24"/>
                      <w:szCs w:val="24"/>
                      <w:lang w:eastAsia="en-US"/>
                    </w:rPr>
                    <w:t>2. Jednego zamówienia obejmującego wykonanie instalacji zapewniającej utrzymanie mikroklimatu właściwego dla przechowywania dokumentów archiwalnych lub muzealnych - warunek będzie spełniony również jeśli niniejszy zakres w ramach zamówienia z pkt. 1</w:t>
                  </w:r>
                </w:p>
                <w:p w:rsidR="00536B0F" w:rsidRPr="00536B0F" w:rsidRDefault="00536B0F" w:rsidP="00536B0F">
                  <w:pPr>
                    <w:spacing w:before="60" w:after="120" w:line="276" w:lineRule="auto"/>
                    <w:jc w:val="both"/>
                    <w:rPr>
                      <w:rFonts w:ascii="Arial" w:eastAsia="Calibri" w:hAnsi="Arial" w:cs="Arial"/>
                      <w:sz w:val="24"/>
                      <w:szCs w:val="24"/>
                      <w:lang w:eastAsia="en-US"/>
                    </w:rPr>
                  </w:pPr>
                  <w:r w:rsidRPr="00536B0F">
                    <w:rPr>
                      <w:rFonts w:ascii="Arial" w:eastAsia="Calibri" w:hAnsi="Arial" w:cs="Arial"/>
                      <w:sz w:val="24"/>
                      <w:szCs w:val="24"/>
                      <w:lang w:eastAsia="en-US"/>
                    </w:rPr>
                    <w:t>3. Jednego zamówienia obejmującego wykonanie instalacji gaszenia gazem - warunek będzie spełniony również jeśli niniejszy zakres w ramach zamówienia z pkt. 1</w:t>
                  </w:r>
                </w:p>
                <w:p w:rsidR="00536B0F" w:rsidRPr="00536B0F" w:rsidRDefault="00536B0F" w:rsidP="00536B0F">
                  <w:pPr>
                    <w:spacing w:before="60" w:after="120" w:line="276" w:lineRule="auto"/>
                    <w:jc w:val="both"/>
                    <w:rPr>
                      <w:rFonts w:ascii="Arial" w:eastAsia="Calibri" w:hAnsi="Arial" w:cs="Arial"/>
                      <w:sz w:val="24"/>
                      <w:szCs w:val="24"/>
                      <w:lang w:eastAsia="en-US"/>
                    </w:rPr>
                  </w:pPr>
                  <w:r w:rsidRPr="00536B0F">
                    <w:rPr>
                      <w:rFonts w:ascii="Arial" w:eastAsia="Calibri" w:hAnsi="Arial" w:cs="Arial"/>
                      <w:sz w:val="24"/>
                      <w:szCs w:val="24"/>
                      <w:lang w:eastAsia="en-US"/>
                    </w:rPr>
                    <w:t>Ocena spełniania warunków udziału w postępowaniu będzie dokonana na zasadzie spełnia/nie spełnia.</w:t>
                  </w:r>
                </w:p>
              </w:tc>
            </w:tr>
          </w:tbl>
          <w:p w:rsidR="00536B0F" w:rsidRDefault="00536B0F" w:rsidP="00C3088E">
            <w:pPr>
              <w:spacing w:after="160" w:line="259" w:lineRule="auto"/>
              <w:jc w:val="both"/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</w:pPr>
            <w:r w:rsidRPr="00536B0F">
              <w:rPr>
                <w:rFonts w:ascii="Arial" w:eastAsia="Calibri" w:hAnsi="Arial" w:cs="Arial"/>
                <w:sz w:val="24"/>
                <w:szCs w:val="24"/>
                <w:lang w:eastAsia="en-US"/>
              </w:rPr>
              <w:lastRenderedPageBreak/>
              <w:t xml:space="preserve">Nadmieniamy, że powyższa propozycja wykonawcy o wyodrębnieniu instalacji wskazanych w pkt. 2. i 3 jako typowych dla pomieszczeń archiwalnych lub muzealnych wynika z zastosowania takiego rozwiązania przez Zamawiającego w pierwszym postępowaniu dotyczącym przedmiotowej inwestycji ogłoszonym w 2020r. </w:t>
            </w:r>
            <w:r w:rsidRPr="00536B0F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Znak sprawy:</w:t>
            </w:r>
            <w:r w:rsidRPr="00536B0F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 xml:space="preserve"> </w:t>
            </w:r>
            <w:r w:rsidRPr="00536B0F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 xml:space="preserve">ZP/RB-07/20. W zamówieniu tym Zamawiający otrzymał aż 6 ofert, natomiast w kolejnym postępowaniu </w:t>
            </w:r>
            <w:r w:rsidRPr="00536B0F">
              <w:rPr>
                <w:rFonts w:ascii="Arial" w:eastAsia="Calibri" w:hAnsi="Arial" w:cs="Arial"/>
                <w:sz w:val="24"/>
                <w:szCs w:val="24"/>
                <w:lang w:eastAsia="en-US"/>
              </w:rPr>
              <w:t>Znak sprawy: RK-NZ.261.51.2022.ŁZ</w:t>
            </w:r>
            <w:r w:rsidRPr="00536B0F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 xml:space="preserve">, gdzie scalono warunek udziału, złożono już tylko 2 oferty, postępowanie ze względu na brak środków zostało unieważnione. Powyższe potwierdza, że takie ukształtowanie warunku udziału ogranicza możliwość udziału w postępowaniu potencjalnym wykonawcom, przez co niewątpliwie zmniejszono konkurencyjność postępowania. </w:t>
            </w:r>
          </w:p>
          <w:p w:rsidR="00540F8A" w:rsidRPr="00C3088E" w:rsidRDefault="00540F8A" w:rsidP="00540F8A">
            <w:pPr>
              <w:spacing w:after="40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36B0F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C3088E">
              <w:rPr>
                <w:rFonts w:ascii="Arial" w:hAnsi="Arial" w:cs="Arial"/>
                <w:bCs/>
                <w:sz w:val="24"/>
                <w:szCs w:val="24"/>
              </w:rPr>
              <w:t>Zamawiający nie wyraża zgody na proponowaną zmianę warunku udziału w postępowaniu.</w:t>
            </w:r>
          </w:p>
          <w:p w:rsidR="00536B0F" w:rsidRPr="00536B0F" w:rsidRDefault="00536B0F" w:rsidP="00540F8A">
            <w:pPr>
              <w:spacing w:after="160" w:line="259" w:lineRule="auto"/>
              <w:jc w:val="both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540F8A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lastRenderedPageBreak/>
              <w:t>Pytanie nr</w:t>
            </w:r>
            <w:r w:rsidR="00540F8A" w:rsidRPr="00540F8A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540F8A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2</w:t>
            </w:r>
          </w:p>
          <w:p w:rsidR="00536B0F" w:rsidRPr="00536B0F" w:rsidRDefault="00536B0F" w:rsidP="00C3088E">
            <w:pPr>
              <w:spacing w:after="160" w:line="259" w:lineRule="auto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536B0F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Ze względu na ryczałtowy charakter wynagrodzenia, w związku z brakiem przedmiarów robót w udostępnionej dokumentacji przetargowej oraz wyznaczeniem bardzo krótkiego terminu na złożenie oferty tj. do dnia 22.12.2022r. (2 tygodnie), wykonawca wnosi o przesunięcie terminu składania ofert na dzień 20.01.2023r. Prz</w:t>
            </w:r>
            <w:r w:rsidRPr="00536B0F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edłużenie terminu składania ofert pozwoli potencjalnym Wykonawcom na otrzymanie ofert od dostawców, a tym samym przełoży się na bardziej konkurencyjne ceny, co pozwoli przygotować rzetelną ofertę opartą nie na szacunkach i analizie potencjalnych </w:t>
            </w:r>
            <w:proofErr w:type="spellStart"/>
            <w:r w:rsidRPr="00536B0F">
              <w:rPr>
                <w:rFonts w:ascii="Arial" w:eastAsia="Calibri" w:hAnsi="Arial" w:cs="Arial"/>
                <w:sz w:val="24"/>
                <w:szCs w:val="24"/>
                <w:lang w:eastAsia="en-US"/>
              </w:rPr>
              <w:t>ryzyk</w:t>
            </w:r>
            <w:proofErr w:type="spellEnd"/>
            <w:r w:rsidRPr="00536B0F">
              <w:rPr>
                <w:rFonts w:ascii="Arial" w:eastAsia="Calibri" w:hAnsi="Arial" w:cs="Arial"/>
                <w:sz w:val="24"/>
                <w:szCs w:val="24"/>
                <w:lang w:eastAsia="en-US"/>
              </w:rPr>
              <w:t>, ale na uzyskanych od dostawców i partnerów ofertach przygotowanych z należytą starannością. Zważywszy na powyższe, prosimy o pozytywne ustosunkowanie się do naszej prośby. Przesunięcie terminu składania ofert pozwoli potencjalnym oferentom na przygotowanie wiarygodnych i konkurencyjnych ofert.</w:t>
            </w:r>
          </w:p>
          <w:p w:rsidR="0079063D" w:rsidRPr="00536B0F" w:rsidRDefault="00540F8A" w:rsidP="00025922">
            <w:pPr>
              <w:spacing w:after="240" w:line="276" w:lineRule="auto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536B0F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Pr="00567D1F">
              <w:rPr>
                <w:rFonts w:ascii="Arial" w:hAnsi="Arial" w:cs="Arial"/>
                <w:sz w:val="24"/>
                <w:szCs w:val="24"/>
              </w:rPr>
              <w:t xml:space="preserve"> Zamawiający </w:t>
            </w:r>
            <w:r>
              <w:rPr>
                <w:rFonts w:ascii="Arial" w:hAnsi="Arial" w:cs="Arial"/>
                <w:sz w:val="24"/>
                <w:szCs w:val="24"/>
              </w:rPr>
              <w:t xml:space="preserve">działając na </w:t>
            </w:r>
            <w:r w:rsidRPr="00567D1F">
              <w:rPr>
                <w:rFonts w:ascii="Arial" w:hAnsi="Arial" w:cs="Arial"/>
                <w:sz w:val="24"/>
                <w:szCs w:val="24"/>
              </w:rPr>
              <w:t xml:space="preserve"> podstawie art. 286 ust. </w:t>
            </w:r>
            <w:r>
              <w:rPr>
                <w:rFonts w:ascii="Arial" w:hAnsi="Arial" w:cs="Arial"/>
                <w:sz w:val="24"/>
                <w:szCs w:val="24"/>
              </w:rPr>
              <w:t>3 w związku z art. 286 ust.1</w:t>
            </w:r>
            <w:r w:rsidRPr="00567D1F">
              <w:rPr>
                <w:rFonts w:ascii="Arial" w:hAnsi="Arial" w:cs="Arial"/>
                <w:sz w:val="24"/>
                <w:szCs w:val="24"/>
              </w:rPr>
              <w:t xml:space="preserve"> przedłuża termin składania ofert do dnia </w:t>
            </w:r>
            <w:r>
              <w:rPr>
                <w:rFonts w:ascii="Arial" w:hAnsi="Arial" w:cs="Arial"/>
                <w:b/>
                <w:sz w:val="24"/>
                <w:szCs w:val="24"/>
              </w:rPr>
              <w:t>10.01</w:t>
            </w:r>
            <w:r w:rsidRPr="00567D1F">
              <w:rPr>
                <w:rFonts w:ascii="Arial" w:hAnsi="Arial" w:cs="Arial"/>
                <w:b/>
                <w:sz w:val="24"/>
                <w:szCs w:val="24"/>
              </w:rPr>
              <w:t>.202</w:t>
            </w:r>
            <w:r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Pr="00567D1F">
              <w:rPr>
                <w:rFonts w:ascii="Arial" w:hAnsi="Arial" w:cs="Arial"/>
                <w:b/>
                <w:sz w:val="24"/>
                <w:szCs w:val="24"/>
              </w:rPr>
              <w:t>r. do godz. 10:00</w:t>
            </w:r>
            <w:r w:rsidRPr="00567D1F">
              <w:rPr>
                <w:rFonts w:ascii="Arial" w:hAnsi="Arial" w:cs="Arial"/>
                <w:sz w:val="24"/>
                <w:szCs w:val="24"/>
              </w:rPr>
              <w:t xml:space="preserve">. Otwarcie ofert nastąpi tego samego dnia tj. </w:t>
            </w:r>
            <w:r w:rsidRPr="00567D1F">
              <w:rPr>
                <w:rFonts w:ascii="Arial" w:hAnsi="Arial" w:cs="Arial"/>
                <w:b/>
                <w:sz w:val="24"/>
                <w:szCs w:val="24"/>
              </w:rPr>
              <w:t>1</w:t>
            </w:r>
            <w:r>
              <w:rPr>
                <w:rFonts w:ascii="Arial" w:hAnsi="Arial" w:cs="Arial"/>
                <w:b/>
                <w:sz w:val="24"/>
                <w:szCs w:val="24"/>
              </w:rPr>
              <w:t>0.01.2023r. o godz. 11:00</w:t>
            </w:r>
            <w:r w:rsidRPr="00567D1F">
              <w:rPr>
                <w:rFonts w:ascii="Arial" w:hAnsi="Arial" w:cs="Arial"/>
                <w:sz w:val="24"/>
                <w:szCs w:val="24"/>
              </w:rPr>
              <w:t>. Wykonawca pozostaj</w:t>
            </w:r>
            <w:r>
              <w:rPr>
                <w:rFonts w:ascii="Arial" w:hAnsi="Arial" w:cs="Arial"/>
                <w:sz w:val="24"/>
                <w:szCs w:val="24"/>
              </w:rPr>
              <w:t>e</w:t>
            </w:r>
            <w:r w:rsidR="00025922">
              <w:rPr>
                <w:rFonts w:ascii="Arial" w:hAnsi="Arial" w:cs="Arial"/>
                <w:sz w:val="24"/>
                <w:szCs w:val="24"/>
              </w:rPr>
              <w:t xml:space="preserve"> związany ofertą do dnia 2023-02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="00025922">
              <w:rPr>
                <w:rFonts w:ascii="Arial" w:hAnsi="Arial" w:cs="Arial"/>
                <w:sz w:val="24"/>
                <w:szCs w:val="24"/>
              </w:rPr>
              <w:t>08.</w:t>
            </w:r>
          </w:p>
        </w:tc>
      </w:tr>
      <w:tr w:rsidR="0079063D" w:rsidRPr="00536B0F" w:rsidTr="006B2171">
        <w:tc>
          <w:tcPr>
            <w:tcW w:w="9356" w:type="dxa"/>
            <w:shd w:val="clear" w:color="auto" w:fill="auto"/>
          </w:tcPr>
          <w:p w:rsidR="0079063D" w:rsidRPr="00536B0F" w:rsidRDefault="0079063D" w:rsidP="006B2171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36B0F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="00536B0F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  <w:p w:rsidR="0079063D" w:rsidRDefault="0079063D" w:rsidP="006B2171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6B0F">
              <w:rPr>
                <w:rFonts w:ascii="Arial" w:hAnsi="Arial" w:cs="Arial"/>
                <w:sz w:val="24"/>
                <w:szCs w:val="24"/>
              </w:rPr>
              <w:t>Czy w zakres przedmiotu zamówienia wchodzi dostawa WYPOSAŻENIA STAŁEGO ARCHIWUM (Regały i Inne meble magazynowe, regały jezdne)?</w:t>
            </w:r>
          </w:p>
          <w:p w:rsidR="00540F8A" w:rsidRPr="00C3088E" w:rsidRDefault="00540F8A" w:rsidP="00540F8A">
            <w:pPr>
              <w:spacing w:after="40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36B0F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C3088E">
              <w:t xml:space="preserve"> </w:t>
            </w:r>
            <w:r w:rsidR="00C3088E" w:rsidRPr="00C3088E">
              <w:rPr>
                <w:rFonts w:ascii="Arial" w:hAnsi="Arial" w:cs="Arial"/>
                <w:bCs/>
                <w:sz w:val="24"/>
                <w:szCs w:val="24"/>
              </w:rPr>
              <w:t>Tak. Dostawa i montaż regałów archiwum wchodzą w zakres niniejszego postepowania, co wynika z opisu wyposażenia zawartego w projekcie technicznym część architektoniczna, konstrukcyjna.</w:t>
            </w:r>
          </w:p>
          <w:p w:rsidR="00540F8A" w:rsidRPr="00536B0F" w:rsidRDefault="00540F8A" w:rsidP="006B2171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9063D" w:rsidRPr="00540F8A" w:rsidRDefault="00536B0F" w:rsidP="006B2171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40F8A">
              <w:rPr>
                <w:rFonts w:ascii="Arial" w:hAnsi="Arial" w:cs="Arial"/>
                <w:b/>
                <w:sz w:val="24"/>
                <w:szCs w:val="24"/>
              </w:rPr>
              <w:t>Pytanie nr 4</w:t>
            </w:r>
          </w:p>
          <w:p w:rsidR="0079063D" w:rsidRPr="00536B0F" w:rsidRDefault="0079063D" w:rsidP="006B2171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6B0F">
              <w:rPr>
                <w:rFonts w:ascii="Arial" w:hAnsi="Arial" w:cs="Arial"/>
                <w:sz w:val="24"/>
                <w:szCs w:val="24"/>
              </w:rPr>
              <w:t>Zgodnie z SWZ pkt. 21.2 wymagany w ofercie okres gwarancji jaki może zaproponować wykonawca winien się mieścić w przedziale 36-84 miesięcy.</w:t>
            </w:r>
          </w:p>
          <w:p w:rsidR="0079063D" w:rsidRPr="00536B0F" w:rsidRDefault="0079063D" w:rsidP="006B2171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6B0F">
              <w:rPr>
                <w:rFonts w:ascii="Arial" w:hAnsi="Arial" w:cs="Arial"/>
                <w:sz w:val="24"/>
                <w:szCs w:val="24"/>
              </w:rPr>
              <w:t>Prosimy o skrócenie maksymalnego okresu gwarancji  na 60 miesięcy.</w:t>
            </w:r>
          </w:p>
          <w:p w:rsidR="0079063D" w:rsidRPr="00536B0F" w:rsidRDefault="0079063D" w:rsidP="006B2171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6B0F">
              <w:rPr>
                <w:rFonts w:ascii="Arial" w:hAnsi="Arial" w:cs="Arial"/>
                <w:sz w:val="24"/>
                <w:szCs w:val="24"/>
              </w:rPr>
              <w:t>Prośbę motywujemy tym, że producenci urządzeń lub jak również producenci regałów przesuwnych nie są wstanie udzielić gwarancji dłuższych niż 60 miesięcy, w rezultacie nie są w stanie złożyć ofert w przedmiotowym postępowaniu.</w:t>
            </w:r>
          </w:p>
          <w:p w:rsidR="0079063D" w:rsidRPr="00536B0F" w:rsidRDefault="0079063D" w:rsidP="006B2171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6B0F">
              <w:rPr>
                <w:rFonts w:ascii="Arial" w:hAnsi="Arial" w:cs="Arial"/>
                <w:sz w:val="24"/>
                <w:szCs w:val="24"/>
              </w:rPr>
              <w:t xml:space="preserve">Takie działanie w sposób nieuzasadniony ogranicza dostęp do postępowania potencjalnych wykonawców, co nie powinno mieć miejsca w zgodzie z przepisami ustawy </w:t>
            </w:r>
            <w:proofErr w:type="spellStart"/>
            <w:r w:rsidRPr="00536B0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536B0F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79063D" w:rsidRPr="00536B0F" w:rsidRDefault="0079063D" w:rsidP="006B2171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6B0F">
              <w:rPr>
                <w:rFonts w:ascii="Arial" w:hAnsi="Arial" w:cs="Arial"/>
                <w:sz w:val="24"/>
                <w:szCs w:val="24"/>
              </w:rPr>
              <w:t>Ponadto wyższa gwarancja podnosi koszt oferty o kilka procent, co przy założeniu ograniczonego budżetu Zamawiającego nie znajduje uzasadnienia.</w:t>
            </w:r>
          </w:p>
          <w:p w:rsidR="0079063D" w:rsidRPr="0054288D" w:rsidRDefault="0079063D" w:rsidP="0054288D">
            <w:pPr>
              <w:spacing w:after="40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36B0F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Stanowisko (wyjaśnienie) Zamawiającego:</w:t>
            </w:r>
            <w:r w:rsidR="0054288D">
              <w:t xml:space="preserve"> </w:t>
            </w:r>
            <w:r w:rsidR="0054288D" w:rsidRPr="0054288D">
              <w:rPr>
                <w:rFonts w:ascii="Arial" w:hAnsi="Arial" w:cs="Arial"/>
                <w:bCs/>
                <w:sz w:val="24"/>
                <w:szCs w:val="24"/>
              </w:rPr>
              <w:t>Zamawiający nie dopuszcza zamiany w tym zakresie.</w:t>
            </w:r>
            <w:r w:rsidR="0054288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54288D" w:rsidRPr="0054288D">
              <w:rPr>
                <w:rFonts w:ascii="Arial" w:hAnsi="Arial" w:cs="Arial"/>
                <w:bCs/>
                <w:sz w:val="24"/>
                <w:szCs w:val="24"/>
              </w:rPr>
              <w:t>Jednocześnie informujemy iż zgodnie z zapisami SWZ przypadku systemów i urządzeń objętych przedmiotem zamówienia obowiązuje okres gwarancji zgodnie z warunkami gwarancji producenta, jednak nie krótszy niż 36 miesięcy.</w:t>
            </w:r>
          </w:p>
          <w:p w:rsidR="0079063D" w:rsidRPr="00536B0F" w:rsidRDefault="0079063D" w:rsidP="006B2171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79063D" w:rsidRPr="00536B0F" w:rsidTr="006B2171">
        <w:tc>
          <w:tcPr>
            <w:tcW w:w="9356" w:type="dxa"/>
            <w:shd w:val="clear" w:color="auto" w:fill="auto"/>
          </w:tcPr>
          <w:p w:rsidR="0079063D" w:rsidRPr="00536B0F" w:rsidRDefault="0079063D" w:rsidP="006B2171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36B0F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="00540F8A"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</w:p>
          <w:p w:rsidR="0079063D" w:rsidRPr="00536B0F" w:rsidRDefault="0079063D" w:rsidP="006B2171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6B0F">
              <w:rPr>
                <w:rFonts w:ascii="Arial" w:hAnsi="Arial" w:cs="Arial"/>
                <w:sz w:val="24"/>
                <w:szCs w:val="24"/>
              </w:rPr>
              <w:t>Prosimy o określenie zakresu robót brukarskich związanych z zagospodarowaniem terenu przy archiwum. Czy zakres dotyczy tylko wykonania opaski wokół budynku? Jeśli zakres prac jest większy, prosimy o podanie powierzchni objętej opracowaniem.</w:t>
            </w:r>
          </w:p>
          <w:p w:rsidR="0079063D" w:rsidRPr="00536B0F" w:rsidRDefault="0079063D" w:rsidP="006B2171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36B0F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C3088E">
              <w:t xml:space="preserve"> </w:t>
            </w:r>
            <w:r w:rsidR="00C3088E" w:rsidRPr="00C3088E">
              <w:rPr>
                <w:rFonts w:ascii="Arial" w:hAnsi="Arial" w:cs="Arial"/>
                <w:bCs/>
                <w:sz w:val="24"/>
                <w:szCs w:val="24"/>
              </w:rPr>
              <w:t>Zgodnie z  projektem budowlanym, projekt zagospodarowania terenu, nr rys. PZT</w:t>
            </w:r>
          </w:p>
          <w:p w:rsidR="0079063D" w:rsidRPr="00536B0F" w:rsidRDefault="0079063D" w:rsidP="006B2171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79063D" w:rsidRPr="00536B0F" w:rsidTr="006B2171">
        <w:tc>
          <w:tcPr>
            <w:tcW w:w="9356" w:type="dxa"/>
            <w:shd w:val="clear" w:color="auto" w:fill="auto"/>
          </w:tcPr>
          <w:p w:rsidR="0079063D" w:rsidRPr="00536B0F" w:rsidRDefault="0079063D" w:rsidP="006B2171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36B0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="00540F8A"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</w:p>
          <w:p w:rsidR="0079063D" w:rsidRPr="00536B0F" w:rsidRDefault="0079063D" w:rsidP="006B2171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6B0F">
              <w:rPr>
                <w:rFonts w:ascii="Arial" w:hAnsi="Arial" w:cs="Arial"/>
                <w:sz w:val="24"/>
                <w:szCs w:val="24"/>
              </w:rPr>
              <w:t>Prosimy o informację, która ze stron ponosi koszty przeglądów instalacji i urządzeń. Informacja ta ma istotne znaczenie przy kalkulacji ceny oferty, gdyż koszt danej instalacji/urządzenia przy zapewnieniu gwarancji na poziomie 84 m-</w:t>
            </w:r>
            <w:proofErr w:type="spellStart"/>
            <w:r w:rsidRPr="00536B0F">
              <w:rPr>
                <w:rFonts w:ascii="Arial" w:hAnsi="Arial" w:cs="Arial"/>
                <w:sz w:val="24"/>
                <w:szCs w:val="24"/>
              </w:rPr>
              <w:t>cy</w:t>
            </w:r>
            <w:proofErr w:type="spellEnd"/>
            <w:r w:rsidRPr="00536B0F">
              <w:rPr>
                <w:rFonts w:ascii="Arial" w:hAnsi="Arial" w:cs="Arial"/>
                <w:sz w:val="24"/>
                <w:szCs w:val="24"/>
              </w:rPr>
              <w:t>, może wzrosnąć nawet o kilkanaście procent.</w:t>
            </w:r>
          </w:p>
          <w:p w:rsidR="0079063D" w:rsidRPr="00C3088E" w:rsidRDefault="0079063D" w:rsidP="006B2171">
            <w:pPr>
              <w:spacing w:after="40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36B0F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C3088E">
              <w:t xml:space="preserve"> </w:t>
            </w:r>
            <w:r w:rsidR="00C3088E" w:rsidRPr="00C3088E">
              <w:rPr>
                <w:rFonts w:ascii="Arial" w:hAnsi="Arial" w:cs="Arial"/>
                <w:bCs/>
                <w:sz w:val="24"/>
                <w:szCs w:val="24"/>
              </w:rPr>
              <w:t>Zgodnie z wzorem umowy,  §11 dotyczący gwarancji pkt.4 i 5 - Wykonawca</w:t>
            </w:r>
          </w:p>
          <w:p w:rsidR="0079063D" w:rsidRPr="00536B0F" w:rsidRDefault="0079063D" w:rsidP="006B2171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79063D" w:rsidRPr="00536B0F" w:rsidTr="006B2171">
        <w:tc>
          <w:tcPr>
            <w:tcW w:w="9356" w:type="dxa"/>
            <w:shd w:val="clear" w:color="auto" w:fill="auto"/>
          </w:tcPr>
          <w:p w:rsidR="0079063D" w:rsidRPr="00536B0F" w:rsidRDefault="0079063D" w:rsidP="006B2171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36B0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="00540F8A"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</w:p>
          <w:p w:rsidR="00536B0F" w:rsidRPr="00536B0F" w:rsidRDefault="00536B0F" w:rsidP="00536B0F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6B0F">
              <w:rPr>
                <w:rFonts w:ascii="Arial" w:hAnsi="Arial" w:cs="Arial"/>
                <w:sz w:val="24"/>
                <w:szCs w:val="24"/>
              </w:rPr>
              <w:t>Dotyczy: rozdział 7 pkt 7.2 SWZ - warunki udziału w postępowaniu</w:t>
            </w:r>
          </w:p>
          <w:p w:rsidR="00536B0F" w:rsidRPr="00536B0F" w:rsidRDefault="00536B0F" w:rsidP="00536B0F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6B0F">
              <w:rPr>
                <w:rFonts w:ascii="Arial" w:hAnsi="Arial" w:cs="Arial"/>
                <w:sz w:val="24"/>
                <w:szCs w:val="24"/>
              </w:rPr>
              <w:t>Zapis SWZ stanowi:</w:t>
            </w:r>
          </w:p>
          <w:p w:rsidR="00536B0F" w:rsidRPr="00536B0F" w:rsidRDefault="00536B0F" w:rsidP="00536B0F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6B0F">
              <w:rPr>
                <w:rFonts w:ascii="Arial" w:hAnsi="Arial" w:cs="Arial"/>
                <w:sz w:val="24"/>
                <w:szCs w:val="24"/>
              </w:rPr>
              <w:t>„Zamawiający uzna warunek za spełniony, jeżeli wykonawca wykaże, że w ciągu ostatnich 5 lat przed upływem terminu składania ofert, a jeżeli okres prowadzenia działalności jest krótszy - w tym okresie, należycie wykonał co najmniej jedno zamówienie polegające na budowie, przebudowie lub remoncie budynku, gdzie zakres zamówienia obejmował wykonanie minimum:</w:t>
            </w:r>
          </w:p>
          <w:p w:rsidR="00536B0F" w:rsidRPr="00536B0F" w:rsidRDefault="00536B0F" w:rsidP="00536B0F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6B0F">
              <w:rPr>
                <w:rFonts w:ascii="Arial" w:hAnsi="Arial" w:cs="Arial"/>
                <w:sz w:val="24"/>
                <w:szCs w:val="24"/>
              </w:rPr>
              <w:t>- roboty konstrukcyjne i ogólnobudowlane,</w:t>
            </w:r>
          </w:p>
          <w:p w:rsidR="00536B0F" w:rsidRPr="00536B0F" w:rsidRDefault="00536B0F" w:rsidP="00536B0F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6B0F">
              <w:rPr>
                <w:rFonts w:ascii="Arial" w:hAnsi="Arial" w:cs="Arial"/>
                <w:sz w:val="24"/>
                <w:szCs w:val="24"/>
              </w:rPr>
              <w:t>- roboty wykończeniowe,</w:t>
            </w:r>
          </w:p>
          <w:p w:rsidR="00536B0F" w:rsidRPr="00536B0F" w:rsidRDefault="00536B0F" w:rsidP="00536B0F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6B0F">
              <w:rPr>
                <w:rFonts w:ascii="Arial" w:hAnsi="Arial" w:cs="Arial"/>
                <w:sz w:val="24"/>
                <w:szCs w:val="24"/>
              </w:rPr>
              <w:t>- instalacje elektryczne i strukturalne,</w:t>
            </w:r>
          </w:p>
          <w:p w:rsidR="00536B0F" w:rsidRPr="00536B0F" w:rsidRDefault="00536B0F" w:rsidP="00536B0F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6B0F">
              <w:rPr>
                <w:rFonts w:ascii="Arial" w:hAnsi="Arial" w:cs="Arial"/>
                <w:sz w:val="24"/>
                <w:szCs w:val="24"/>
              </w:rPr>
              <w:t>- instalacje wentylacji mechanicznej z wykorzystaniem szafy klimatyzacji precyzyjnej</w:t>
            </w:r>
          </w:p>
          <w:p w:rsidR="00536B0F" w:rsidRPr="00536B0F" w:rsidRDefault="00536B0F" w:rsidP="00536B0F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6B0F">
              <w:rPr>
                <w:rFonts w:ascii="Arial" w:hAnsi="Arial" w:cs="Arial"/>
                <w:sz w:val="24"/>
                <w:szCs w:val="24"/>
              </w:rPr>
              <w:t>zapewniającej utrzymanie mikroklimatu właściwego dla przechowywania</w:t>
            </w:r>
          </w:p>
          <w:p w:rsidR="00536B0F" w:rsidRPr="00536B0F" w:rsidRDefault="00536B0F" w:rsidP="00536B0F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6B0F">
              <w:rPr>
                <w:rFonts w:ascii="Arial" w:hAnsi="Arial" w:cs="Arial"/>
                <w:sz w:val="24"/>
                <w:szCs w:val="24"/>
              </w:rPr>
              <w:t>dokumentów archiwalnych lub muzealnych,</w:t>
            </w:r>
          </w:p>
          <w:p w:rsidR="00536B0F" w:rsidRPr="00536B0F" w:rsidRDefault="00536B0F" w:rsidP="00536B0F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6B0F">
              <w:rPr>
                <w:rFonts w:ascii="Arial" w:hAnsi="Arial" w:cs="Arial"/>
                <w:sz w:val="24"/>
                <w:szCs w:val="24"/>
              </w:rPr>
              <w:t>- instalacji gaszenia gazem,</w:t>
            </w:r>
          </w:p>
          <w:p w:rsidR="00536B0F" w:rsidRPr="00536B0F" w:rsidRDefault="00536B0F" w:rsidP="00536B0F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6B0F">
              <w:rPr>
                <w:rFonts w:ascii="Arial" w:hAnsi="Arial" w:cs="Arial"/>
                <w:sz w:val="24"/>
                <w:szCs w:val="24"/>
              </w:rPr>
              <w:t>a wartość zamówienia w ww. zakresie robót była nie mniejsza niż 4 000 000 zł brutto.</w:t>
            </w:r>
          </w:p>
          <w:p w:rsidR="00536B0F" w:rsidRPr="00536B0F" w:rsidRDefault="00536B0F" w:rsidP="00536B0F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6B0F">
              <w:rPr>
                <w:rFonts w:ascii="Arial" w:hAnsi="Arial" w:cs="Arial"/>
                <w:sz w:val="24"/>
                <w:szCs w:val="24"/>
              </w:rPr>
              <w:lastRenderedPageBreak/>
              <w:t>Ocena spełniania warunków udziału w postępowaniu będzie dokona</w:t>
            </w:r>
            <w:r w:rsidR="00C3088E">
              <w:rPr>
                <w:rFonts w:ascii="Arial" w:hAnsi="Arial" w:cs="Arial"/>
                <w:sz w:val="24"/>
                <w:szCs w:val="24"/>
              </w:rPr>
              <w:t>na na zasadzie spełnia/nie speł</w:t>
            </w:r>
            <w:r w:rsidRPr="00536B0F">
              <w:rPr>
                <w:rFonts w:ascii="Arial" w:hAnsi="Arial" w:cs="Arial"/>
                <w:sz w:val="24"/>
                <w:szCs w:val="24"/>
              </w:rPr>
              <w:t>nia”.</w:t>
            </w:r>
          </w:p>
          <w:p w:rsidR="00536B0F" w:rsidRPr="00536B0F" w:rsidRDefault="00536B0F" w:rsidP="00536B0F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6B0F">
              <w:rPr>
                <w:rFonts w:ascii="Arial" w:hAnsi="Arial" w:cs="Arial"/>
                <w:sz w:val="24"/>
                <w:szCs w:val="24"/>
              </w:rPr>
              <w:t>Zdaniem Wykonawcy warunek postawiony przez Zamawiającego w zakresie zdolności technicznej jest zbyt wygórowany, co prowadzi do nieuzasadnionego ogranic</w:t>
            </w:r>
            <w:r w:rsidR="00C3088E">
              <w:rPr>
                <w:rFonts w:ascii="Arial" w:hAnsi="Arial" w:cs="Arial"/>
                <w:sz w:val="24"/>
                <w:szCs w:val="24"/>
              </w:rPr>
              <w:t>zenia konkurencji, poprzez unie</w:t>
            </w:r>
            <w:r w:rsidRPr="00536B0F">
              <w:rPr>
                <w:rFonts w:ascii="Arial" w:hAnsi="Arial" w:cs="Arial"/>
                <w:sz w:val="24"/>
                <w:szCs w:val="24"/>
              </w:rPr>
              <w:t>możliwienie ubiegania się o nie wykonawcom, którzy posiadają dośw</w:t>
            </w:r>
            <w:r w:rsidR="00C3088E">
              <w:rPr>
                <w:rFonts w:ascii="Arial" w:hAnsi="Arial" w:cs="Arial"/>
                <w:sz w:val="24"/>
                <w:szCs w:val="24"/>
              </w:rPr>
              <w:t>iadczenie w realizacji przedmio</w:t>
            </w:r>
            <w:r w:rsidRPr="00536B0F">
              <w:rPr>
                <w:rFonts w:ascii="Arial" w:hAnsi="Arial" w:cs="Arial"/>
                <w:sz w:val="24"/>
                <w:szCs w:val="24"/>
              </w:rPr>
              <w:t>towo i zakresowo podobnych usług w stosunku do przedmiotu zamówienia. Wykonawca pragnie wskazać, iż powyższy warunek ze względu na:</w:t>
            </w:r>
          </w:p>
          <w:p w:rsidR="00536B0F" w:rsidRPr="00536B0F" w:rsidRDefault="00536B0F" w:rsidP="00536B0F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6B0F">
              <w:rPr>
                <w:rFonts w:ascii="Arial" w:hAnsi="Arial" w:cs="Arial"/>
                <w:sz w:val="24"/>
                <w:szCs w:val="24"/>
              </w:rPr>
              <w:t>- obejmowanie swym zakresem doświadczenia w zakresie instalacji wentylacji mechanicznej z wykorzystaniem szafy klimatyzacji precyzyjnej zapewniającej</w:t>
            </w:r>
            <w:r w:rsidR="00C3088E">
              <w:rPr>
                <w:rFonts w:ascii="Arial" w:hAnsi="Arial" w:cs="Arial"/>
                <w:sz w:val="24"/>
                <w:szCs w:val="24"/>
              </w:rPr>
              <w:t xml:space="preserve"> utrzymanie mikrokli</w:t>
            </w:r>
            <w:r w:rsidRPr="00536B0F">
              <w:rPr>
                <w:rFonts w:ascii="Arial" w:hAnsi="Arial" w:cs="Arial"/>
                <w:sz w:val="24"/>
                <w:szCs w:val="24"/>
              </w:rPr>
              <w:t>matu właściwego dla przechowywania dokumentów archiwalnych lub muzealnych,</w:t>
            </w:r>
          </w:p>
          <w:p w:rsidR="00536B0F" w:rsidRPr="00536B0F" w:rsidRDefault="00536B0F" w:rsidP="00536B0F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6B0F">
              <w:rPr>
                <w:rFonts w:ascii="Arial" w:hAnsi="Arial" w:cs="Arial"/>
                <w:sz w:val="24"/>
                <w:szCs w:val="24"/>
              </w:rPr>
              <w:t>- wymaganą wartość robót,</w:t>
            </w:r>
          </w:p>
          <w:p w:rsidR="00536B0F" w:rsidRPr="00536B0F" w:rsidRDefault="00536B0F" w:rsidP="00536B0F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6B0F">
              <w:rPr>
                <w:rFonts w:ascii="Arial" w:hAnsi="Arial" w:cs="Arial"/>
                <w:sz w:val="24"/>
                <w:szCs w:val="24"/>
              </w:rPr>
              <w:t xml:space="preserve">w istniejących realiach rynkowych jest trudny do spełnienia, co znacząco może wpłynąć na ograniczenie kręgu potencjalnych wykonawców, a </w:t>
            </w:r>
            <w:r w:rsidR="00C3088E">
              <w:rPr>
                <w:rFonts w:ascii="Arial" w:hAnsi="Arial" w:cs="Arial"/>
                <w:sz w:val="24"/>
                <w:szCs w:val="24"/>
              </w:rPr>
              <w:t>tym samym ograniczenie konkuren</w:t>
            </w:r>
            <w:r w:rsidRPr="00536B0F">
              <w:rPr>
                <w:rFonts w:ascii="Arial" w:hAnsi="Arial" w:cs="Arial"/>
                <w:sz w:val="24"/>
                <w:szCs w:val="24"/>
              </w:rPr>
              <w:t>cji.</w:t>
            </w:r>
          </w:p>
          <w:p w:rsidR="00536B0F" w:rsidRPr="00536B0F" w:rsidRDefault="00536B0F" w:rsidP="00536B0F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6B0F">
              <w:rPr>
                <w:rFonts w:ascii="Arial" w:hAnsi="Arial" w:cs="Arial"/>
                <w:sz w:val="24"/>
                <w:szCs w:val="24"/>
              </w:rPr>
              <w:t>Wykonawca pragnie w tym miejscu wskazać, iż przetarg na realizację w/w zadania ogłaszany był już kilkukrotnie, niemniej każdorazowo postępowania ta kończyły si</w:t>
            </w:r>
            <w:r w:rsidR="00C3088E">
              <w:rPr>
                <w:rFonts w:ascii="Arial" w:hAnsi="Arial" w:cs="Arial"/>
                <w:sz w:val="24"/>
                <w:szCs w:val="24"/>
              </w:rPr>
              <w:t>ę unieważnieniem. W ocenie Wyko</w:t>
            </w:r>
            <w:r w:rsidRPr="00536B0F">
              <w:rPr>
                <w:rFonts w:ascii="Arial" w:hAnsi="Arial" w:cs="Arial"/>
                <w:sz w:val="24"/>
                <w:szCs w:val="24"/>
              </w:rPr>
              <w:t>nawcy warunki udziału stawiane we wcześniejszych postępowaniach</w:t>
            </w:r>
            <w:r w:rsidR="00C3088E">
              <w:rPr>
                <w:rFonts w:ascii="Arial" w:hAnsi="Arial" w:cs="Arial"/>
                <w:sz w:val="24"/>
                <w:szCs w:val="24"/>
              </w:rPr>
              <w:t xml:space="preserve"> były zdecydowanie bardziej ade</w:t>
            </w:r>
            <w:r w:rsidRPr="00536B0F">
              <w:rPr>
                <w:rFonts w:ascii="Arial" w:hAnsi="Arial" w:cs="Arial"/>
                <w:sz w:val="24"/>
                <w:szCs w:val="24"/>
              </w:rPr>
              <w:t>kwatne do przedmiotu zamówienia, a tym samym umożliwiały udział w zamówieniu większej ilości Wykonawców. Tym razem Zamawiający co prawda wymaga doświadczenia wyłącznie w realizacji jednego zamówienia (wcześniej wymagane były dwa zamówienia), niemniej warunek został na tyle zaostrzony, że wykazanie jego spełnienia dla wielu podmiotów, któ</w:t>
            </w:r>
            <w:r w:rsidR="00C3088E">
              <w:rPr>
                <w:rFonts w:ascii="Arial" w:hAnsi="Arial" w:cs="Arial"/>
                <w:sz w:val="24"/>
                <w:szCs w:val="24"/>
              </w:rPr>
              <w:t>re mimo iż posiadają doświadcze</w:t>
            </w:r>
            <w:r w:rsidRPr="00536B0F">
              <w:rPr>
                <w:rFonts w:ascii="Arial" w:hAnsi="Arial" w:cs="Arial"/>
                <w:sz w:val="24"/>
                <w:szCs w:val="24"/>
              </w:rPr>
              <w:t>nie pozwalające na należytą realizację zamówienia, będzie w zasadzie niemożliwe bądź znacznie utrudnione.</w:t>
            </w:r>
          </w:p>
          <w:p w:rsidR="00536B0F" w:rsidRPr="00536B0F" w:rsidRDefault="00536B0F" w:rsidP="00536B0F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6B0F">
              <w:rPr>
                <w:rFonts w:ascii="Arial" w:hAnsi="Arial" w:cs="Arial"/>
                <w:sz w:val="24"/>
                <w:szCs w:val="24"/>
              </w:rPr>
              <w:t xml:space="preserve">Odnosząc się do powyższego warto wskazać, że zgodnie z Np. 112. Ustawy </w:t>
            </w:r>
            <w:proofErr w:type="spellStart"/>
            <w:r w:rsidRPr="00536B0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536B0F">
              <w:rPr>
                <w:rFonts w:ascii="Arial" w:hAnsi="Arial" w:cs="Arial"/>
                <w:sz w:val="24"/>
                <w:szCs w:val="24"/>
              </w:rPr>
              <w:t>: „1. Zamawiający określa warunki udziału w postępowaniu w sposób proporcjonalny do przedmiotu zamówienia oraz umożliwiający ocenę zdolności wykonawcy do należytego wykonania zamówienia, w szczególności wyrażając je jako minimalne poziomy zdolności”.</w:t>
            </w:r>
          </w:p>
          <w:p w:rsidR="00536B0F" w:rsidRPr="00536B0F" w:rsidRDefault="00536B0F" w:rsidP="00536B0F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6B0F">
              <w:rPr>
                <w:rFonts w:ascii="Arial" w:hAnsi="Arial" w:cs="Arial"/>
                <w:sz w:val="24"/>
                <w:szCs w:val="24"/>
              </w:rPr>
              <w:t xml:space="preserve">W kwestii proporcjonalności warunku udziału w postępowaniu do </w:t>
            </w:r>
            <w:r w:rsidR="00C3088E">
              <w:rPr>
                <w:rFonts w:ascii="Arial" w:hAnsi="Arial" w:cs="Arial"/>
                <w:sz w:val="24"/>
                <w:szCs w:val="24"/>
              </w:rPr>
              <w:t>przedmiotu zamówienia wielokrot</w:t>
            </w:r>
            <w:r w:rsidRPr="00536B0F">
              <w:rPr>
                <w:rFonts w:ascii="Arial" w:hAnsi="Arial" w:cs="Arial"/>
                <w:sz w:val="24"/>
                <w:szCs w:val="24"/>
              </w:rPr>
              <w:t>nie wypowiadała się Krajowa Izba Odwoławcza np. w wyroku z dnia 19 czerwca 2017 r. KIO 1081/17; KIO 1084/17; KIO 1091/17 stwierdzając, że:</w:t>
            </w:r>
          </w:p>
          <w:p w:rsidR="00536B0F" w:rsidRPr="00536B0F" w:rsidRDefault="00536B0F" w:rsidP="00536B0F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6B0F">
              <w:rPr>
                <w:rFonts w:ascii="Arial" w:hAnsi="Arial" w:cs="Arial"/>
                <w:sz w:val="24"/>
                <w:szCs w:val="24"/>
              </w:rPr>
              <w:t>„Ukształtowanie wymogów na poziomie mogącym skutkować ogr</w:t>
            </w:r>
            <w:r w:rsidR="00C3088E">
              <w:rPr>
                <w:rFonts w:ascii="Arial" w:hAnsi="Arial" w:cs="Arial"/>
                <w:sz w:val="24"/>
                <w:szCs w:val="24"/>
              </w:rPr>
              <w:t>aniczeniem liczby wykonawców do</w:t>
            </w:r>
            <w:r w:rsidRPr="00536B0F">
              <w:rPr>
                <w:rFonts w:ascii="Arial" w:hAnsi="Arial" w:cs="Arial"/>
                <w:sz w:val="24"/>
                <w:szCs w:val="24"/>
              </w:rPr>
              <w:t>puszczonych do postępowania należy uznać za dopuszczalne w takim zakresie, w jakim uspr</w:t>
            </w:r>
            <w:r w:rsidR="00C3088E">
              <w:rPr>
                <w:rFonts w:ascii="Arial" w:hAnsi="Arial" w:cs="Arial"/>
                <w:sz w:val="24"/>
                <w:szCs w:val="24"/>
              </w:rPr>
              <w:t>awiedli</w:t>
            </w:r>
            <w:r w:rsidRPr="00536B0F">
              <w:rPr>
                <w:rFonts w:ascii="Arial" w:hAnsi="Arial" w:cs="Arial"/>
                <w:sz w:val="24"/>
                <w:szCs w:val="24"/>
              </w:rPr>
              <w:t xml:space="preserve">wione jest dbałością o jakość i rzetelność wykonania przedmiotu zamówienia. Konieczne jest za-chowanie równowagi pomiędzy interesem zamawiającego w uzyskaniu rękojmi należy-tego wykonania zamówienia a interesem wykonawców, którzy poprzez sformułowanie nadmiernych wymagań mogą zostać wyeliminowani z postępowania. Nieproporcjonalność warunku zachodzi w sytuacji, gdy </w:t>
            </w:r>
            <w:r w:rsidRPr="00536B0F">
              <w:rPr>
                <w:rFonts w:ascii="Arial" w:hAnsi="Arial" w:cs="Arial"/>
                <w:sz w:val="24"/>
                <w:szCs w:val="24"/>
              </w:rPr>
              <w:lastRenderedPageBreak/>
              <w:t>równowaga ta zostan</w:t>
            </w:r>
            <w:r w:rsidR="00C3088E">
              <w:rPr>
                <w:rFonts w:ascii="Arial" w:hAnsi="Arial" w:cs="Arial"/>
                <w:sz w:val="24"/>
                <w:szCs w:val="24"/>
              </w:rPr>
              <w:t>ie zachwiana, powodując uniemoż</w:t>
            </w:r>
            <w:r w:rsidRPr="00536B0F">
              <w:rPr>
                <w:rFonts w:ascii="Arial" w:hAnsi="Arial" w:cs="Arial"/>
                <w:sz w:val="24"/>
                <w:szCs w:val="24"/>
              </w:rPr>
              <w:t>liwienie ubiegania się o zamówienie wykonawcom dającym rękojmię jego prawidłowej realizacji.”</w:t>
            </w:r>
          </w:p>
          <w:p w:rsidR="00536B0F" w:rsidRPr="00536B0F" w:rsidRDefault="00536B0F" w:rsidP="00536B0F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6B0F">
              <w:rPr>
                <w:rFonts w:ascii="Arial" w:hAnsi="Arial" w:cs="Arial"/>
                <w:sz w:val="24"/>
                <w:szCs w:val="24"/>
              </w:rPr>
              <w:t>W wyroku z dnia 8 czerwca 2017 r. KIO 1030/17 wskazano zaś, że:</w:t>
            </w:r>
          </w:p>
          <w:p w:rsidR="00536B0F" w:rsidRPr="00536B0F" w:rsidRDefault="00536B0F" w:rsidP="00536B0F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6B0F">
              <w:rPr>
                <w:rFonts w:ascii="Arial" w:hAnsi="Arial" w:cs="Arial"/>
                <w:sz w:val="24"/>
                <w:szCs w:val="24"/>
              </w:rPr>
              <w:t>„Proporcjonalność warunku należy rozumieć jako opisanie warunku na takim poziomie, który z jednej strony jest uzasadniony dążeniem zamawiającego do uzyskania najwyższej jakości i rzetelności w wykonaniu przedmiotu zamówienia, a z drugiej nie ogranic</w:t>
            </w:r>
            <w:r w:rsidR="00C3088E">
              <w:rPr>
                <w:rFonts w:ascii="Arial" w:hAnsi="Arial" w:cs="Arial"/>
                <w:sz w:val="24"/>
                <w:szCs w:val="24"/>
              </w:rPr>
              <w:t>za dostępu do udziału w postępo</w:t>
            </w:r>
            <w:r w:rsidRPr="00536B0F">
              <w:rPr>
                <w:rFonts w:ascii="Arial" w:hAnsi="Arial" w:cs="Arial"/>
                <w:sz w:val="24"/>
                <w:szCs w:val="24"/>
              </w:rPr>
              <w:t>waniu o udzielenie zamówienia publicznego wykonawcom zdolnym do jego realizacji”.</w:t>
            </w:r>
          </w:p>
          <w:p w:rsidR="00536B0F" w:rsidRPr="00536B0F" w:rsidRDefault="00536B0F" w:rsidP="00536B0F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6B0F">
              <w:rPr>
                <w:rFonts w:ascii="Arial" w:hAnsi="Arial" w:cs="Arial"/>
                <w:sz w:val="24"/>
                <w:szCs w:val="24"/>
              </w:rPr>
              <w:t>Przy czym należy zauważyć, iż proporcjonalność nie oznacza tożsamości i nie musi oznaczać robót stanowiących przedmiot zamówienia i przedmiot warunku, na co KIO wyraźnie wskazuje chociażby w wyroku z dnia 18 kwietnia 2017r. KIO 644/17:</w:t>
            </w:r>
          </w:p>
          <w:p w:rsidR="00536B0F" w:rsidRPr="00536B0F" w:rsidRDefault="00536B0F" w:rsidP="00536B0F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6B0F">
              <w:rPr>
                <w:rFonts w:ascii="Arial" w:hAnsi="Arial" w:cs="Arial"/>
                <w:sz w:val="24"/>
                <w:szCs w:val="24"/>
              </w:rPr>
              <w:t xml:space="preserve">„Jedyny związek pomiędzy warunkami udziału w postępowaniu a przedmiotem zamówienia został przez ustawodawcę określony w przepisie art. 22 ust. 1a </w:t>
            </w:r>
            <w:proofErr w:type="spellStart"/>
            <w:r w:rsidRPr="00536B0F">
              <w:rPr>
                <w:rFonts w:ascii="Arial" w:hAnsi="Arial" w:cs="Arial"/>
                <w:sz w:val="24"/>
                <w:szCs w:val="24"/>
              </w:rPr>
              <w:t>p.z.p</w:t>
            </w:r>
            <w:proofErr w:type="spellEnd"/>
            <w:r w:rsidRPr="00536B0F">
              <w:rPr>
                <w:rFonts w:ascii="Arial" w:hAnsi="Arial" w:cs="Arial"/>
                <w:sz w:val="24"/>
                <w:szCs w:val="24"/>
              </w:rPr>
              <w:t xml:space="preserve">. (obecnie jest to art. 112 </w:t>
            </w:r>
            <w:proofErr w:type="spellStart"/>
            <w:r w:rsidRPr="00536B0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536B0F">
              <w:rPr>
                <w:rFonts w:ascii="Arial" w:hAnsi="Arial" w:cs="Arial"/>
                <w:sz w:val="24"/>
                <w:szCs w:val="24"/>
              </w:rPr>
              <w:t>) zgodnie z którym zamawiający określa warunki udziału w postępowaniu oraz wymagane od wykonawców środki dowodowe w sposób proporcjonalny do przedmiotu zamówienia oraz umożliwiający ocenę zdolności wykonawcy do należytego wykonania zamówienia, w szc</w:t>
            </w:r>
            <w:r w:rsidR="00C3088E">
              <w:rPr>
                <w:rFonts w:ascii="Arial" w:hAnsi="Arial" w:cs="Arial"/>
                <w:sz w:val="24"/>
                <w:szCs w:val="24"/>
              </w:rPr>
              <w:t>zególności wyrażając je jako mi</w:t>
            </w:r>
            <w:r w:rsidRPr="00536B0F">
              <w:rPr>
                <w:rFonts w:ascii="Arial" w:hAnsi="Arial" w:cs="Arial"/>
                <w:sz w:val="24"/>
                <w:szCs w:val="24"/>
              </w:rPr>
              <w:t>nimalne poziomy zdolności. Powyższe oznacza, że warunki udziału w postępowaniu winny mieć zakotwiczenie w przedmiocie zamówienia w taki sposób, a</w:t>
            </w:r>
            <w:r w:rsidR="00C3088E">
              <w:rPr>
                <w:rFonts w:ascii="Arial" w:hAnsi="Arial" w:cs="Arial"/>
                <w:sz w:val="24"/>
                <w:szCs w:val="24"/>
              </w:rPr>
              <w:t>by z jednej strony pozwa</w:t>
            </w:r>
            <w:r w:rsidRPr="00536B0F">
              <w:rPr>
                <w:rFonts w:ascii="Arial" w:hAnsi="Arial" w:cs="Arial"/>
                <w:sz w:val="24"/>
                <w:szCs w:val="24"/>
              </w:rPr>
              <w:t>lały na weryfikację zdolności wykonawcy do realizacji przedmiotu zamówienia, z drugiej zaś strony, aby dawały możliwość zachowania uczciwej kon</w:t>
            </w:r>
            <w:r w:rsidR="00C3088E">
              <w:rPr>
                <w:rFonts w:ascii="Arial" w:hAnsi="Arial" w:cs="Arial"/>
                <w:sz w:val="24"/>
                <w:szCs w:val="24"/>
              </w:rPr>
              <w:t>kurencji. Jednocześnie warto za</w:t>
            </w:r>
            <w:r w:rsidRPr="00536B0F">
              <w:rPr>
                <w:rFonts w:ascii="Arial" w:hAnsi="Arial" w:cs="Arial"/>
                <w:sz w:val="24"/>
                <w:szCs w:val="24"/>
              </w:rPr>
              <w:t xml:space="preserve">uważyć, że wskazany przepis tylko potwierdza wcześniejsze rozważania, że "warunki udziału w postępowaniu" i "opis przedmiotu zamówienia" to dwie odrębne instytucje, a zatem nie jest możliwe wnioskowanie o jednej na podstawie drugiej, czy też </w:t>
            </w:r>
            <w:proofErr w:type="spellStart"/>
            <w:r w:rsidRPr="00536B0F">
              <w:rPr>
                <w:rFonts w:ascii="Arial" w:hAnsi="Arial" w:cs="Arial"/>
                <w:sz w:val="24"/>
                <w:szCs w:val="24"/>
              </w:rPr>
              <w:t>odkodowywnie</w:t>
            </w:r>
            <w:proofErr w:type="spellEnd"/>
            <w:r w:rsidRPr="00536B0F">
              <w:rPr>
                <w:rFonts w:ascii="Arial" w:hAnsi="Arial" w:cs="Arial"/>
                <w:sz w:val="24"/>
                <w:szCs w:val="24"/>
              </w:rPr>
              <w:t xml:space="preserve"> treści jednej w oparciu o treść tej drugiej.</w:t>
            </w:r>
          </w:p>
          <w:p w:rsidR="00536B0F" w:rsidRPr="00536B0F" w:rsidRDefault="00536B0F" w:rsidP="00536B0F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6B0F">
              <w:rPr>
                <w:rFonts w:ascii="Arial" w:hAnsi="Arial" w:cs="Arial"/>
                <w:sz w:val="24"/>
                <w:szCs w:val="24"/>
              </w:rPr>
              <w:t>2. Po to ustawodawca odróżnił warunki udziału w postępowaniu o udzielenie zamówienia od opisu przedmiotu zamówienia i wskazał na obowiązek odrębnego ich określenia, aby nie było wątpliwości, jakie okoliczności stanowią podstawę weryfikacji wykonawcy w zakresie zdolności do wykonania za-mówienia, a które dotyczą przedmiotu świadczenia, tym bardziej, że skutki oceny w obu kwestiach są odmienne. Nie ulega żadnej wątpliwości, że wykonawca musi mieć pewność co do tego, jakie są i w jaki sposób może spełnić warunki udziału w postępowaniu, a co ma być przedmiotem świadczenia (oferty). Okoliczności te absolutnie nie mogą być domniemywane.”</w:t>
            </w:r>
          </w:p>
          <w:p w:rsidR="00536B0F" w:rsidRPr="00536B0F" w:rsidRDefault="00536B0F" w:rsidP="00536B0F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6B0F">
              <w:rPr>
                <w:rFonts w:ascii="Arial" w:hAnsi="Arial" w:cs="Arial"/>
                <w:sz w:val="24"/>
                <w:szCs w:val="24"/>
              </w:rPr>
              <w:t>Mając powyższe na uwadze, Wykonawca wnosi o złagodzenia warunku udziału w postepowaniu w zakresie wymaganego doświadczenia poprzez nadanie cytowanemu zapisowi SWZ następującego brzmienia:</w:t>
            </w:r>
          </w:p>
          <w:p w:rsidR="00536B0F" w:rsidRPr="00536B0F" w:rsidRDefault="00536B0F" w:rsidP="00536B0F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6B0F">
              <w:rPr>
                <w:rFonts w:ascii="Arial" w:hAnsi="Arial" w:cs="Arial"/>
                <w:sz w:val="24"/>
                <w:szCs w:val="24"/>
              </w:rPr>
              <w:t>„Zamawiający uzna warunek za spełniony, jeżeli wykonawca wykaże, że w ciągu ostatnich 5 lat przed upływem terminu składania ofert, a jeżeli okres prowadzenia działalności jest krótszy -w tym okresie, należycie wykonał jedno zamówienie lub trzy odrębne zamówienia (trzy różne referencje) na budowę, przebudowę lub remont budynku, o łącznej wartości co najmniej 4 000 000,00 zł brutto, w tym:</w:t>
            </w:r>
          </w:p>
          <w:p w:rsidR="00536B0F" w:rsidRPr="00536B0F" w:rsidRDefault="00536B0F" w:rsidP="00536B0F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6B0F">
              <w:rPr>
                <w:rFonts w:ascii="Arial" w:hAnsi="Arial" w:cs="Arial"/>
                <w:sz w:val="24"/>
                <w:szCs w:val="24"/>
              </w:rPr>
              <w:lastRenderedPageBreak/>
              <w:t>1. jedno zadanie obejmujące następującym zakresem robót:</w:t>
            </w:r>
          </w:p>
          <w:p w:rsidR="00536B0F" w:rsidRPr="00536B0F" w:rsidRDefault="00536B0F" w:rsidP="00536B0F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6B0F">
              <w:rPr>
                <w:rFonts w:ascii="Arial" w:hAnsi="Arial" w:cs="Arial"/>
                <w:sz w:val="24"/>
                <w:szCs w:val="24"/>
              </w:rPr>
              <w:t>- roboty konstrukcyjne i ogólnobudowlane,</w:t>
            </w:r>
          </w:p>
          <w:p w:rsidR="00536B0F" w:rsidRPr="00536B0F" w:rsidRDefault="00536B0F" w:rsidP="00536B0F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6B0F">
              <w:rPr>
                <w:rFonts w:ascii="Arial" w:hAnsi="Arial" w:cs="Arial"/>
                <w:sz w:val="24"/>
                <w:szCs w:val="24"/>
              </w:rPr>
              <w:t>- roboty wykończeniowe,</w:t>
            </w:r>
          </w:p>
          <w:p w:rsidR="00536B0F" w:rsidRPr="00536B0F" w:rsidRDefault="00536B0F" w:rsidP="00536B0F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6B0F">
              <w:rPr>
                <w:rFonts w:ascii="Arial" w:hAnsi="Arial" w:cs="Arial"/>
                <w:sz w:val="24"/>
                <w:szCs w:val="24"/>
              </w:rPr>
              <w:t>- instalacje elektryczne i strukturalne,</w:t>
            </w:r>
          </w:p>
          <w:p w:rsidR="00536B0F" w:rsidRPr="00536B0F" w:rsidRDefault="00536B0F" w:rsidP="00536B0F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6B0F">
              <w:rPr>
                <w:rFonts w:ascii="Arial" w:hAnsi="Arial" w:cs="Arial"/>
                <w:sz w:val="24"/>
                <w:szCs w:val="24"/>
              </w:rPr>
              <w:t>2. drugie zadanie obejmujące następujący zakres robót:</w:t>
            </w:r>
          </w:p>
          <w:p w:rsidR="00536B0F" w:rsidRPr="00536B0F" w:rsidRDefault="00536B0F" w:rsidP="00536B0F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6B0F">
              <w:rPr>
                <w:rFonts w:ascii="Arial" w:hAnsi="Arial" w:cs="Arial"/>
                <w:sz w:val="24"/>
                <w:szCs w:val="24"/>
              </w:rPr>
              <w:t>- instalacje wentylacji mechanicznej z wykorzystaniem szafy klimatyzacji precyzyjnej zapewniającej utrzymanie mikroklimatu właściwego dla przechowywania</w:t>
            </w:r>
          </w:p>
          <w:p w:rsidR="00536B0F" w:rsidRPr="00536B0F" w:rsidRDefault="00536B0F" w:rsidP="00536B0F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6B0F">
              <w:rPr>
                <w:rFonts w:ascii="Arial" w:hAnsi="Arial" w:cs="Arial"/>
                <w:sz w:val="24"/>
                <w:szCs w:val="24"/>
              </w:rPr>
              <w:t>dokumentów archiwalnych lub muzealnych,</w:t>
            </w:r>
          </w:p>
          <w:p w:rsidR="00536B0F" w:rsidRPr="00536B0F" w:rsidRDefault="00536B0F" w:rsidP="00536B0F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6B0F">
              <w:rPr>
                <w:rFonts w:ascii="Arial" w:hAnsi="Arial" w:cs="Arial"/>
                <w:sz w:val="24"/>
                <w:szCs w:val="24"/>
              </w:rPr>
              <w:t>3. trzecie zadanie obejmujące następujący zakres robót:</w:t>
            </w:r>
          </w:p>
          <w:p w:rsidR="00536B0F" w:rsidRPr="00536B0F" w:rsidRDefault="00536B0F" w:rsidP="00536B0F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6B0F">
              <w:rPr>
                <w:rFonts w:ascii="Arial" w:hAnsi="Arial" w:cs="Arial"/>
                <w:sz w:val="24"/>
                <w:szCs w:val="24"/>
              </w:rPr>
              <w:t>- instalacji gaszenia gazem,</w:t>
            </w:r>
          </w:p>
          <w:p w:rsidR="00536B0F" w:rsidRPr="00536B0F" w:rsidRDefault="00536B0F" w:rsidP="00536B0F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6B0F">
              <w:rPr>
                <w:rFonts w:ascii="Arial" w:hAnsi="Arial" w:cs="Arial"/>
                <w:sz w:val="24"/>
                <w:szCs w:val="24"/>
              </w:rPr>
              <w:t>Ocena spełniania warunków udziału w postępowaniu b</w:t>
            </w:r>
            <w:r w:rsidR="00C3088E">
              <w:rPr>
                <w:rFonts w:ascii="Arial" w:hAnsi="Arial" w:cs="Arial"/>
                <w:sz w:val="24"/>
                <w:szCs w:val="24"/>
              </w:rPr>
              <w:t>ędzie dokonana na zasadzie speł</w:t>
            </w:r>
            <w:r w:rsidRPr="00536B0F">
              <w:rPr>
                <w:rFonts w:ascii="Arial" w:hAnsi="Arial" w:cs="Arial"/>
                <w:sz w:val="24"/>
                <w:szCs w:val="24"/>
              </w:rPr>
              <w:t>nia/nie spełnia”.</w:t>
            </w:r>
          </w:p>
          <w:p w:rsidR="00536B0F" w:rsidRPr="00536B0F" w:rsidRDefault="00536B0F" w:rsidP="00536B0F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6B0F">
              <w:rPr>
                <w:rFonts w:ascii="Arial" w:hAnsi="Arial" w:cs="Arial"/>
                <w:sz w:val="24"/>
                <w:szCs w:val="24"/>
              </w:rPr>
              <w:t>W naszej ocenie proponowana zmiana warunku poszerzy krąg Wykonawców mogących ubiegać się o zamówienie zapewniając zwiększenie konkurencyjności, przy jednoczesnym utrzymaniu gwarancji wykonania zamówienia przez podmiot posiadający wiedzę i doświ</w:t>
            </w:r>
            <w:r w:rsidR="00C3088E">
              <w:rPr>
                <w:rFonts w:ascii="Arial" w:hAnsi="Arial" w:cs="Arial"/>
                <w:sz w:val="24"/>
                <w:szCs w:val="24"/>
              </w:rPr>
              <w:t>adczenie odpowiednie i gwarantu</w:t>
            </w:r>
            <w:r w:rsidRPr="00536B0F">
              <w:rPr>
                <w:rFonts w:ascii="Arial" w:hAnsi="Arial" w:cs="Arial"/>
                <w:sz w:val="24"/>
                <w:szCs w:val="24"/>
              </w:rPr>
              <w:t>jące należytą realizację zamówienia.</w:t>
            </w:r>
          </w:p>
          <w:p w:rsidR="00536B0F" w:rsidRPr="00536B0F" w:rsidRDefault="00536B0F" w:rsidP="00536B0F">
            <w:pPr>
              <w:spacing w:after="40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536B0F">
              <w:rPr>
                <w:rFonts w:ascii="Arial" w:hAnsi="Arial" w:cs="Arial"/>
                <w:sz w:val="24"/>
                <w:szCs w:val="24"/>
              </w:rPr>
              <w:t>Mając na uwadze wątpliwości Wykonawcy co do posta</w:t>
            </w:r>
            <w:r w:rsidR="00C3088E">
              <w:rPr>
                <w:rFonts w:ascii="Arial" w:hAnsi="Arial" w:cs="Arial"/>
                <w:sz w:val="24"/>
                <w:szCs w:val="24"/>
              </w:rPr>
              <w:t>wionego warunku udziału w postę</w:t>
            </w:r>
            <w:r w:rsidRPr="00536B0F">
              <w:rPr>
                <w:rFonts w:ascii="Arial" w:hAnsi="Arial" w:cs="Arial"/>
                <w:sz w:val="24"/>
                <w:szCs w:val="24"/>
              </w:rPr>
              <w:t>powaniu, prosimy o pilne udzielenie odpowiedzi na zada</w:t>
            </w:r>
            <w:r w:rsidR="00C3088E">
              <w:rPr>
                <w:rFonts w:ascii="Arial" w:hAnsi="Arial" w:cs="Arial"/>
                <w:sz w:val="24"/>
                <w:szCs w:val="24"/>
              </w:rPr>
              <w:t>ne pytanie oraz o rozważanie po</w:t>
            </w:r>
            <w:r w:rsidRPr="00536B0F">
              <w:rPr>
                <w:rFonts w:ascii="Arial" w:hAnsi="Arial" w:cs="Arial"/>
                <w:sz w:val="24"/>
                <w:szCs w:val="24"/>
              </w:rPr>
              <w:t>trzeby przedłużenia terminu na składanie ofert.</w:t>
            </w:r>
          </w:p>
          <w:p w:rsidR="00536B0F" w:rsidRPr="00536B0F" w:rsidRDefault="00536B0F" w:rsidP="00536B0F">
            <w:pPr>
              <w:spacing w:after="40"/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  <w:p w:rsidR="00C3088E" w:rsidRPr="00C3088E" w:rsidRDefault="00C3088E" w:rsidP="00C3088E">
            <w:pPr>
              <w:spacing w:after="40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36B0F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C3088E">
              <w:rPr>
                <w:rFonts w:ascii="Arial" w:hAnsi="Arial" w:cs="Arial"/>
                <w:bCs/>
                <w:sz w:val="24"/>
                <w:szCs w:val="24"/>
              </w:rPr>
              <w:t xml:space="preserve">Zamawiający nie wyraża zgody na proponowaną zmianę warunku udziału w postępowaniu oraz zgodnie z odpowiedzią na pytanie nr 2 działając na  podstawie art. 286 ust. 3 w związku z art. 286 ust.1 przedłuża </w:t>
            </w:r>
            <w:r w:rsidRPr="00025922">
              <w:rPr>
                <w:rFonts w:ascii="Arial" w:hAnsi="Arial" w:cs="Arial"/>
                <w:b/>
                <w:bCs/>
                <w:sz w:val="24"/>
                <w:szCs w:val="24"/>
              </w:rPr>
              <w:t>termin składania ofert do dnia 10.01.2023r. do godz. 10:00.</w:t>
            </w:r>
            <w:r w:rsidRPr="00C3088E">
              <w:rPr>
                <w:rFonts w:ascii="Arial" w:hAnsi="Arial" w:cs="Arial"/>
                <w:bCs/>
                <w:sz w:val="24"/>
                <w:szCs w:val="24"/>
              </w:rPr>
              <w:t xml:space="preserve"> Otwarcie ofert nastąpi tego samego dnia tj. </w:t>
            </w:r>
            <w:r w:rsidRPr="00025922">
              <w:rPr>
                <w:rFonts w:ascii="Arial" w:hAnsi="Arial" w:cs="Arial"/>
                <w:b/>
                <w:bCs/>
                <w:sz w:val="24"/>
                <w:szCs w:val="24"/>
              </w:rPr>
              <w:t>10.01.2023r. o godz. 11:00.</w:t>
            </w:r>
            <w:r w:rsidRPr="00C3088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C3088E" w:rsidRPr="00025922" w:rsidRDefault="00C3088E" w:rsidP="00C3088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3088E">
              <w:rPr>
                <w:rFonts w:ascii="Arial" w:hAnsi="Arial" w:cs="Arial"/>
                <w:bCs/>
                <w:sz w:val="24"/>
                <w:szCs w:val="24"/>
              </w:rPr>
              <w:t>Wykonawca pozostaj</w:t>
            </w:r>
            <w:r w:rsidR="00025922">
              <w:rPr>
                <w:rFonts w:ascii="Arial" w:hAnsi="Arial" w:cs="Arial"/>
                <w:bCs/>
                <w:sz w:val="24"/>
                <w:szCs w:val="24"/>
              </w:rPr>
              <w:t xml:space="preserve">e </w:t>
            </w:r>
            <w:r w:rsidR="00025922" w:rsidRPr="00025922">
              <w:rPr>
                <w:rFonts w:ascii="Arial" w:hAnsi="Arial" w:cs="Arial"/>
                <w:b/>
                <w:bCs/>
                <w:sz w:val="24"/>
                <w:szCs w:val="24"/>
              </w:rPr>
              <w:t>związany ofertą do dnia 2023-02-08</w:t>
            </w:r>
          </w:p>
          <w:p w:rsidR="00C3088E" w:rsidRPr="00567D1F" w:rsidRDefault="00C3088E" w:rsidP="00C3088E">
            <w:pPr>
              <w:spacing w:after="240" w:line="276" w:lineRule="auto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567D1F">
              <w:rPr>
                <w:rFonts w:ascii="Arial" w:hAnsi="Arial" w:cs="Arial"/>
                <w:b/>
                <w:sz w:val="24"/>
                <w:szCs w:val="24"/>
              </w:rPr>
              <w:t>Kanclerz</w:t>
            </w:r>
          </w:p>
          <w:p w:rsidR="00C3088E" w:rsidRPr="00567D1F" w:rsidRDefault="00C3088E" w:rsidP="00C3088E">
            <w:pPr>
              <w:spacing w:after="240" w:line="276" w:lineRule="auto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567D1F">
              <w:rPr>
                <w:rFonts w:ascii="Arial" w:hAnsi="Arial" w:cs="Arial"/>
                <w:b/>
                <w:sz w:val="24"/>
                <w:szCs w:val="24"/>
              </w:rPr>
              <w:t>Politechniki Częstochowskiej</w:t>
            </w:r>
          </w:p>
          <w:p w:rsidR="00C3088E" w:rsidRPr="0084637D" w:rsidRDefault="00C3088E" w:rsidP="00C3088E">
            <w:pPr>
              <w:spacing w:after="240"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67D1F">
              <w:rPr>
                <w:rFonts w:ascii="Arial" w:hAnsi="Arial" w:cs="Arial"/>
                <w:b/>
                <w:sz w:val="24"/>
                <w:szCs w:val="24"/>
              </w:rPr>
              <w:t>dr inż. Arkadiusz Kociszewski</w:t>
            </w:r>
          </w:p>
          <w:p w:rsidR="0079063D" w:rsidRPr="00536B0F" w:rsidRDefault="0079063D" w:rsidP="006B2171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536B0F" w:rsidRDefault="00BE7BFD" w:rsidP="00520165">
      <w:pPr>
        <w:jc w:val="both"/>
        <w:rPr>
          <w:rFonts w:ascii="Arial" w:hAnsi="Arial" w:cs="Arial"/>
          <w:sz w:val="24"/>
          <w:szCs w:val="24"/>
        </w:rPr>
      </w:pPr>
    </w:p>
    <w:sectPr w:rsidR="00BE7BFD" w:rsidRPr="00536B0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5262" w:rsidRDefault="00125262">
      <w:r>
        <w:separator/>
      </w:r>
    </w:p>
  </w:endnote>
  <w:endnote w:type="continuationSeparator" w:id="0">
    <w:p w:rsidR="00125262" w:rsidRDefault="00125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88E" w:rsidRDefault="005A4754" w:rsidP="00C3088E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9525" b="18415"/>
              <wp:wrapNone/>
              <wp:docPr id="7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0F37E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OhhoJ0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  <w:r>
      <w:rPr>
        <w:noProof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3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896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3088E" w:rsidTr="006B2171">
      <w:tc>
        <w:tcPr>
          <w:tcW w:w="0" w:type="auto"/>
          <w:vAlign w:val="center"/>
        </w:tcPr>
        <w:p w:rsidR="00C3088E" w:rsidRDefault="00C3088E" w:rsidP="00C3088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C3088E" w:rsidRDefault="00C3088E" w:rsidP="00C3088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C3088E" w:rsidRDefault="00C3088E" w:rsidP="00C3088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3088E" w:rsidRDefault="00C3088E" w:rsidP="00C3088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C3088E" w:rsidRDefault="00C3088E" w:rsidP="00C3088E">
    <w:pPr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C3088E" w:rsidRDefault="005A4754" w:rsidP="00C3088E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3088E">
      <w:rPr>
        <w:rFonts w:ascii="Roboto" w:hAnsi="Roboto"/>
        <w:sz w:val="24"/>
        <w:szCs w:val="24"/>
      </w:rPr>
      <w:t>ul. Gen. J.H. Dąbrowskiego 69, 42-201 Częstochowa</w:t>
    </w:r>
  </w:p>
  <w:p w:rsidR="00C3088E" w:rsidRDefault="00C3088E" w:rsidP="00C3088E">
    <w:pPr>
      <w:spacing w:line="276" w:lineRule="auto"/>
      <w:rPr>
        <w:rFonts w:ascii="Arial" w:hAnsi="Arial"/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C3088E" w:rsidRDefault="00C3088E" w:rsidP="00C3088E">
    <w:pPr>
      <w:rPr>
        <w:rFonts w:ascii="Arial" w:hAnsi="Arial" w:cs="Arial"/>
        <w:sz w:val="18"/>
        <w:szCs w:val="18"/>
      </w:rPr>
    </w:pPr>
    <w:r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2526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5262" w:rsidRDefault="00125262">
      <w:r>
        <w:separator/>
      </w:r>
    </w:p>
  </w:footnote>
  <w:footnote w:type="continuationSeparator" w:id="0">
    <w:p w:rsidR="00125262" w:rsidRDefault="00125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063D" w:rsidRDefault="007906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88E" w:rsidRDefault="005A4754" w:rsidP="00C3088E">
    <w:pPr>
      <w:tabs>
        <w:tab w:val="center" w:pos="4536"/>
        <w:tab w:val="right" w:pos="9072"/>
      </w:tabs>
      <w:spacing w:after="160" w:line="256" w:lineRule="auto"/>
      <w:rPr>
        <w:rFonts w:ascii="Arial" w:hAnsi="Arial"/>
        <w:sz w:val="22"/>
        <w:szCs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9525" b="18415"/>
              <wp:wrapNone/>
              <wp:docPr id="9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00851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Xyc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m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LYBfJw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  <w:r>
      <w:rPr>
        <w:noProof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-28575</wp:posOffset>
          </wp:positionH>
          <wp:positionV relativeFrom="paragraph">
            <wp:posOffset>-225425</wp:posOffset>
          </wp:positionV>
          <wp:extent cx="2468880" cy="956945"/>
          <wp:effectExtent l="0" t="0" r="0" b="0"/>
          <wp:wrapNone/>
          <wp:docPr id="8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3088E" w:rsidRDefault="00C3088E" w:rsidP="00C3088E">
    <w:pPr>
      <w:pStyle w:val="Nagwek"/>
    </w:pPr>
  </w:p>
  <w:p w:rsidR="00C3088E" w:rsidRDefault="00C3088E" w:rsidP="00C3088E">
    <w:pPr>
      <w:pStyle w:val="Nagwek"/>
    </w:pPr>
  </w:p>
  <w:p w:rsidR="0079063D" w:rsidRDefault="007906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063D" w:rsidRDefault="007906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4111F40"/>
    <w:multiLevelType w:val="hybridMultilevel"/>
    <w:tmpl w:val="84FC3E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262"/>
    <w:rsid w:val="00025922"/>
    <w:rsid w:val="00031374"/>
    <w:rsid w:val="000A1097"/>
    <w:rsid w:val="000E2A8F"/>
    <w:rsid w:val="00125262"/>
    <w:rsid w:val="0012774F"/>
    <w:rsid w:val="00144B7A"/>
    <w:rsid w:val="00180C6E"/>
    <w:rsid w:val="0029606A"/>
    <w:rsid w:val="004848F3"/>
    <w:rsid w:val="004A75F2"/>
    <w:rsid w:val="005144A9"/>
    <w:rsid w:val="00520165"/>
    <w:rsid w:val="00536B0F"/>
    <w:rsid w:val="00540F8A"/>
    <w:rsid w:val="0054288D"/>
    <w:rsid w:val="005A4754"/>
    <w:rsid w:val="005B1B08"/>
    <w:rsid w:val="00632C3C"/>
    <w:rsid w:val="00662BDB"/>
    <w:rsid w:val="006A5DF1"/>
    <w:rsid w:val="006B7198"/>
    <w:rsid w:val="006D4AB3"/>
    <w:rsid w:val="006F3B81"/>
    <w:rsid w:val="0079063D"/>
    <w:rsid w:val="007D7198"/>
    <w:rsid w:val="00864A4B"/>
    <w:rsid w:val="00870F9F"/>
    <w:rsid w:val="008804B6"/>
    <w:rsid w:val="00897AB0"/>
    <w:rsid w:val="008A3553"/>
    <w:rsid w:val="00A905AC"/>
    <w:rsid w:val="00AA60BF"/>
    <w:rsid w:val="00BA6584"/>
    <w:rsid w:val="00BE7BFD"/>
    <w:rsid w:val="00C3088E"/>
    <w:rsid w:val="00C370F2"/>
    <w:rsid w:val="00C44EEC"/>
    <w:rsid w:val="00D22FFA"/>
    <w:rsid w:val="00D8461B"/>
    <w:rsid w:val="00D915F2"/>
    <w:rsid w:val="00DA3C1C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42F215A"/>
  <w15:chartTrackingRefBased/>
  <w15:docId w15:val="{4E6C1A96-8930-4282-8940-8EAA88C8C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308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8</Pages>
  <Words>2136</Words>
  <Characters>14279</Characters>
  <Application>Microsoft Office Word</Application>
  <DocSecurity>0</DocSecurity>
  <Lines>118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2001-02-10T14:28:00Z</cp:lastPrinted>
  <dcterms:created xsi:type="dcterms:W3CDTF">2022-12-15T12:08:00Z</dcterms:created>
  <dcterms:modified xsi:type="dcterms:W3CDTF">2022-12-15T12:08:00Z</dcterms:modified>
</cp:coreProperties>
</file>