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9748F6" w:rsidRPr="009748F6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748F6" w:rsidRPr="009748F6">
        <w:rPr>
          <w:sz w:val="24"/>
          <w:szCs w:val="24"/>
        </w:rPr>
        <w:t>IBR.271.24.2022.KG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748F6" w:rsidRPr="009748F6">
        <w:rPr>
          <w:b/>
          <w:sz w:val="24"/>
        </w:rPr>
        <w:t>Tryb podstawowy bez negocjacji - art. 275 pkt. 1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9748F6" w:rsidP="00150D7E">
      <w:pPr>
        <w:jc w:val="both"/>
        <w:rPr>
          <w:sz w:val="24"/>
          <w:szCs w:val="24"/>
        </w:rPr>
      </w:pPr>
      <w:r w:rsidRPr="009748F6">
        <w:rPr>
          <w:b/>
          <w:sz w:val="24"/>
          <w:szCs w:val="24"/>
        </w:rPr>
        <w:t>Przebudowa drogi gminnej nr 191044C w miejscowości Goreń Nowy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2523D" w:rsidRDefault="0042523D">
      <w:r>
        <w:separator/>
      </w:r>
    </w:p>
  </w:endnote>
  <w:endnote w:type="continuationSeparator" w:id="0">
    <w:p w:rsidR="0042523D" w:rsidRDefault="0042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2523D" w:rsidRDefault="0042523D">
      <w:r>
        <w:separator/>
      </w:r>
    </w:p>
  </w:footnote>
  <w:footnote w:type="continuationSeparator" w:id="0">
    <w:p w:rsidR="0042523D" w:rsidRDefault="00425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748F6" w:rsidRDefault="009748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748F6" w:rsidRDefault="009748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23D"/>
    <w:rsid w:val="00150D7E"/>
    <w:rsid w:val="00167DCC"/>
    <w:rsid w:val="0042523D"/>
    <w:rsid w:val="004E070D"/>
    <w:rsid w:val="0060654D"/>
    <w:rsid w:val="007064BA"/>
    <w:rsid w:val="00771188"/>
    <w:rsid w:val="00821C80"/>
    <w:rsid w:val="00936CFB"/>
    <w:rsid w:val="009748F6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B1FE3E4-08B6-429D-8D70-31A198837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2000-12-12T17:01:00Z</cp:lastPrinted>
  <dcterms:created xsi:type="dcterms:W3CDTF">2022-12-09T12:56:00Z</dcterms:created>
  <dcterms:modified xsi:type="dcterms:W3CDTF">2022-12-09T12:56:00Z</dcterms:modified>
</cp:coreProperties>
</file>