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F212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3F212E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3F212E" w:rsidRPr="003F212E">
        <w:rPr>
          <w:rFonts w:ascii="Arial Narrow" w:hAnsi="Arial Narrow" w:cs="Arial"/>
          <w:bCs/>
          <w:i w:val="0"/>
          <w:sz w:val="20"/>
          <w:szCs w:val="24"/>
        </w:rPr>
        <w:t>4</w:t>
      </w:r>
      <w:r w:rsidR="007666D6" w:rsidRPr="003F212E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3F212E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3F212E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3F212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3F212E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3F212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3F212E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3F212E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3F212E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3F212E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3F212E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3F212E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3F212E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3F212E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3F212E">
        <w:rPr>
          <w:rFonts w:ascii="Arial Narrow" w:hAnsi="Arial Narrow" w:cs="Arial"/>
          <w:sz w:val="18"/>
        </w:rPr>
        <w:t>……………………………………………</w:t>
      </w:r>
      <w:r w:rsidR="00071D4C" w:rsidRPr="003F212E">
        <w:rPr>
          <w:rFonts w:ascii="Arial Narrow" w:hAnsi="Arial Narrow" w:cs="Arial"/>
          <w:sz w:val="18"/>
        </w:rPr>
        <w:t>…………………………………………………………....</w:t>
      </w:r>
      <w:r w:rsidRPr="003F212E">
        <w:rPr>
          <w:rFonts w:ascii="Arial Narrow" w:hAnsi="Arial Narrow" w:cs="Arial"/>
          <w:sz w:val="18"/>
        </w:rPr>
        <w:t>…</w:t>
      </w:r>
    </w:p>
    <w:p w:rsidR="00B62AD0" w:rsidRPr="003F212E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3F212E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3F212E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3F212E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F212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F212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3F212E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3F212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3F212E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3F212E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3F212E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F212E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3F212E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3F212E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EB41C1" w:rsidRPr="003F212E">
        <w:rPr>
          <w:rFonts w:ascii="Arial Narrow" w:hAnsi="Arial Narrow" w:cs="Arial"/>
          <w:sz w:val="20"/>
          <w:szCs w:val="24"/>
        </w:rPr>
        <w:t>(t.j. Dz. U. z 2022r. poz. 1710)</w:t>
      </w:r>
      <w:r w:rsidR="00E27ABB"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3F212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3F212E" w:rsidRDefault="00EB41C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materiałów diagnostycznych, odczynników, worków rozpuszczalnych do bielizny, worków na zwłoki, pojemników na materiał diagnostyczny</w:t>
      </w: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EB41C1" w:rsidRPr="003F212E">
        <w:rPr>
          <w:rFonts w:ascii="Arial Narrow" w:eastAsia="Times New Roman" w:hAnsi="Arial Narrow" w:cs="Arial"/>
          <w:b/>
          <w:sz w:val="20"/>
          <w:szCs w:val="24"/>
          <w:lang w:eastAsia="pl-PL"/>
        </w:rPr>
        <w:t>156/2022</w:t>
      </w:r>
    </w:p>
    <w:p w:rsidR="00DC652A" w:rsidRPr="003F212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3F212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3F212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3F212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3F212E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3F212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3F212E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bookmarkStart w:id="1" w:name="_GoBack"/>
      <w:bookmarkEnd w:id="1"/>
    </w:p>
    <w:p w:rsidR="0071340C" w:rsidRPr="003F21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3F212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3F212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3F212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3F212E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3F212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3F212E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3F212E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3F212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3F212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3F212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F212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3F212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F212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3F212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3F212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3F212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3F212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3F212E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3F212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3F212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F212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F21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3F21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3F21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3F21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3F212E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3F212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3F212E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F21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3F21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3F21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3F21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3F212E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F212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3F212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3F212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3F212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3F212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3F212E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F212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3F212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7CD" w:rsidRDefault="008337CD" w:rsidP="00025386">
      <w:pPr>
        <w:spacing w:after="0" w:line="240" w:lineRule="auto"/>
      </w:pPr>
      <w:r>
        <w:separator/>
      </w:r>
    </w:p>
  </w:endnote>
  <w:endnote w:type="continuationSeparator" w:id="0">
    <w:p w:rsidR="008337CD" w:rsidRDefault="008337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C1" w:rsidRDefault="00EB41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1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212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C1" w:rsidRDefault="00EB41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7CD" w:rsidRDefault="008337CD" w:rsidP="00025386">
      <w:pPr>
        <w:spacing w:after="0" w:line="240" w:lineRule="auto"/>
      </w:pPr>
      <w:r>
        <w:separator/>
      </w:r>
    </w:p>
  </w:footnote>
  <w:footnote w:type="continuationSeparator" w:id="0">
    <w:p w:rsidR="008337CD" w:rsidRDefault="008337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C1" w:rsidRDefault="00EB41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C1" w:rsidRDefault="00EB41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C1" w:rsidRDefault="00EB41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7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F212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337CD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41C1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2022-11-18T09:47:00Z</dcterms:created>
  <dcterms:modified xsi:type="dcterms:W3CDTF">2022-11-18T09:47:00Z</dcterms:modified>
</cp:coreProperties>
</file>