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8C25F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C25F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C25F6">
        <w:rPr>
          <w:sz w:val="22"/>
          <w:szCs w:val="22"/>
        </w:rPr>
        <w:t>2022-11-</w:t>
      </w:r>
      <w:r w:rsidR="00890066">
        <w:rPr>
          <w:sz w:val="22"/>
          <w:szCs w:val="22"/>
        </w:rPr>
        <w:t>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8C25F6" w:rsidRPr="008C25F6" w:rsidRDefault="008C25F6" w:rsidP="00FB7F50">
      <w:pPr>
        <w:spacing w:after="40"/>
        <w:rPr>
          <w:b/>
          <w:bCs/>
          <w:sz w:val="22"/>
          <w:szCs w:val="22"/>
        </w:rPr>
      </w:pPr>
      <w:r w:rsidRPr="008C25F6">
        <w:rPr>
          <w:b/>
          <w:bCs/>
          <w:sz w:val="22"/>
          <w:szCs w:val="22"/>
        </w:rPr>
        <w:t>Akademia Górniczo - Hutnicza</w:t>
      </w:r>
    </w:p>
    <w:p w:rsidR="008C25F6" w:rsidRPr="008C25F6" w:rsidRDefault="008C25F6" w:rsidP="00FB7F50">
      <w:pPr>
        <w:spacing w:after="40"/>
        <w:rPr>
          <w:b/>
          <w:bCs/>
          <w:sz w:val="22"/>
          <w:szCs w:val="22"/>
        </w:rPr>
      </w:pPr>
      <w:r w:rsidRPr="008C25F6">
        <w:rPr>
          <w:b/>
          <w:bCs/>
          <w:sz w:val="22"/>
          <w:szCs w:val="22"/>
        </w:rPr>
        <w:t>im. Stanisława Staszica w Krakowie</w:t>
      </w:r>
    </w:p>
    <w:p w:rsidR="00FB7F50" w:rsidRPr="002245BE" w:rsidRDefault="008C25F6" w:rsidP="00FB7F50">
      <w:pPr>
        <w:spacing w:after="40"/>
        <w:rPr>
          <w:b/>
          <w:bCs/>
          <w:sz w:val="22"/>
          <w:szCs w:val="22"/>
        </w:rPr>
      </w:pPr>
      <w:r w:rsidRPr="008C25F6">
        <w:rPr>
          <w:b/>
          <w:bCs/>
          <w:sz w:val="22"/>
          <w:szCs w:val="22"/>
        </w:rPr>
        <w:t>Dział Zamówień Publicznych</w:t>
      </w:r>
    </w:p>
    <w:p w:rsidR="00FB7F50" w:rsidRPr="002245BE" w:rsidRDefault="008C25F6" w:rsidP="00FB7F50">
      <w:pPr>
        <w:rPr>
          <w:sz w:val="22"/>
          <w:szCs w:val="22"/>
        </w:rPr>
      </w:pPr>
      <w:r w:rsidRPr="008C25F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C25F6">
        <w:rPr>
          <w:sz w:val="22"/>
          <w:szCs w:val="22"/>
        </w:rPr>
        <w:t>30</w:t>
      </w:r>
    </w:p>
    <w:p w:rsidR="00FB7F50" w:rsidRPr="002245BE" w:rsidRDefault="008C25F6" w:rsidP="00FB7F50">
      <w:pPr>
        <w:rPr>
          <w:sz w:val="22"/>
          <w:szCs w:val="22"/>
        </w:rPr>
      </w:pPr>
      <w:r w:rsidRPr="008C25F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C25F6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890066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C25F6" w:rsidRPr="00607F9B" w:rsidTr="00C505F7">
        <w:trPr>
          <w:trHeight w:val="638"/>
        </w:trPr>
        <w:tc>
          <w:tcPr>
            <w:tcW w:w="959" w:type="dxa"/>
            <w:shd w:val="clear" w:color="auto" w:fill="auto"/>
          </w:tcPr>
          <w:p w:rsidR="008C25F6" w:rsidRPr="00607F9B" w:rsidRDefault="008C25F6" w:rsidP="00C505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C25F6" w:rsidRPr="00607F9B" w:rsidRDefault="008C25F6" w:rsidP="00C505F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C25F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C25F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C25F6">
              <w:rPr>
                <w:b/>
                <w:bCs/>
                <w:sz w:val="22"/>
                <w:szCs w:val="22"/>
              </w:rPr>
              <w:t xml:space="preserve">Usługa gastronomiczna podczas spotkania okolicznościowego w ramach Koncertu z okazji Dni </w:t>
            </w:r>
            <w:proofErr w:type="spellStart"/>
            <w:r w:rsidRPr="008C25F6">
              <w:rPr>
                <w:b/>
                <w:bCs/>
                <w:sz w:val="22"/>
                <w:szCs w:val="22"/>
              </w:rPr>
              <w:t>Hoborskiego</w:t>
            </w:r>
            <w:proofErr w:type="spellEnd"/>
            <w:r w:rsidRPr="008C25F6">
              <w:rPr>
                <w:b/>
                <w:bCs/>
                <w:sz w:val="22"/>
                <w:szCs w:val="22"/>
              </w:rPr>
              <w:t xml:space="preserve"> - Święta Nauk Ścisłych  – KC-zp.272-667/22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C25F6">
              <w:rPr>
                <w:b/>
                <w:sz w:val="22"/>
                <w:szCs w:val="22"/>
              </w:rPr>
              <w:t>KC-zp.272-667/22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90066" w:rsidRDefault="00C65E53" w:rsidP="00890066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18"/>
          <w:szCs w:val="18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 w:rsidR="00890066">
        <w:rPr>
          <w:sz w:val="22"/>
          <w:szCs w:val="22"/>
        </w:rPr>
        <w:t>260</w:t>
      </w:r>
      <w:r>
        <w:rPr>
          <w:sz w:val="22"/>
          <w:szCs w:val="22"/>
        </w:rPr>
        <w:t xml:space="preserve"> </w:t>
      </w:r>
      <w:r w:rsidR="00A17CDB">
        <w:rPr>
          <w:sz w:val="22"/>
          <w:szCs w:val="22"/>
        </w:rPr>
        <w:t xml:space="preserve">ust. </w:t>
      </w:r>
      <w:bookmarkStart w:id="1" w:name="_GoBack"/>
      <w:bookmarkEnd w:id="1"/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</w:t>
      </w:r>
      <w:bookmarkEnd w:id="0"/>
      <w:r w:rsidR="00890066">
        <w:rPr>
          <w:sz w:val="22"/>
          <w:szCs w:val="22"/>
        </w:rPr>
        <w:t>:</w:t>
      </w:r>
    </w:p>
    <w:p w:rsidR="00890066" w:rsidRPr="00890066" w:rsidRDefault="00890066" w:rsidP="00890066">
      <w:pPr>
        <w:spacing w:after="60"/>
        <w:ind w:left="289" w:right="108" w:hanging="289"/>
        <w:jc w:val="both"/>
        <w:rPr>
          <w:b/>
          <w:sz w:val="22"/>
          <w:szCs w:val="22"/>
          <w:u w:val="single"/>
        </w:rPr>
      </w:pPr>
      <w:r w:rsidRPr="00890066">
        <w:rPr>
          <w:b/>
          <w:sz w:val="22"/>
          <w:szCs w:val="22"/>
          <w:u w:val="single"/>
        </w:rPr>
        <w:t>Zamawiający unieważnia postepowanie na podstawie:</w:t>
      </w:r>
    </w:p>
    <w:p w:rsidR="00890066" w:rsidRPr="00890066" w:rsidRDefault="00890066" w:rsidP="00890066">
      <w:pPr>
        <w:spacing w:after="60"/>
        <w:ind w:left="289" w:right="108" w:hanging="289"/>
        <w:jc w:val="both"/>
        <w:rPr>
          <w:i/>
          <w:sz w:val="22"/>
          <w:szCs w:val="22"/>
        </w:rPr>
      </w:pPr>
    </w:p>
    <w:p w:rsidR="00890066" w:rsidRPr="00890066" w:rsidRDefault="00890066" w:rsidP="00890066">
      <w:pPr>
        <w:spacing w:after="60"/>
        <w:ind w:right="108"/>
        <w:jc w:val="both"/>
        <w:rPr>
          <w:sz w:val="22"/>
          <w:szCs w:val="22"/>
        </w:rPr>
      </w:pPr>
      <w:r w:rsidRPr="00890066">
        <w:rPr>
          <w:sz w:val="22"/>
          <w:szCs w:val="22"/>
        </w:rPr>
        <w:t xml:space="preserve">Art. 255 pkt 6 w zw. z art. 457 ust. 1 pkt 2ustawy </w:t>
      </w:r>
      <w:proofErr w:type="spellStart"/>
      <w:r w:rsidRPr="00890066">
        <w:rPr>
          <w:sz w:val="22"/>
          <w:szCs w:val="22"/>
        </w:rPr>
        <w:t>Pzp</w:t>
      </w:r>
      <w:proofErr w:type="spellEnd"/>
      <w:r w:rsidRPr="00890066">
        <w:rPr>
          <w:sz w:val="22"/>
          <w:szCs w:val="22"/>
        </w:rPr>
        <w:t xml:space="preserve"> – Zamawiający unieważnia postępowanie o udzielenie zamówienia jeżeli postępowanie obarczone jest niemożliwą do usunięcia wadą uniemożliwiającą zawarcie niepodlegającej unieważnieniu umowy w sprawie zamówienia publicznego.</w:t>
      </w:r>
    </w:p>
    <w:p w:rsidR="00890066" w:rsidRPr="00890066" w:rsidRDefault="00890066" w:rsidP="00890066">
      <w:pPr>
        <w:spacing w:after="60"/>
        <w:ind w:right="108"/>
        <w:jc w:val="both"/>
        <w:rPr>
          <w:sz w:val="22"/>
          <w:szCs w:val="22"/>
        </w:rPr>
      </w:pPr>
      <w:r w:rsidRPr="00890066">
        <w:rPr>
          <w:sz w:val="22"/>
          <w:szCs w:val="22"/>
        </w:rPr>
        <w:t xml:space="preserve">Zamawiający nie zdołał dokonać oceny ofert oraz powiadomić Wykonawców o wyniku postępowania w terminie umożliwiającym zawarcie umowy zgodnie z art. 308 pkt 2 ustawy </w:t>
      </w:r>
      <w:proofErr w:type="spellStart"/>
      <w:r w:rsidRPr="00890066">
        <w:rPr>
          <w:sz w:val="22"/>
          <w:szCs w:val="22"/>
        </w:rPr>
        <w:t>Pzp</w:t>
      </w:r>
      <w:proofErr w:type="spellEnd"/>
      <w:r w:rsidRPr="00890066">
        <w:rPr>
          <w:sz w:val="22"/>
          <w:szCs w:val="22"/>
        </w:rPr>
        <w:t xml:space="preserve">. Termin realizacji zamówienia określony w SWZ był na 18.11 br. Zgodnie z art. 308 pkt 2 PZP Zamawiający może zawrzeć umowę w terminie nie krótszym niż 5 dni od dnia przesłania zawiadomienia o wyborze najkorzystniejszej oferty. </w:t>
      </w:r>
    </w:p>
    <w:p w:rsidR="00F960D7" w:rsidRPr="00890066" w:rsidRDefault="00F960D7" w:rsidP="00890066">
      <w:pPr>
        <w:spacing w:before="240" w:after="120"/>
        <w:jc w:val="both"/>
        <w:rPr>
          <w:bCs/>
          <w:sz w:val="22"/>
          <w:szCs w:val="22"/>
        </w:rPr>
      </w:pPr>
    </w:p>
    <w:sectPr w:rsidR="00F960D7" w:rsidRPr="0089006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6C2B" w:rsidRDefault="00BA6C2B">
      <w:r>
        <w:separator/>
      </w:r>
    </w:p>
  </w:endnote>
  <w:endnote w:type="continuationSeparator" w:id="0">
    <w:p w:rsidR="00BA6C2B" w:rsidRDefault="00BA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6C2B" w:rsidRDefault="00BA6C2B">
      <w:r>
        <w:separator/>
      </w:r>
    </w:p>
  </w:footnote>
  <w:footnote w:type="continuationSeparator" w:id="0">
    <w:p w:rsidR="00BA6C2B" w:rsidRDefault="00BA6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6C2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0066"/>
    <w:rsid w:val="008A6C10"/>
    <w:rsid w:val="008C25F6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A6C2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A694F"/>
  <w15:chartTrackingRefBased/>
  <w15:docId w15:val="{6A6FA2BE-44FF-41C3-B3B9-33C729153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Anna Trybus</cp:lastModifiedBy>
  <cp:revision>2</cp:revision>
  <cp:lastPrinted>2022-11-18T13:36:00Z</cp:lastPrinted>
  <dcterms:created xsi:type="dcterms:W3CDTF">2022-11-18T13:36:00Z</dcterms:created>
  <dcterms:modified xsi:type="dcterms:W3CDTF">2022-11-18T13:36:00Z</dcterms:modified>
</cp:coreProperties>
</file>