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2E75EA" w:rsidRPr="002E75EA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75EA" w:rsidRPr="00C14101" w:rsidTr="00974D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E75EA" w:rsidRPr="00C14101" w:rsidRDefault="002E75EA" w:rsidP="00974DF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E75EA" w:rsidRPr="00C14101" w:rsidRDefault="002E75EA" w:rsidP="00974DF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E75EA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E75EA" w:rsidRPr="00C14101" w:rsidRDefault="002E75EA" w:rsidP="00974D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E75EA" w:rsidRPr="00C14101" w:rsidRDefault="002E75EA" w:rsidP="00974D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2E75E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E75EA">
        <w:rPr>
          <w:rFonts w:ascii="Arial" w:eastAsia="Times New Roman" w:hAnsi="Arial" w:cs="Arial"/>
          <w:b/>
          <w:sz w:val="24"/>
          <w:szCs w:val="24"/>
          <w:lang w:eastAsia="pl-PL"/>
        </w:rPr>
        <w:t>Stacje robocze (kpmutery PC) 3 zestawy oraz komputer przenośny dla Wydziału Zarządzania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E75EA" w:rsidRPr="002E75EA">
        <w:rPr>
          <w:rFonts w:ascii="Arial" w:eastAsia="Times New Roman" w:hAnsi="Arial" w:cs="Arial"/>
          <w:b/>
          <w:sz w:val="24"/>
          <w:szCs w:val="24"/>
          <w:lang w:eastAsia="pl-PL"/>
        </w:rPr>
        <w:t>RK-NZ.261.100.2022.JP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2E75EA" w:rsidRPr="002E75EA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2E75E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F2" w:rsidRDefault="007D18F2">
      <w:r>
        <w:separator/>
      </w:r>
    </w:p>
  </w:endnote>
  <w:endnote w:type="continuationSeparator" w:id="0">
    <w:p w:rsidR="007D18F2" w:rsidRDefault="007D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5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5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A" w:rsidRDefault="002E75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F2" w:rsidRDefault="007D18F2">
      <w:r>
        <w:separator/>
      </w:r>
    </w:p>
  </w:footnote>
  <w:footnote w:type="continuationSeparator" w:id="0">
    <w:p w:rsidR="007D18F2" w:rsidRDefault="007D1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A" w:rsidRDefault="002E7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A" w:rsidRDefault="002E75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5EA" w:rsidRDefault="002E75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18F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E75E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18F2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9739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09ADC6-C670-4A2C-BD0B-CB490B4AC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E654A-CD74-4DFE-B698-9D183B76E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2022-11-15T07:32:00Z</dcterms:created>
  <dcterms:modified xsi:type="dcterms:W3CDTF">2022-11-15T07:32:00Z</dcterms:modified>
</cp:coreProperties>
</file>