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799052A6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3B1811">
        <w:rPr>
          <w:rFonts w:ascii="Arial" w:hAnsi="Arial" w:cs="Arial"/>
          <w:b/>
          <w:sz w:val="22"/>
        </w:rPr>
        <w:t>71</w:t>
      </w:r>
      <w:r>
        <w:rPr>
          <w:rFonts w:ascii="Arial" w:hAnsi="Arial" w:cs="Arial"/>
          <w:b/>
          <w:sz w:val="22"/>
        </w:rPr>
        <w:t>/22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0A0EB33B" w14:textId="77777777" w:rsidR="00266CD5" w:rsidRDefault="00266CD5" w:rsidP="00266CD5">
      <w:pPr>
        <w:spacing w:line="276" w:lineRule="auto"/>
        <w:ind w:right="-108"/>
        <w:jc w:val="center"/>
        <w:rPr>
          <w:rFonts w:ascii="Arial" w:hAnsi="Arial" w:cs="Arial"/>
          <w:b/>
          <w:bCs/>
          <w:szCs w:val="20"/>
        </w:rPr>
      </w:pPr>
      <w:bookmarkStart w:id="0" w:name="_Hlk63338271"/>
      <w:r>
        <w:rPr>
          <w:rFonts w:ascii="Arial" w:hAnsi="Arial" w:cs="Arial"/>
          <w:b/>
          <w:bCs/>
          <w:szCs w:val="20"/>
        </w:rPr>
        <w:t>"</w:t>
      </w:r>
      <w:bookmarkEnd w:id="0"/>
      <w:r>
        <w:rPr>
          <w:rFonts w:ascii="Arial" w:hAnsi="Arial" w:cs="Arial"/>
          <w:b/>
          <w:bCs/>
          <w:szCs w:val="20"/>
        </w:rPr>
        <w:t>Teleinformatyczne usługi elektroniczne dla zwiększenia bezpieczeństwa zdrowotnego pacjentów Specjalistycznego Zespołu Opieki Zdrowotnej nad Matką i Dzieckiem w Poznaniu”</w:t>
      </w:r>
    </w:p>
    <w:p w14:paraId="4776EB63" w14:textId="77777777" w:rsidR="006043D6" w:rsidRPr="00B35D2B" w:rsidRDefault="006043D6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Nie należy do grupy kapitałowej, o której mowa w art. 108 ust. 1 pkt 5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4994586A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sz w:val="22"/>
          <w:szCs w:val="22"/>
        </w:rPr>
      </w:pPr>
      <w:r w:rsidRPr="006C034F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Należy do grupy kapitałowej, o której mowa w art. art. 108 ust. 1 pkt 5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1590ADF5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default" r:id="rId8"/>
      <w:footerReference w:type="default" r:id="rId9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CF614" w14:textId="77777777" w:rsidR="003E1518" w:rsidRDefault="003E1518" w:rsidP="00047F36">
      <w:r>
        <w:separator/>
      </w:r>
    </w:p>
  </w:endnote>
  <w:endnote w:type="continuationSeparator" w:id="0">
    <w:p w14:paraId="3A1A8CBB" w14:textId="77777777" w:rsidR="003E1518" w:rsidRDefault="003E151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1CF57" w14:textId="77777777" w:rsidR="003E1518" w:rsidRDefault="003E1518" w:rsidP="00047F36">
      <w:r>
        <w:separator/>
      </w:r>
    </w:p>
  </w:footnote>
  <w:footnote w:type="continuationSeparator" w:id="0">
    <w:p w14:paraId="3DE91193" w14:textId="77777777" w:rsidR="003E1518" w:rsidRDefault="003E151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D5488" w14:textId="453AB058" w:rsidR="003B1811" w:rsidRDefault="003B1811" w:rsidP="003B1811">
    <w:pPr>
      <w:pStyle w:val="Nagwek"/>
      <w:tabs>
        <w:tab w:val="left" w:pos="3195"/>
      </w:tabs>
      <w:rPr>
        <w:rFonts w:ascii="Arial" w:hAnsi="Arial" w:cs="Arial"/>
        <w:b/>
        <w:i/>
        <w:iCs/>
        <w:sz w:val="18"/>
        <w:szCs w:val="18"/>
      </w:rPr>
    </w:pPr>
    <w:r>
      <w:rPr>
        <w:noProof/>
      </w:rPr>
      <w:drawing>
        <wp:inline distT="0" distB="0" distL="0" distR="0" wp14:anchorId="4DC3DE6D" wp14:editId="32FB281F">
          <wp:extent cx="5759450" cy="50038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F57A0C" w14:textId="77777777" w:rsidR="003B1811" w:rsidRDefault="003B1811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584F1207" w14:textId="77777777" w:rsidR="003B1811" w:rsidRDefault="003B1811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16DC6C00" w14:textId="7C58089B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66CD5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1811"/>
    <w:rsid w:val="003B5AD3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96560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18</cp:revision>
  <cp:lastPrinted>2017-01-12T14:38:00Z</cp:lastPrinted>
  <dcterms:created xsi:type="dcterms:W3CDTF">2022-06-19T16:11:00Z</dcterms:created>
  <dcterms:modified xsi:type="dcterms:W3CDTF">2022-10-26T06:23:00Z</dcterms:modified>
</cp:coreProperties>
</file>