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000002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000003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04" w14:textId="526472B9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Załącznik Nr </w:t>
      </w:r>
      <w:r w:rsidR="00076374">
        <w:rPr>
          <w:rFonts w:ascii="Arial" w:eastAsia="Arial" w:hAnsi="Arial" w:cs="Arial"/>
          <w:b/>
          <w:color w:val="000000"/>
          <w:sz w:val="20"/>
          <w:szCs w:val="20"/>
        </w:rPr>
        <w:t>2a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do SWZ</w:t>
      </w:r>
    </w:p>
    <w:p w14:paraId="00000005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00000006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ARKUSZE PARAMETRÓW TECHNICZNYCH będące przedmiotem oceny kryterium pn.: </w:t>
      </w:r>
    </w:p>
    <w:p w14:paraId="00000007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PARAMETRY TECHNICZNE WYPOSAŻENIA - Infrastruktura informatyczna i infrastruktura programowa.</w:t>
      </w:r>
    </w:p>
    <w:p w14:paraId="00000008" w14:textId="77777777" w:rsidR="00E315AA" w:rsidRDefault="00E315AA">
      <w:pPr>
        <w:rPr>
          <w:rFonts w:ascii="Arial" w:eastAsia="Arial" w:hAnsi="Arial" w:cs="Arial"/>
          <w:b/>
          <w:sz w:val="20"/>
          <w:szCs w:val="20"/>
        </w:rPr>
      </w:pPr>
    </w:p>
    <w:p w14:paraId="00000009" w14:textId="77777777" w:rsidR="00E315AA" w:rsidRDefault="00E315AA">
      <w:pPr>
        <w:rPr>
          <w:rFonts w:ascii="Arial" w:eastAsia="Arial" w:hAnsi="Arial" w:cs="Arial"/>
          <w:sz w:val="20"/>
          <w:szCs w:val="20"/>
        </w:rPr>
      </w:pPr>
    </w:p>
    <w:p w14:paraId="0000000A" w14:textId="77777777" w:rsidR="00E315AA" w:rsidRDefault="00784394">
      <w:pPr>
        <w:numPr>
          <w:ilvl w:val="0"/>
          <w:numId w:val="8"/>
        </w:numPr>
        <w:ind w:hanging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Przedmiot zamówienia: </w:t>
      </w:r>
    </w:p>
    <w:p w14:paraId="0000000B" w14:textId="77777777" w:rsidR="00E315AA" w:rsidRDefault="00784394">
      <w:pPr>
        <w:ind w:left="7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Przedmiot zamówienia obejmuje:</w:t>
      </w:r>
      <w:r>
        <w:rPr>
          <w:rFonts w:ascii="Arial" w:eastAsia="Arial" w:hAnsi="Arial" w:cs="Arial"/>
          <w:sz w:val="20"/>
          <w:szCs w:val="20"/>
        </w:rPr>
        <w:br/>
      </w:r>
    </w:p>
    <w:p w14:paraId="0000000C" w14:textId="77777777" w:rsidR="00E315AA" w:rsidRDefault="00784394">
      <w:pPr>
        <w:numPr>
          <w:ilvl w:val="0"/>
          <w:numId w:val="12"/>
        </w:num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Dostawę urządzeń oraz oprogramowania odpowiadającym wymaganiom opisanym w specyfikacji technicznej zamówienia.</w:t>
      </w:r>
    </w:p>
    <w:p w14:paraId="0000000D" w14:textId="77777777" w:rsidR="00E315AA" w:rsidRDefault="00784394">
      <w:pPr>
        <w:numPr>
          <w:ilvl w:val="0"/>
          <w:numId w:val="12"/>
        </w:num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Udzielenie gwarancji i wykonywanie przez Wykonawcę świadczeń z niej wynikających.</w:t>
      </w:r>
    </w:p>
    <w:p w14:paraId="0000000E" w14:textId="77777777" w:rsidR="00E315AA" w:rsidRDefault="00E315AA">
      <w:pPr>
        <w:ind w:firstLine="708"/>
        <w:rPr>
          <w:rFonts w:ascii="Arial" w:eastAsia="Arial" w:hAnsi="Arial" w:cs="Arial"/>
          <w:sz w:val="20"/>
          <w:szCs w:val="20"/>
        </w:rPr>
      </w:pPr>
    </w:p>
    <w:p w14:paraId="0000000F" w14:textId="77777777" w:rsidR="00E315AA" w:rsidRDefault="00784394">
      <w:pPr>
        <w:numPr>
          <w:ilvl w:val="0"/>
          <w:numId w:val="8"/>
        </w:numPr>
        <w:ind w:hanging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Wymagania ogólne dotyczące zamawianych urządzeń. </w:t>
      </w:r>
    </w:p>
    <w:p w14:paraId="00000010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trike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Wszystkie urządzenia muszą być fabrycznie nowe. </w:t>
      </w:r>
    </w:p>
    <w:p w14:paraId="00000011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 momencie oferowania wszystkie elementy oferowanego systemu muszą być dostępne (dostarczane przez producenta) w dacie złożenia oferty i nie mogą być przeznaczone przez producenta do wycofania z produkcji lub sprzedaży.</w:t>
      </w:r>
    </w:p>
    <w:p w14:paraId="00000012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Urządzenia i ich komponenty muszą być oznakowane przez producentów w taki sposób, aby możliwa była identyfikacja zarówno produktu jak i producenta. </w:t>
      </w:r>
    </w:p>
    <w:p w14:paraId="00000013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Urządzenia muszą być dostarczone Zamawiającemu w oryginalnych opakowaniach fabrycznych.</w:t>
      </w:r>
    </w:p>
    <w:p w14:paraId="00000014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 każdego urządzenia i oprogramowania musi być dostarczony komplet standardowej dokumentacji dla użytkownika w formie papierowej lub elektronicznej w języku angielskim lub polskim.</w:t>
      </w:r>
    </w:p>
    <w:p w14:paraId="00000015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Sprzęt musi pochodzić z autoryzowanego przez jej producenta kanału dystrybucji w UE i nie może być obciążony uprzednio nabytymi prawami podmiotów trzecich (</w:t>
      </w:r>
      <w:proofErr w:type="spellStart"/>
      <w:r>
        <w:rPr>
          <w:rFonts w:ascii="Arial" w:eastAsia="Arial" w:hAnsi="Arial" w:cs="Arial"/>
          <w:sz w:val="20"/>
          <w:szCs w:val="20"/>
        </w:rPr>
        <w:t>subdystrybucja</w:t>
      </w:r>
      <w:proofErr w:type="spellEnd"/>
      <w:r>
        <w:rPr>
          <w:rFonts w:ascii="Arial" w:eastAsia="Arial" w:hAnsi="Arial" w:cs="Arial"/>
          <w:sz w:val="20"/>
          <w:szCs w:val="20"/>
        </w:rPr>
        <w:t>, niezależni brokerzy) oraz musi być przeznaczony do sprzedaży i serwisu na rynku polskim.</w:t>
      </w:r>
    </w:p>
    <w:p w14:paraId="00000016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Zamawiający zastrzega sobie prawo do sprawdzenia legalności dostawy bezpośrednio u polskiego przedstawiciela producenta w szczególności ważności i zakresu uprawnień licencyjnych oraz gwarancyjnych.</w:t>
      </w:r>
    </w:p>
    <w:p w14:paraId="00000017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Korzystanie przez Zamawiającego z dostarczonego produktu nie może naruszać majątkowych praw autorskich osób trzecich.</w:t>
      </w:r>
    </w:p>
    <w:p w14:paraId="00000018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Wszystkie urządzenia muszą posiadać oznakowanie CE produktu.</w:t>
      </w:r>
    </w:p>
    <w:p w14:paraId="00000019" w14:textId="77777777" w:rsidR="00E315AA" w:rsidRDefault="00784394">
      <w:pPr>
        <w:numPr>
          <w:ilvl w:val="0"/>
          <w:numId w:val="10"/>
        </w:numPr>
        <w:ind w:left="99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Wszystkie urządzenia, jeśli nie podano inaczej, muszą współpracować z siecią energetyczną o parametrach: 230 V ± 10% , 50 </w:t>
      </w:r>
      <w:proofErr w:type="spellStart"/>
      <w:r>
        <w:rPr>
          <w:rFonts w:ascii="Arial" w:eastAsia="Arial" w:hAnsi="Arial" w:cs="Arial"/>
          <w:sz w:val="20"/>
          <w:szCs w:val="20"/>
        </w:rPr>
        <w:t>Hz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000001A" w14:textId="77777777" w:rsidR="00E315AA" w:rsidRDefault="00E315AA">
      <w:pPr>
        <w:jc w:val="center"/>
        <w:rPr>
          <w:rFonts w:ascii="Arial" w:eastAsia="Arial" w:hAnsi="Arial" w:cs="Arial"/>
          <w:b/>
        </w:rPr>
      </w:pPr>
    </w:p>
    <w:p w14:paraId="0000001B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1C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br/>
      </w:r>
    </w:p>
    <w:p w14:paraId="0000001D" w14:textId="77777777" w:rsidR="00E315AA" w:rsidRDefault="00784394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ind w:left="567" w:hanging="567"/>
        <w:rPr>
          <w:rFonts w:ascii="Arial" w:eastAsia="Arial" w:hAnsi="Arial" w:cs="Arial"/>
          <w:b/>
          <w:color w:val="000000"/>
          <w:sz w:val="36"/>
          <w:szCs w:val="36"/>
        </w:rPr>
      </w:pPr>
      <w:bookmarkStart w:id="0" w:name="_heading=h.gjdgxs" w:colFirst="0" w:colLast="0"/>
      <w:bookmarkEnd w:id="0"/>
      <w:r>
        <w:br w:type="page"/>
      </w:r>
      <w:r>
        <w:rPr>
          <w:rFonts w:ascii="Arial" w:eastAsia="Arial" w:hAnsi="Arial" w:cs="Arial"/>
          <w:b/>
          <w:color w:val="000000"/>
          <w:sz w:val="36"/>
          <w:szCs w:val="36"/>
        </w:rPr>
        <w:lastRenderedPageBreak/>
        <w:t>I - Indywidualne urządzenia osobiste zdalnego monitoringu pacjenta – 1 zestaw.</w:t>
      </w:r>
    </w:p>
    <w:p w14:paraId="0000001E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0000001F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producenta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20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i typ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21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Kraj pochodzenia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22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Rok produkcji (min. 2021)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23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4"/>
        <w:tblW w:w="1465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22"/>
        <w:gridCol w:w="10490"/>
        <w:gridCol w:w="1276"/>
        <w:gridCol w:w="2268"/>
      </w:tblGrid>
      <w:tr w:rsidR="00E315AA" w14:paraId="5422CF91" w14:textId="77777777">
        <w:trPr>
          <w:tblHeader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24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25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Wymagania do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26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Wymagana wartość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27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 oferowany przez dostawcę – TAK/NIE *</w:t>
            </w:r>
          </w:p>
        </w:tc>
      </w:tr>
      <w:tr w:rsidR="00E315AA" w14:paraId="5681CFD5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28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29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2A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2B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E315AA" w14:paraId="4D0EF645" w14:textId="77777777">
        <w:trPr>
          <w:gridAfter w:val="2"/>
          <w:wAfter w:w="3544" w:type="dxa"/>
          <w:trHeight w:val="278"/>
        </w:trPr>
        <w:tc>
          <w:tcPr>
            <w:tcW w:w="111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2C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Parametry ogólne</w:t>
            </w:r>
          </w:p>
        </w:tc>
      </w:tr>
      <w:tr w:rsidR="00E315AA" w14:paraId="520A9161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2E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2F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opaskowa aplikacja na ciele pacjenta bez okablowania;</w:t>
            </w:r>
          </w:p>
          <w:p w14:paraId="00000030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pomiary:</w:t>
            </w:r>
          </w:p>
          <w:p w14:paraId="00000031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parametry układu krążenia - tętno;</w:t>
            </w:r>
          </w:p>
          <w:p w14:paraId="00000032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parametry układu oddechowego – natlenienie krwi;</w:t>
            </w:r>
          </w:p>
          <w:p w14:paraId="00000033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identyfikacja pozycji ciała – wykrywanie upadku;</w:t>
            </w:r>
          </w:p>
          <w:p w14:paraId="00000034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bezpieczeństwo pacjenta:</w:t>
            </w:r>
          </w:p>
          <w:p w14:paraId="00000035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alarm – przycisk SOS (oznakowanie w alfabecie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Braile’a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);</w:t>
            </w:r>
          </w:p>
          <w:p w14:paraId="00000036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czujnik zdjęcia urządzenia (zdjęcia opaski);</w:t>
            </w:r>
          </w:p>
          <w:p w14:paraId="00000037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lokalizator GPS;</w:t>
            </w:r>
          </w:p>
          <w:p w14:paraId="00000038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łączność i transmisja danych:</w:t>
            </w:r>
          </w:p>
          <w:p w14:paraId="00000039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komunikacja bezprzewodowa w standardzie GSM (gniazdo dla umieszczenia karty SIM w formacie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nanoSIM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lub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eSIM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);</w:t>
            </w:r>
          </w:p>
          <w:p w14:paraId="0000003A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nawiązywanie połączeń telefonicznych (wbudowany mikrofon i głośnik);</w:t>
            </w:r>
          </w:p>
          <w:p w14:paraId="0000003B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zdarzeniowe komunikaty głosowe (minimum użycie przycisku SOS, wykrycie upadku, krytyczny poziom naładowania baterii, utrata zasięgu sieci GSM);</w:t>
            </w:r>
          </w:p>
          <w:p w14:paraId="0000003C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Zasilanie:</w:t>
            </w:r>
          </w:p>
          <w:p w14:paraId="0000003D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praca urządzenia przez co najmniej 24h (bateria);</w:t>
            </w:r>
          </w:p>
          <w:p w14:paraId="0000003E" w14:textId="77777777" w:rsidR="00E315AA" w:rsidRDefault="00784394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1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indukcyjne ładowanie baterii.</w:t>
            </w:r>
          </w:p>
          <w:p w14:paraId="0000003F" w14:textId="77777777" w:rsidR="00E315AA" w:rsidRDefault="00784394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Wodo- i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pyło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-szczelność (klasa szczelności IP67).</w:t>
            </w:r>
          </w:p>
          <w:p w14:paraId="00000040" w14:textId="77777777" w:rsidR="00E315AA" w:rsidRDefault="00784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zestaw 50 szt.</w:t>
            </w:r>
          </w:p>
          <w:p w14:paraId="00000041" w14:textId="77777777" w:rsidR="00E315AA" w:rsidRDefault="00E315A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42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43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0000044" w14:textId="77777777" w:rsidR="00E315AA" w:rsidRDefault="00E315AA">
      <w:pPr>
        <w:rPr>
          <w:rFonts w:ascii="Arial" w:eastAsia="Arial" w:hAnsi="Arial" w:cs="Arial"/>
        </w:rPr>
      </w:pPr>
    </w:p>
    <w:p w14:paraId="00000045" w14:textId="77777777" w:rsidR="00E315AA" w:rsidRDefault="00784394">
      <w:pPr>
        <w:rPr>
          <w:rFonts w:ascii="Arial" w:eastAsia="Arial" w:hAnsi="Arial" w:cs="Arial"/>
          <w:b/>
          <w:sz w:val="36"/>
          <w:szCs w:val="36"/>
        </w:rPr>
      </w:pPr>
      <w:r>
        <w:br w:type="page"/>
      </w:r>
      <w:r>
        <w:rPr>
          <w:rFonts w:ascii="Arial" w:eastAsia="Arial" w:hAnsi="Arial" w:cs="Arial"/>
          <w:b/>
          <w:color w:val="000000"/>
          <w:sz w:val="36"/>
          <w:szCs w:val="36"/>
        </w:rPr>
        <w:lastRenderedPageBreak/>
        <w:t xml:space="preserve">II – </w:t>
      </w:r>
      <w:proofErr w:type="spellStart"/>
      <w:r>
        <w:rPr>
          <w:rFonts w:ascii="Arial" w:eastAsia="Arial" w:hAnsi="Arial" w:cs="Arial"/>
          <w:b/>
          <w:color w:val="000000"/>
          <w:sz w:val="36"/>
          <w:szCs w:val="36"/>
        </w:rPr>
        <w:t>Telewizyta</w:t>
      </w:r>
      <w:proofErr w:type="spellEnd"/>
      <w:r>
        <w:rPr>
          <w:rFonts w:ascii="Arial" w:eastAsia="Arial" w:hAnsi="Arial" w:cs="Arial"/>
          <w:b/>
          <w:color w:val="000000"/>
          <w:sz w:val="36"/>
          <w:szCs w:val="36"/>
        </w:rPr>
        <w:t xml:space="preserve"> pacjenta</w:t>
      </w:r>
      <w:r>
        <w:rPr>
          <w:rFonts w:ascii="Arial" w:eastAsia="Arial" w:hAnsi="Arial" w:cs="Arial"/>
          <w:b/>
          <w:sz w:val="36"/>
          <w:szCs w:val="36"/>
        </w:rPr>
        <w:t>.</w:t>
      </w:r>
    </w:p>
    <w:p w14:paraId="00000046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00000047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producenta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48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i typ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49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Kraj pochodzenia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4A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Rok produkcji (min. 2021)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4B" w14:textId="77777777" w:rsidR="00E315AA" w:rsidRDefault="00E315AA">
      <w:pPr>
        <w:rPr>
          <w:rFonts w:ascii="Arial" w:eastAsia="Arial" w:hAnsi="Arial" w:cs="Arial"/>
          <w:sz w:val="20"/>
          <w:szCs w:val="20"/>
        </w:rPr>
      </w:pPr>
    </w:p>
    <w:tbl>
      <w:tblPr>
        <w:tblStyle w:val="a5"/>
        <w:tblW w:w="1465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22"/>
        <w:gridCol w:w="10490"/>
        <w:gridCol w:w="1276"/>
        <w:gridCol w:w="2268"/>
      </w:tblGrid>
      <w:tr w:rsidR="00E315AA" w14:paraId="7A7807AF" w14:textId="77777777">
        <w:trPr>
          <w:tblHeader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4C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4D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Wymagania do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4E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Wymagana wartość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4F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 oferowany przez dostawcę – TAK/NIE *</w:t>
            </w:r>
          </w:p>
        </w:tc>
      </w:tr>
      <w:tr w:rsidR="00E315AA" w14:paraId="69CBAF6B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0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1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2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3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E315AA" w14:paraId="46159CF9" w14:textId="77777777">
        <w:trPr>
          <w:gridAfter w:val="2"/>
          <w:wAfter w:w="3544" w:type="dxa"/>
          <w:trHeight w:val="278"/>
        </w:trPr>
        <w:tc>
          <w:tcPr>
            <w:tcW w:w="111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4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Parametry ogólne</w:t>
            </w:r>
          </w:p>
        </w:tc>
      </w:tr>
      <w:tr w:rsidR="00E315AA" w14:paraId="594A0D2F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6" w14:textId="77777777" w:rsidR="00E315AA" w:rsidRDefault="00E315AA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7" w14:textId="77777777" w:rsidR="00E315AA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Usługi elektroniczne - </w:t>
            </w:r>
            <w:r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  <w:t>Informacja publiczna</w:t>
            </w:r>
          </w:p>
          <w:p w14:paraId="0A27DB80" w14:textId="0B811778" w:rsidR="00C537DB" w:rsidRPr="008B547E" w:rsidRDefault="00C537DB" w:rsidP="00C53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każda usługa elektroniczna wytwarza dane statystyczne o swoim funkcjonowaniu (np. zdarzenia wywołania: identyfikacja wywołującego, etykieta czasowa wywołania; komunikaty zdarzeń medycznych: ilość, objętość w bajtach), a zakres wytwarzanych danych statystycznych musi być uzgodnionym z Zamawiającym, na etapie analizy przedwdrożeniowej, podzbiorem informacji z danych gromadzonych i przechowywanych przez system HIS.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”; </w:t>
            </w:r>
          </w:p>
          <w:p w14:paraId="361C7120" w14:textId="79020AE4" w:rsidR="00C537DB" w:rsidRPr="008B547E" w:rsidRDefault="00C537DB" w:rsidP="00C53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identyfikacja dostępu dla potrzeb statystycznych musi być realizowana obligatoryjnie na poziomie technicznym przez automatyczną rejestrację parametrów technicznych dostępu (np. adres IP lub nazwa stanowiska roboczego, oprogramowanie klienta dostępu, nazwa domenowa) i na poziomie informacyjnym (nazwy stron wymiany komunikatów, cel dostępu), a zakres rejestrowanych danych identyfikujących musi być  uzgodnionym z Zamawiającym, na etapie analizy przedwdrożeniowej, podzbiorem informacji z danych gromadzonych i przechowywanych przez system HIS.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”;</w:t>
            </w:r>
          </w:p>
          <w:p w14:paraId="7C2CB83B" w14:textId="77777777" w:rsidR="00C537DB" w:rsidRPr="008B547E" w:rsidRDefault="00C537DB" w:rsidP="00C53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wytwarzanie informacji publicznych z danych statystycznych i z danych o zdarzeniach medycznych podlega </w:t>
            </w:r>
            <w:proofErr w:type="spellStart"/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anonimizacji</w:t>
            </w:r>
            <w:proofErr w:type="spellEnd"/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;</w:t>
            </w:r>
          </w:p>
          <w:p w14:paraId="5AA4A6F1" w14:textId="77777777" w:rsidR="00C537DB" w:rsidRPr="008B547E" w:rsidRDefault="00C537DB" w:rsidP="00C53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rejestracja danych statystycznych identyfikujących dostęp i dotyczących zdarzeń dostępu, zakresu i etykiet czasowych musi być realizowana technicznie w dzienniku lub dziennikach pracy usługi lub rejestrowana w sposób wynikający ze sposobu przechowywania informacji w systemie HIS;</w:t>
            </w:r>
          </w:p>
          <w:p w14:paraId="79A560F6" w14:textId="77777777" w:rsidR="00C537DB" w:rsidRPr="008B547E" w:rsidRDefault="00C537DB" w:rsidP="00C53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udostępnianie komunikatów informacji publicznej musi być realizowane w postaci strony lub zbioru hierarchicznie zorganizowanych stron WWW dostępnych bezpośrednio jako strona lub strony informacji publicznej dla usługi, lub pośrednio w innych portalach informacyjnych (np. serwis informacyjny podmiotu leczniczego);</w:t>
            </w:r>
          </w:p>
          <w:p w14:paraId="0000005D" w14:textId="5885AF68" w:rsidR="00E315AA" w:rsidRDefault="00C537DB" w:rsidP="00C537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dostęp do komunikatów informacji publicznej musi być również możliwy przez interfejs programistyczny w technologii usług </w:t>
            </w:r>
            <w:r w:rsidRPr="00C537DB">
              <w:rPr>
                <w:rFonts w:ascii="Arial" w:eastAsia="Arial" w:hAnsi="Arial" w:cs="Arial"/>
                <w:color w:val="000000"/>
                <w:sz w:val="20"/>
                <w:szCs w:val="20"/>
              </w:rPr>
              <w:t>sieciowych.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E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5F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315AA" w14:paraId="2A2E9A30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60" w14:textId="77777777" w:rsidR="00E315AA" w:rsidRDefault="00E315AA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61" w14:textId="77777777" w:rsidR="00E315AA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bookmarkStart w:id="2" w:name="_heading=h.1fob9te" w:colFirst="0" w:colLast="0"/>
            <w:bookmarkEnd w:id="2"/>
            <w:proofErr w:type="spell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Telewizyta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pacjenta:</w:t>
            </w:r>
          </w:p>
          <w:p w14:paraId="00000062" w14:textId="77777777" w:rsidR="00E315AA" w:rsidRDefault="007843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licencja:</w:t>
            </w:r>
          </w:p>
          <w:p w14:paraId="00000063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bezterminowa;</w:t>
            </w:r>
          </w:p>
          <w:p w14:paraId="00000064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 ograniczenia liczby nazwanych użytkowników;</w:t>
            </w:r>
          </w:p>
          <w:p w14:paraId="00000065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 ograniczenia liczby jednocześnie aktywnych użytkowników;</w:t>
            </w:r>
          </w:p>
          <w:p w14:paraId="00000066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eksploatacja na jednym serwerze fizycznym lub serwerach fizycznych pracujących w jednym klastrze;</w:t>
            </w:r>
          </w:p>
          <w:p w14:paraId="00000067" w14:textId="77777777" w:rsidR="00E315AA" w:rsidRDefault="007843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uwierzytelnienie użytkownika (lekarz, pacjent);</w:t>
            </w:r>
          </w:p>
          <w:p w14:paraId="00000068" w14:textId="572C92EE" w:rsidR="00E315AA" w:rsidRDefault="00570E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>zarządzanie wizytami pacjenta (definiowanie terminów, akceptacja lub potwierdzanie terminów, zmiana terminów, kalendarz wizyt, powiadamianie pacjenta pocztą elektroniczną i sms, przypomnienie terminu wizyty dla lekarza lub stały dostęp lekarza on-line do aktualnego terminarza wizyt, okresowy raport wizyt lub rejestracja danych o wizytach w ramach historii leczenia pacjenta);</w:t>
            </w:r>
          </w:p>
          <w:p w14:paraId="00000069" w14:textId="77777777" w:rsidR="00E315AA" w:rsidRDefault="007843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zarządzanie kartoteką pacjenta;</w:t>
            </w:r>
          </w:p>
          <w:p w14:paraId="0000006A" w14:textId="08446793" w:rsidR="00E315AA" w:rsidRDefault="00570E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>zarządzanie kartoteką pacjenta (tworzenie i aktualizacja kartoteki, podgląd dokumentacji medycznej pacjenta w systemie HIS, tworzenie, modyfikacja i zapis dokumentów w kartotece pacjenta, tworzenie, modyfikacja i zapis raportów z wizyt pacjenta rozumianych jako element historii choroby);</w:t>
            </w:r>
          </w:p>
          <w:p w14:paraId="782777E1" w14:textId="473DF234" w:rsidR="00570EEC" w:rsidRDefault="007843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niezbędna integracja z Elektroniczną Dokumentacją (EDM) Pacjenta prowadzoną przez Szpital i zapewnienie zgodności z wymaganiami EDM dla jej przekazywania do Internetowego Konta Pacjenta (IKP/P1)</w:t>
            </w:r>
            <w:r>
              <w:rPr>
                <w:color w:val="000000"/>
                <w:sz w:val="20"/>
                <w:szCs w:val="20"/>
                <w:vertAlign w:val="superscript"/>
              </w:rPr>
              <w:footnoteReference w:id="1"/>
            </w:r>
            <w:r w:rsid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570EEC" w:rsidRP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>rozumiane jako wymagane przepisami prawa indeksowanie EDM na Platformie P1;</w:t>
            </w:r>
          </w:p>
          <w:p w14:paraId="39D1FEAD" w14:textId="7DA58A12" w:rsidR="00570EEC" w:rsidRDefault="007843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niezbędna integracja z archiwum danych obrazowania dla danych obrazowania przekazywanych przez pacjenta</w:t>
            </w:r>
            <w:r>
              <w:rPr>
                <w:color w:val="000000"/>
                <w:sz w:val="20"/>
                <w:szCs w:val="20"/>
                <w:vertAlign w:val="superscript"/>
              </w:rPr>
              <w:footnoteReference w:id="2"/>
            </w:r>
            <w:r w:rsid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- </w:t>
            </w:r>
            <w:r w:rsidR="00570EEC" w:rsidRP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>system RIS/PACS udostępnia do systemu HIS wyniki badania obrazowego przekazane przez pacjenta do systemu RIS/PACS</w:t>
            </w:r>
            <w:r w:rsid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>;</w:t>
            </w:r>
          </w:p>
          <w:p w14:paraId="0000006D" w14:textId="16BA1F11" w:rsidR="00E315AA" w:rsidRDefault="007843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obsługa kanału komunikacji głosowej;</w:t>
            </w:r>
          </w:p>
          <w:p w14:paraId="0000006E" w14:textId="77777777" w:rsidR="00E315AA" w:rsidRDefault="0078439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obsługa kanału komunikacji wideo;</w:t>
            </w:r>
          </w:p>
          <w:p w14:paraId="0000006F" w14:textId="5BA23C78" w:rsidR="00E315AA" w:rsidRDefault="00570E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kryptograficzna ochrona transmisji danych realizowana za pomocą protokołu komunikacyjnego spełniającego wymagania standardu </w:t>
            </w:r>
            <w:proofErr w:type="spellStart"/>
            <w:r w:rsidRPr="00570EEC">
              <w:rPr>
                <w:rFonts w:ascii="Arial" w:eastAsia="Arial" w:hAnsi="Arial" w:cs="Arial"/>
                <w:color w:val="000000"/>
                <w:sz w:val="20"/>
                <w:szCs w:val="20"/>
              </w:rPr>
              <w:t>https</w:t>
            </w:r>
            <w:proofErr w:type="spellEnd"/>
            <w:r w:rsidR="00784394">
              <w:rPr>
                <w:rFonts w:ascii="Arial" w:eastAsia="Arial" w:hAnsi="Arial" w:cs="Arial"/>
                <w:color w:val="000000"/>
                <w:sz w:val="20"/>
                <w:szCs w:val="20"/>
              </w:rPr>
              <w:t>;</w:t>
            </w:r>
          </w:p>
          <w:p w14:paraId="00000070" w14:textId="0752EB5E" w:rsidR="00E315AA" w:rsidRDefault="00731C1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techniczna gotowość do </w:t>
            </w:r>
            <w:r w:rsidRPr="00F844C4">
              <w:rPr>
                <w:rFonts w:ascii="Arial" w:hAnsi="Arial" w:cs="Arial"/>
                <w:sz w:val="20"/>
                <w:szCs w:val="20"/>
              </w:rPr>
              <w:t>integracj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F84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84394">
              <w:rPr>
                <w:rFonts w:ascii="Arial" w:eastAsia="Arial" w:hAnsi="Arial" w:cs="Arial"/>
                <w:color w:val="000000"/>
                <w:sz w:val="20"/>
                <w:szCs w:val="20"/>
              </w:rPr>
              <w:t>z usługą katalogową środowiska informatycznego</w:t>
            </w:r>
            <w:r w:rsidR="00B3151C" w:rsidRPr="0026419E">
              <w:rPr>
                <w:rFonts w:eastAsia="Arial"/>
                <w:color w:val="000000"/>
                <w:sz w:val="20"/>
                <w:szCs w:val="20"/>
                <w:vertAlign w:val="superscript"/>
              </w:rPr>
              <w:footnoteReference w:id="3"/>
            </w:r>
            <w:r w:rsidR="0078439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(uwierzytelnianie, dostęp do zasobów);</w:t>
            </w:r>
          </w:p>
          <w:p w14:paraId="02E15636" w14:textId="77777777" w:rsidR="00570EEC" w:rsidRPr="00570EEC" w:rsidRDefault="00570EEC" w:rsidP="00570E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hAnsi="Arial" w:cs="Arial"/>
                <w:sz w:val="20"/>
                <w:szCs w:val="20"/>
              </w:rPr>
            </w:pPr>
            <w:r w:rsidRPr="00570EEC">
              <w:rPr>
                <w:rFonts w:ascii="Arial" w:hAnsi="Arial" w:cs="Arial"/>
                <w:sz w:val="20"/>
                <w:szCs w:val="20"/>
              </w:rPr>
              <w:t>integracja z systemem informatycznym części medycznej HIS (słowniki systemowe: pacjentów, lekarzy, kalendarz zdarzeń/terminy);</w:t>
            </w:r>
          </w:p>
          <w:p w14:paraId="19B5031A" w14:textId="77777777" w:rsidR="00570EEC" w:rsidRPr="00570EEC" w:rsidRDefault="00570EEC" w:rsidP="00570E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hAnsi="Arial" w:cs="Arial"/>
                <w:sz w:val="20"/>
                <w:szCs w:val="20"/>
              </w:rPr>
            </w:pPr>
            <w:r w:rsidRPr="00570EEC">
              <w:rPr>
                <w:rFonts w:ascii="Arial" w:hAnsi="Arial" w:cs="Arial"/>
                <w:sz w:val="20"/>
                <w:szCs w:val="20"/>
              </w:rPr>
              <w:t>administracyjne zarządzanie kontami użytkownika (tworzenie, blokowanie, zarządzanie hasłem dostępu, zarządzanie uprawnieniami umożliwiającymi np. anulowanie wizyt, domyślne wartości parametrów, grupy użytkowników);</w:t>
            </w:r>
          </w:p>
          <w:p w14:paraId="475982DA" w14:textId="5044B9BD" w:rsidR="00E315AA" w:rsidRPr="00570EEC" w:rsidRDefault="00570EEC" w:rsidP="00570EE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hanging="436"/>
              <w:rPr>
                <w:rFonts w:ascii="Arial" w:hAnsi="Arial" w:cs="Arial"/>
                <w:sz w:val="20"/>
                <w:szCs w:val="20"/>
              </w:rPr>
            </w:pPr>
            <w:r w:rsidRPr="00570EEC">
              <w:rPr>
                <w:rFonts w:ascii="Arial" w:hAnsi="Arial" w:cs="Arial"/>
                <w:sz w:val="20"/>
                <w:szCs w:val="20"/>
              </w:rPr>
              <w:t>dziennik pracy usługi (np. rejestr zdarzeń użycia usługi: np. etykieta czasowa, rodzaj zdarzenia, wolumen danych przesyłanych w usłudze ogółem, liczba plików przekazanych pacjentowi, liczba plików przekazanych przez pacjenta, identyfikacja abonentów, liczba i wykaz dokumentów EDM wykorzystanych w usłudze) lub gromadzenie równoważnych parametrów służących do wytwarzania danych statystycznych w sposób i w zakresie wynikającym z informacji dostępnych w systemie HIS</w:t>
            </w:r>
            <w:r w:rsidR="00197AA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000074" w14:textId="5576BDBB" w:rsidR="00197AA2" w:rsidRPr="0026419E" w:rsidRDefault="00197AA2" w:rsidP="00264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75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76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0000077" w14:textId="77777777" w:rsidR="00E315AA" w:rsidRDefault="00E315AA">
      <w:pPr>
        <w:rPr>
          <w:rFonts w:ascii="Arial" w:eastAsia="Arial" w:hAnsi="Arial" w:cs="Arial"/>
        </w:rPr>
      </w:pPr>
    </w:p>
    <w:p w14:paraId="00000079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A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B" w14:textId="77777777" w:rsidR="00E315AA" w:rsidRDefault="00784394">
      <w:pPr>
        <w:rPr>
          <w:rFonts w:ascii="Arial" w:eastAsia="Arial" w:hAnsi="Arial" w:cs="Arial"/>
          <w:b/>
          <w:sz w:val="36"/>
          <w:szCs w:val="36"/>
        </w:rPr>
      </w:pPr>
      <w:r>
        <w:br w:type="page"/>
      </w:r>
      <w:r>
        <w:rPr>
          <w:rFonts w:ascii="Arial" w:eastAsia="Arial" w:hAnsi="Arial" w:cs="Arial"/>
          <w:b/>
          <w:color w:val="000000"/>
          <w:sz w:val="36"/>
          <w:szCs w:val="36"/>
        </w:rPr>
        <w:lastRenderedPageBreak/>
        <w:t xml:space="preserve">III – </w:t>
      </w:r>
      <w:proofErr w:type="spellStart"/>
      <w:r>
        <w:rPr>
          <w:rFonts w:ascii="Arial" w:eastAsia="Arial" w:hAnsi="Arial" w:cs="Arial"/>
          <w:b/>
          <w:color w:val="000000"/>
          <w:sz w:val="36"/>
          <w:szCs w:val="36"/>
        </w:rPr>
        <w:t>Telemonitoring</w:t>
      </w:r>
      <w:proofErr w:type="spellEnd"/>
      <w:r>
        <w:rPr>
          <w:rFonts w:ascii="Arial" w:eastAsia="Arial" w:hAnsi="Arial" w:cs="Arial"/>
          <w:b/>
          <w:color w:val="000000"/>
          <w:sz w:val="36"/>
          <w:szCs w:val="36"/>
        </w:rPr>
        <w:t xml:space="preserve"> pacjenta</w:t>
      </w:r>
      <w:r>
        <w:rPr>
          <w:rFonts w:ascii="Arial" w:eastAsia="Arial" w:hAnsi="Arial" w:cs="Arial"/>
          <w:b/>
          <w:sz w:val="36"/>
          <w:szCs w:val="36"/>
        </w:rPr>
        <w:t>.</w:t>
      </w:r>
    </w:p>
    <w:p w14:paraId="0000007C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0000007D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producenta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7E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i typ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7F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Kraj pochodzenia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80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Rok produkcji (min. 2021)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81" w14:textId="4BCB6457" w:rsidR="00E315AA" w:rsidRDefault="00E315AA">
      <w:pPr>
        <w:rPr>
          <w:rFonts w:ascii="Arial" w:eastAsia="Arial" w:hAnsi="Arial" w:cs="Arial"/>
          <w:sz w:val="20"/>
          <w:szCs w:val="20"/>
        </w:rPr>
      </w:pPr>
    </w:p>
    <w:tbl>
      <w:tblPr>
        <w:tblStyle w:val="a6"/>
        <w:tblW w:w="1465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22"/>
        <w:gridCol w:w="10490"/>
        <w:gridCol w:w="1276"/>
        <w:gridCol w:w="2268"/>
      </w:tblGrid>
      <w:tr w:rsidR="00671546" w:rsidRPr="00671546" w14:paraId="58DDF70E" w14:textId="77777777">
        <w:trPr>
          <w:tblHeader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82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83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Wymagania do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84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Wymagana wartość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85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Parametr oferowany przez dostawcę – TAK/NIE *</w:t>
            </w:r>
          </w:p>
        </w:tc>
      </w:tr>
      <w:tr w:rsidR="00671546" w:rsidRPr="00671546" w14:paraId="565BC933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86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87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88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89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</w:tr>
      <w:tr w:rsidR="00671546" w:rsidRPr="00671546" w14:paraId="1A427FB3" w14:textId="77777777">
        <w:trPr>
          <w:gridAfter w:val="2"/>
          <w:wAfter w:w="3544" w:type="dxa"/>
          <w:trHeight w:val="278"/>
        </w:trPr>
        <w:tc>
          <w:tcPr>
            <w:tcW w:w="111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8A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Parametry ogólne</w:t>
            </w:r>
          </w:p>
        </w:tc>
      </w:tr>
      <w:tr w:rsidR="00671546" w:rsidRPr="00671546" w14:paraId="65EA26BA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8C" w14:textId="77777777" w:rsidR="00E315AA" w:rsidRPr="00671546" w:rsidRDefault="00E315AA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8D" w14:textId="77777777" w:rsidR="00E315AA" w:rsidRPr="00671546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 xml:space="preserve">Usługi elektroniczne - </w:t>
            </w:r>
            <w:r w:rsidRPr="00671546">
              <w:rPr>
                <w:rFonts w:ascii="Arial" w:eastAsia="Arial" w:hAnsi="Arial" w:cs="Arial"/>
                <w:b/>
                <w:i/>
                <w:sz w:val="20"/>
                <w:szCs w:val="20"/>
              </w:rPr>
              <w:t>Informacja publiczna</w:t>
            </w:r>
          </w:p>
          <w:p w14:paraId="0000008E" w14:textId="6279D310" w:rsidR="00E315AA" w:rsidRPr="00671546" w:rsidRDefault="0078439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520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każda usługa elektroniczna wytwarza dane statystyczne o swoim funkcjonowaniu (</w:t>
            </w:r>
            <w:r w:rsidR="008F056C" w:rsidRPr="00671546">
              <w:rPr>
                <w:rFonts w:ascii="Arial" w:eastAsia="Arial" w:hAnsi="Arial" w:cs="Arial"/>
                <w:sz w:val="20"/>
                <w:szCs w:val="20"/>
              </w:rPr>
              <w:t xml:space="preserve">np. 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zdarzenia wywołania: identyfikacja wywołującego, etykieta czasowa wywołania; komunikaty zdarzeń medycznych: ilość, objętość w bajtach, itp.); funkcjonalność </w:t>
            </w:r>
            <w:r w:rsidR="002F7CA3" w:rsidRPr="00671546">
              <w:rPr>
                <w:rFonts w:ascii="Arial" w:eastAsia="Arial" w:hAnsi="Arial" w:cs="Arial"/>
                <w:sz w:val="20"/>
                <w:szCs w:val="20"/>
              </w:rPr>
              <w:t xml:space="preserve">może być 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realizowana w systemie HIS w sposób zintegrowany z systemem </w:t>
            </w:r>
            <w:proofErr w:type="spellStart"/>
            <w:r w:rsidRPr="00671546">
              <w:rPr>
                <w:rFonts w:ascii="Arial" w:eastAsia="Arial" w:hAnsi="Arial" w:cs="Arial"/>
                <w:sz w:val="20"/>
                <w:szCs w:val="20"/>
              </w:rPr>
              <w:t>telemonitor</w:t>
            </w:r>
            <w:r w:rsidR="002F7CA3" w:rsidRPr="00671546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>ngu</w:t>
            </w:r>
            <w:proofErr w:type="spellEnd"/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="00404AA4" w:rsidRPr="00671546">
              <w:rPr>
                <w:rFonts w:ascii="Arial" w:eastAsia="Arial" w:hAnsi="Arial" w:cs="Arial"/>
                <w:sz w:val="20"/>
                <w:szCs w:val="20"/>
              </w:rPr>
              <w:t>a dane statystyczne muszą być uzgodnionym z Zamawiającym podzbiorem danych rejestrowanych i gromadzonych przez system HIS</w:t>
            </w:r>
            <w:r w:rsidR="00D40E74" w:rsidRPr="00671546">
              <w:rPr>
                <w:rFonts w:ascii="Arial" w:eastAsia="Arial" w:hAnsi="Arial" w:cs="Arial"/>
                <w:sz w:val="20"/>
                <w:szCs w:val="20"/>
              </w:rPr>
              <w:t>;</w:t>
            </w:r>
            <w:r w:rsidR="00AD21AC" w:rsidRPr="00671546">
              <w:rPr>
                <w:rFonts w:ascii="Arial" w:eastAsia="Arial" w:hAnsi="Arial" w:cs="Arial"/>
                <w:sz w:val="20"/>
                <w:szCs w:val="20"/>
              </w:rPr>
              <w:t xml:space="preserve">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="00AD21AC" w:rsidRPr="00671546">
              <w:rPr>
                <w:rFonts w:ascii="Arial" w:eastAsia="Arial" w:hAnsi="Arial" w:cs="Arial"/>
                <w:sz w:val="20"/>
                <w:szCs w:val="20"/>
              </w:rPr>
              <w:t>”;</w:t>
            </w:r>
          </w:p>
          <w:p w14:paraId="0000008F" w14:textId="46758A48" w:rsidR="00E315AA" w:rsidRPr="00671546" w:rsidRDefault="0078439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567" w:hanging="425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identyfikacja dostępu dla potrzeb statystycznych musi być realizowana obligatoryjnie na poziomie technicznym przez automatyczną rejestrację parametrów technicznych dostępu (np. adres IP, oprogramowanie klienta dostępu, nazwa domenowa, itp.) i na poziomie informacyjnym (nazwy stron wymiany komunikatów, cel dostępu, itp.); </w:t>
            </w:r>
            <w:r w:rsidR="00404AA4" w:rsidRPr="00671546">
              <w:rPr>
                <w:rFonts w:ascii="Arial" w:eastAsia="Arial" w:hAnsi="Arial" w:cs="Arial"/>
                <w:sz w:val="20"/>
                <w:szCs w:val="20"/>
              </w:rPr>
              <w:t xml:space="preserve">funkcjonalność może być realizowana w systemie HIS w sposób zintegrowany z systemem </w:t>
            </w:r>
            <w:proofErr w:type="spellStart"/>
            <w:r w:rsidR="00404AA4" w:rsidRPr="00671546">
              <w:rPr>
                <w:rFonts w:ascii="Arial" w:eastAsia="Arial" w:hAnsi="Arial" w:cs="Arial"/>
                <w:sz w:val="20"/>
                <w:szCs w:val="20"/>
              </w:rPr>
              <w:t>telemonitoringu</w:t>
            </w:r>
            <w:proofErr w:type="spellEnd"/>
            <w:r w:rsidRPr="00671546">
              <w:rPr>
                <w:rFonts w:ascii="Arial" w:eastAsia="Arial" w:hAnsi="Arial" w:cs="Arial"/>
                <w:sz w:val="20"/>
                <w:szCs w:val="20"/>
              </w:rPr>
              <w:t>;</w:t>
            </w:r>
            <w:r w:rsidR="00AD21AC" w:rsidRPr="00671546">
              <w:rPr>
                <w:rFonts w:ascii="Arial" w:eastAsia="Arial" w:hAnsi="Arial" w:cs="Arial"/>
                <w:sz w:val="20"/>
                <w:szCs w:val="20"/>
              </w:rPr>
              <w:t xml:space="preserve">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="00AD21AC" w:rsidRPr="00671546">
              <w:rPr>
                <w:rFonts w:ascii="Arial" w:eastAsia="Arial" w:hAnsi="Arial" w:cs="Arial"/>
                <w:sz w:val="20"/>
                <w:szCs w:val="20"/>
              </w:rPr>
              <w:t>”;</w:t>
            </w:r>
          </w:p>
          <w:p w14:paraId="00000090" w14:textId="7DAD7DAA" w:rsidR="00E315AA" w:rsidRPr="00671546" w:rsidRDefault="0007637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567" w:hanging="425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tag w:val="goog_rdk_19"/>
                <w:id w:val="-1552760874"/>
              </w:sdtPr>
              <w:sdtEndPr/>
              <w:sdtContent/>
            </w:sdt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 xml:space="preserve">wytwarzanie informacji publicznych z danych statystycznych i z danych o zdarzeniach medycznych podlega </w:t>
            </w:r>
            <w:proofErr w:type="spellStart"/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anonimizacji</w:t>
            </w:r>
            <w:proofErr w:type="spellEnd"/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 xml:space="preserve">; </w:t>
            </w:r>
            <w:r w:rsidR="00404AA4" w:rsidRPr="00671546">
              <w:rPr>
                <w:rFonts w:ascii="Arial" w:eastAsia="Arial" w:hAnsi="Arial" w:cs="Arial"/>
                <w:sz w:val="20"/>
                <w:szCs w:val="20"/>
              </w:rPr>
              <w:t xml:space="preserve">funkcjonalność może być realizowana w systemie HIS w sposób zintegrowany z systemem </w:t>
            </w:r>
            <w:proofErr w:type="spellStart"/>
            <w:r w:rsidR="00404AA4" w:rsidRPr="00671546">
              <w:rPr>
                <w:rFonts w:ascii="Arial" w:eastAsia="Arial" w:hAnsi="Arial" w:cs="Arial"/>
                <w:sz w:val="20"/>
                <w:szCs w:val="20"/>
              </w:rPr>
              <w:t>telemonitoringu</w:t>
            </w:r>
            <w:proofErr w:type="spellEnd"/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00000091" w14:textId="116F8643" w:rsidR="00E315AA" w:rsidRPr="00671546" w:rsidRDefault="0007637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567" w:hanging="425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tag w:val="goog_rdk_20"/>
                <w:id w:val="-976913224"/>
              </w:sdtPr>
              <w:sdtEndPr/>
              <w:sdtContent/>
            </w:sdt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 xml:space="preserve">rejestracja danych statystycznych identyfikujących dostęp i dotyczących zdarzeń dostępu, zakresu i etykiet czasowych musi być realizowana technicznie w dzienniku lub dziennikach pracy usługi; </w:t>
            </w:r>
            <w:r w:rsidR="002E3653" w:rsidRPr="00671546">
              <w:rPr>
                <w:rFonts w:ascii="Arial" w:eastAsia="Arial" w:hAnsi="Arial" w:cs="Arial"/>
                <w:sz w:val="20"/>
                <w:szCs w:val="20"/>
              </w:rPr>
              <w:t xml:space="preserve">a </w:t>
            </w:r>
            <w:r w:rsidR="00332CC0" w:rsidRPr="00671546">
              <w:rPr>
                <w:rFonts w:ascii="Arial" w:eastAsia="Arial" w:hAnsi="Arial" w:cs="Arial"/>
                <w:sz w:val="20"/>
                <w:szCs w:val="20"/>
              </w:rPr>
              <w:t xml:space="preserve">funkcjonalność może być realizowana w systemie HIS w sposób zintegrowany z systemem </w:t>
            </w:r>
            <w:proofErr w:type="spellStart"/>
            <w:r w:rsidR="00332CC0" w:rsidRPr="00671546">
              <w:rPr>
                <w:rFonts w:ascii="Arial" w:eastAsia="Arial" w:hAnsi="Arial" w:cs="Arial"/>
                <w:sz w:val="20"/>
                <w:szCs w:val="20"/>
              </w:rPr>
              <w:t>telemonitoringu</w:t>
            </w:r>
            <w:proofErr w:type="spellEnd"/>
            <w:r w:rsidR="00332CC0" w:rsidRPr="00671546">
              <w:rPr>
                <w:rFonts w:ascii="Arial" w:eastAsia="Arial" w:hAnsi="Arial" w:cs="Arial"/>
                <w:sz w:val="20"/>
                <w:szCs w:val="20"/>
              </w:rPr>
              <w:t xml:space="preserve">, a dane statystyczne </w:t>
            </w:r>
            <w:r w:rsidR="00332CC0" w:rsidRPr="00671546">
              <w:rPr>
                <w:rFonts w:ascii="Arial" w:eastAsia="Arial" w:hAnsi="Arial" w:cs="Arial"/>
                <w:sz w:val="20"/>
                <w:szCs w:val="20"/>
              </w:rPr>
              <w:lastRenderedPageBreak/>
              <w:t>muszą być uzgodnionym z Zamawiającym podzbiorem danych rejestrowanych i gromadzonych przez system HIS</w:t>
            </w:r>
            <w:r w:rsidR="00D40E74" w:rsidRPr="00671546">
              <w:rPr>
                <w:rFonts w:ascii="Arial" w:eastAsia="Arial" w:hAnsi="Arial" w:cs="Arial"/>
                <w:sz w:val="20"/>
                <w:szCs w:val="20"/>
              </w:rPr>
              <w:t xml:space="preserve">; </w:t>
            </w:r>
          </w:p>
          <w:p w14:paraId="00000092" w14:textId="38E764ED" w:rsidR="00E315AA" w:rsidRPr="00671546" w:rsidRDefault="0078439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567" w:hanging="425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udostępnianie komunikatów informacji publicznej musi być realizowane w postaci strony lub zbioru hierarchicznie zorganizowanych stron WWW dostępnych bezpośrednio jako strona lub strony informacji publicznej dla usługi, lub pośrednio w innych portalach informacyjnych (np. serwis informacyjny podmiotu leczniczego); </w:t>
            </w:r>
            <w:r w:rsidR="00332CC0" w:rsidRPr="00671546">
              <w:rPr>
                <w:rFonts w:ascii="Arial" w:eastAsia="Arial" w:hAnsi="Arial" w:cs="Arial"/>
                <w:sz w:val="20"/>
                <w:szCs w:val="20"/>
              </w:rPr>
              <w:t xml:space="preserve">funkcjonalność może być realizowana w systemie HIS w sposób zintegrowany z systemem </w:t>
            </w:r>
            <w:proofErr w:type="spellStart"/>
            <w:r w:rsidR="00332CC0" w:rsidRPr="00671546">
              <w:rPr>
                <w:rFonts w:ascii="Arial" w:eastAsia="Arial" w:hAnsi="Arial" w:cs="Arial"/>
                <w:sz w:val="20"/>
                <w:szCs w:val="20"/>
              </w:rPr>
              <w:t>telemonitoringu</w:t>
            </w:r>
            <w:proofErr w:type="spellEnd"/>
            <w:r w:rsidR="00D40E74" w:rsidRPr="00671546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="00332CC0" w:rsidRPr="00671546">
              <w:rPr>
                <w:rFonts w:ascii="Arial" w:eastAsia="Arial" w:hAnsi="Arial" w:cs="Arial"/>
                <w:sz w:val="20"/>
                <w:szCs w:val="20"/>
              </w:rPr>
              <w:t xml:space="preserve">co najmniej w formie </w:t>
            </w:r>
            <w:r w:rsidR="00D40E74" w:rsidRPr="00671546">
              <w:rPr>
                <w:rFonts w:ascii="Arial" w:eastAsia="Arial" w:hAnsi="Arial" w:cs="Arial"/>
                <w:sz w:val="20"/>
                <w:szCs w:val="20"/>
              </w:rPr>
              <w:t>hiperłącza do zasobu sieciowego zawierającego ww. informacje;</w:t>
            </w:r>
          </w:p>
          <w:p w14:paraId="00000093" w14:textId="77777777" w:rsidR="00E315AA" w:rsidRPr="00671546" w:rsidRDefault="0078439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567" w:hanging="425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dostęp do komunikatów informacji publicznej musi być również możliwy przez interfejs programistyczny w technologii usług sieciowych.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94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95" w14:textId="77777777" w:rsidR="00E315AA" w:rsidRPr="00671546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71546" w:rsidRPr="00671546" w14:paraId="5150767C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96" w14:textId="77777777" w:rsidR="00E315AA" w:rsidRPr="00671546" w:rsidRDefault="00E315AA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97" w14:textId="77777777" w:rsidR="00E315AA" w:rsidRPr="00671546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>Telemonitoring</w:t>
            </w:r>
            <w:proofErr w:type="spellEnd"/>
            <w:r w:rsidRPr="00671546">
              <w:rPr>
                <w:rFonts w:ascii="Arial" w:eastAsia="Arial" w:hAnsi="Arial" w:cs="Arial"/>
                <w:b/>
                <w:sz w:val="20"/>
                <w:szCs w:val="20"/>
              </w:rPr>
              <w:t xml:space="preserve"> pacjenta:</w:t>
            </w:r>
          </w:p>
          <w:p w14:paraId="00000098" w14:textId="77777777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licencja:</w:t>
            </w:r>
          </w:p>
          <w:p w14:paraId="00000099" w14:textId="77777777" w:rsidR="00E315AA" w:rsidRPr="00671546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bezterminowa;</w:t>
            </w:r>
          </w:p>
          <w:p w14:paraId="0000009A" w14:textId="77777777" w:rsidR="00E315AA" w:rsidRPr="00671546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bez ograniczenia liczby nazwanych użytkowników;</w:t>
            </w:r>
          </w:p>
          <w:p w14:paraId="0000009B" w14:textId="77777777" w:rsidR="00E315AA" w:rsidRPr="00671546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bez ograniczenia liczby jednocześnie aktywnych użytkowników;</w:t>
            </w:r>
          </w:p>
          <w:p w14:paraId="0000009C" w14:textId="3F00B47A" w:rsidR="00E315AA" w:rsidRPr="00671546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eksploatacja na jednym serwerze fizycznym lub serwerach fizycznych pracujących w jednym klastrze</w:t>
            </w:r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 będących zasobami infrastruktury informatycznej przetwarzania danych planowanymi do zakupu w zakresie Projektu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0000009D" w14:textId="77777777" w:rsidR="00E315AA" w:rsidRPr="00671546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bez ograniczeń liczby nazwanych indywidualnych urządzeń osobistych zdalnego monitoringu pacjenta;</w:t>
            </w:r>
          </w:p>
          <w:p w14:paraId="0000009E" w14:textId="77777777" w:rsidR="00E315AA" w:rsidRPr="00671546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obsługa min. 64 jednocześnie aktywnych indywidualnych urządzeń osobistych zdalnego monitoringu pacjenta;</w:t>
            </w:r>
          </w:p>
          <w:p w14:paraId="0000009F" w14:textId="31FA5FF4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uwierzytelnienie użytkownika (lekarz, </w:t>
            </w:r>
            <w:sdt>
              <w:sdtPr>
                <w:tag w:val="goog_rdk_22"/>
                <w:id w:val="-977761538"/>
              </w:sdtPr>
              <w:sdtEndPr/>
              <w:sdtContent/>
            </w:sdt>
            <w:r w:rsidRPr="00671546">
              <w:rPr>
                <w:rFonts w:ascii="Arial" w:eastAsia="Arial" w:hAnsi="Arial" w:cs="Arial"/>
                <w:sz w:val="20"/>
                <w:szCs w:val="20"/>
              </w:rPr>
              <w:t>pacjent)</w:t>
            </w:r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 realizowane lokalnie przez usługi elektroniczne lub przez system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 HIS</w:t>
            </w:r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="00D40E74" w:rsidRPr="00671546">
              <w:rPr>
                <w:rFonts w:ascii="Arial" w:eastAsia="Arial" w:hAnsi="Arial" w:cs="Arial"/>
                <w:sz w:val="20"/>
                <w:szCs w:val="20"/>
              </w:rPr>
              <w:t xml:space="preserve">lub </w:t>
            </w:r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inne systemy i aplikacje </w:t>
            </w:r>
            <w:r w:rsidR="00F730E1" w:rsidRPr="00671546">
              <w:rPr>
                <w:rFonts w:ascii="Arial" w:eastAsia="Arial" w:hAnsi="Arial" w:cs="Arial"/>
                <w:sz w:val="20"/>
                <w:szCs w:val="20"/>
              </w:rPr>
              <w:t>współpracujące z HIS zapewniające obsługę pacjentów;</w:t>
            </w:r>
          </w:p>
          <w:p w14:paraId="000000A0" w14:textId="6100EAB3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dostępna </w:t>
            </w:r>
            <w:sdt>
              <w:sdtPr>
                <w:tag w:val="goog_rdk_23"/>
                <w:id w:val="-496657747"/>
              </w:sdtPr>
              <w:sdtEndPr/>
              <w:sdtContent/>
            </w:sdt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aplikacja mobilna bez ograniczeń na liczbę jednocześnie aktywnych </w:t>
            </w:r>
            <w:sdt>
              <w:sdtPr>
                <w:tag w:val="goog_rdk_24"/>
                <w:id w:val="-1862654260"/>
              </w:sdtPr>
              <w:sdtEndPr/>
              <w:sdtContent/>
            </w:sdt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użytkowników lub równoważnie 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>interaktywn</w:t>
            </w:r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 i </w:t>
            </w:r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responsywny 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>interfejs www</w:t>
            </w:r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 zapewniający dostęp do funkcjonalności usługi </w:t>
            </w:r>
            <w:proofErr w:type="spellStart"/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>telemonitoringu</w:t>
            </w:r>
            <w:proofErr w:type="spellEnd"/>
            <w:r w:rsidR="00AD761D" w:rsidRPr="00671546">
              <w:rPr>
                <w:rFonts w:ascii="Arial" w:eastAsia="Arial" w:hAnsi="Arial" w:cs="Arial"/>
                <w:sz w:val="20"/>
                <w:szCs w:val="20"/>
              </w:rPr>
              <w:t xml:space="preserve"> pacjenta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000000A1" w14:textId="77777777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obsługa kanału transmisji danych;</w:t>
            </w:r>
          </w:p>
          <w:p w14:paraId="000000A2" w14:textId="6B223AB2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zarządzanie sesjami transmisji danych pacjenta (definiowanie terminów, akceptacja terminów, zmiana terminów, kalendarz, powiadamianie pacjenta pocztą elektroniczną i sms, przypomnienie terminu dla operatorów </w:t>
            </w:r>
            <w:proofErr w:type="spellStart"/>
            <w:r w:rsidRPr="00671546">
              <w:rPr>
                <w:rFonts w:ascii="Arial" w:eastAsia="Arial" w:hAnsi="Arial" w:cs="Arial"/>
                <w:sz w:val="20"/>
                <w:szCs w:val="20"/>
              </w:rPr>
              <w:t>telemonitoringu</w:t>
            </w:r>
            <w:proofErr w:type="spellEnd"/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, okresowy raport sesji transmisji danych), </w:t>
            </w:r>
            <w:r w:rsidR="00F730E1" w:rsidRPr="00671546">
              <w:rPr>
                <w:rFonts w:ascii="Arial" w:eastAsia="Arial" w:hAnsi="Arial" w:cs="Arial"/>
                <w:sz w:val="20"/>
                <w:szCs w:val="20"/>
              </w:rPr>
              <w:t>funkcjonalność może być realizowana w systemie HIS przez interfejsy jego modułów funkcjonalnych np. gabinet, pracownia, itp.;</w:t>
            </w:r>
          </w:p>
          <w:p w14:paraId="000000A3" w14:textId="77777777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przesyłanie plików w aktywnej sesji połączenia;</w:t>
            </w:r>
          </w:p>
          <w:p w14:paraId="000000A4" w14:textId="77777777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kryptograficzna ochrona transmisji danych;</w:t>
            </w:r>
          </w:p>
          <w:p w14:paraId="000000A5" w14:textId="36AB7A4C" w:rsidR="00E315AA" w:rsidRPr="00671546" w:rsidRDefault="0007637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tag w:val="goog_rdk_26"/>
                <w:id w:val="2059580393"/>
              </w:sdtPr>
              <w:sdtEndPr/>
              <w:sdtContent/>
            </w:sdt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responsywna warstwa prezentacji treści</w:t>
            </w:r>
            <w:r w:rsidR="009554B5" w:rsidRPr="0067154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zgodna z WCAG 2.1 poziom AA w kioskach i na ekranach informacyjnych oraz w aplikacji mobilnej</w:t>
            </w:r>
            <w:r w:rsidR="00825E56" w:rsidRPr="00671546">
              <w:rPr>
                <w:rFonts w:ascii="Arial" w:eastAsia="Arial" w:hAnsi="Arial" w:cs="Arial"/>
                <w:sz w:val="20"/>
                <w:szCs w:val="20"/>
              </w:rPr>
              <w:t xml:space="preserve"> lub równoważnie interaktywny i responsywny interfejs www zapewniający dostęp</w:t>
            </w:r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000000A6" w14:textId="06D5607F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integracja z systemem informatycznym części medycznej </w:t>
            </w:r>
            <w:r w:rsidR="0096417C" w:rsidRPr="00671546">
              <w:rPr>
                <w:rFonts w:ascii="Arial" w:eastAsia="Arial" w:hAnsi="Arial" w:cs="Arial"/>
                <w:sz w:val="20"/>
                <w:szCs w:val="20"/>
              </w:rPr>
              <w:t xml:space="preserve">min. 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słowniki systemowe pacjentów: struktura organizacyjna podmiotu leczniczego, jednostki chorobowe, repozytorium EDM: dokumentacja medyczna </w:t>
            </w:r>
            <w:sdt>
              <w:sdtPr>
                <w:tag w:val="goog_rdk_27"/>
                <w:id w:val="-600026862"/>
              </w:sdtPr>
              <w:sdtEndPr/>
              <w:sdtContent/>
            </w:sdt>
            <w:r w:rsidRPr="00671546">
              <w:rPr>
                <w:rFonts w:ascii="Arial" w:eastAsia="Arial" w:hAnsi="Arial" w:cs="Arial"/>
                <w:sz w:val="20"/>
                <w:szCs w:val="20"/>
              </w:rPr>
              <w:t>pacjenta</w:t>
            </w:r>
            <w:r w:rsidR="00825E56" w:rsidRPr="0067154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96417C" w:rsidRPr="00671546">
              <w:rPr>
                <w:rFonts w:ascii="Arial" w:eastAsia="Arial" w:hAnsi="Arial" w:cs="Arial"/>
                <w:sz w:val="20"/>
                <w:szCs w:val="20"/>
              </w:rPr>
              <w:t xml:space="preserve">przez współdzielenie danych </w:t>
            </w:r>
            <w:r w:rsidR="00825E56" w:rsidRPr="00671546">
              <w:rPr>
                <w:rFonts w:ascii="Arial" w:eastAsia="Arial" w:hAnsi="Arial" w:cs="Arial"/>
                <w:sz w:val="20"/>
                <w:szCs w:val="20"/>
              </w:rPr>
              <w:t xml:space="preserve">lub równoważnie </w:t>
            </w:r>
            <w:r w:rsidR="00922A9C" w:rsidRPr="00671546">
              <w:rPr>
                <w:rFonts w:ascii="Arial" w:eastAsia="Arial" w:hAnsi="Arial" w:cs="Arial"/>
                <w:sz w:val="20"/>
                <w:szCs w:val="20"/>
              </w:rPr>
              <w:t xml:space="preserve">jedynie </w:t>
            </w:r>
            <w:r w:rsidR="0096417C" w:rsidRPr="00671546">
              <w:rPr>
                <w:rFonts w:ascii="Arial" w:eastAsia="Arial" w:hAnsi="Arial" w:cs="Arial"/>
                <w:sz w:val="20"/>
                <w:szCs w:val="20"/>
              </w:rPr>
              <w:t xml:space="preserve">korzystanie z danych </w:t>
            </w:r>
            <w:r w:rsidR="00922A9C" w:rsidRPr="00671546">
              <w:rPr>
                <w:rFonts w:ascii="Arial" w:eastAsia="Arial" w:hAnsi="Arial" w:cs="Arial"/>
                <w:sz w:val="20"/>
                <w:szCs w:val="20"/>
              </w:rPr>
              <w:t xml:space="preserve">udostępnianych i </w:t>
            </w:r>
            <w:r w:rsidR="0096417C" w:rsidRPr="00671546">
              <w:rPr>
                <w:rFonts w:ascii="Arial" w:eastAsia="Arial" w:hAnsi="Arial" w:cs="Arial"/>
                <w:sz w:val="20"/>
                <w:szCs w:val="20"/>
              </w:rPr>
              <w:t>administrowanych przez system HIS;</w:t>
            </w:r>
          </w:p>
          <w:p w14:paraId="000000A7" w14:textId="0F132FB8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niezbędna integracja z Elektroniczną Dokumentacją (EDM) Pacjenta prowadzoną przez Szpital i zapewnienie zgodności z wymaganiami EDM dla jej przekazywania do Internetowego Konta Pacjenta (IKP/P1</w:t>
            </w:r>
            <w:r w:rsidR="00AD21AC" w:rsidRPr="00671546">
              <w:rPr>
                <w:rFonts w:ascii="Arial" w:eastAsia="Arial" w:hAnsi="Arial" w:cs="Arial"/>
                <w:sz w:val="20"/>
                <w:szCs w:val="20"/>
              </w:rPr>
              <w:t>)</w:t>
            </w:r>
            <w:r w:rsidRPr="00671546">
              <w:rPr>
                <w:rFonts w:ascii="Arial" w:eastAsia="Arial" w:hAnsi="Arial" w:cs="Arial"/>
                <w:sz w:val="20"/>
                <w:szCs w:val="20"/>
              </w:rPr>
              <w:t xml:space="preserve"> realizowana za pośrednictwem systemu HIS;</w:t>
            </w:r>
          </w:p>
          <w:p w14:paraId="000000A8" w14:textId="31536E2F" w:rsidR="00E315AA" w:rsidRPr="00671546" w:rsidRDefault="0007637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tag w:val="goog_rdk_28"/>
                <w:id w:val="1791079930"/>
              </w:sdtPr>
              <w:sdtEndPr/>
              <w:sdtContent/>
            </w:sdt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integracja z kontem pacjenta/portalem pacjenta (zachowanie wywiadów w dokumentacji pacjenta), realizowana za pośrednictwem systemu HIS</w:t>
            </w:r>
            <w:r w:rsidR="009554B5" w:rsidRPr="00671546">
              <w:rPr>
                <w:rFonts w:ascii="Arial" w:eastAsia="Arial" w:hAnsi="Arial" w:cs="Arial"/>
                <w:sz w:val="20"/>
                <w:szCs w:val="20"/>
              </w:rPr>
              <w:t xml:space="preserve"> i portal pacjenta zintegrowany z HIS</w:t>
            </w:r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000000A9" w14:textId="68B6CDCC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integracja z usługą katalogową środowiska informatycznego (uwierzytelnianie, dostęp do zasobów), realizowana za pośrednictwem systemu HIS;</w:t>
            </w:r>
          </w:p>
          <w:p w14:paraId="000000AA" w14:textId="4E8CBB02" w:rsidR="00E315AA" w:rsidRPr="00671546" w:rsidRDefault="0007637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tag w:val="goog_rdk_29"/>
                <w:id w:val="1365015858"/>
              </w:sdtPr>
              <w:sdtEndPr/>
              <w:sdtContent/>
            </w:sdt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>administracyjne zarządzanie kontami użytkownika (tworzenie, blokowanie, zarządzanie hasłem dostępu, anulowanie wizyt, domyślne wartości parametrów, grupy użytkowników realizowana za pośrednictwem</w:t>
            </w:r>
            <w:r w:rsidR="009554B5" w:rsidRPr="00671546">
              <w:rPr>
                <w:rFonts w:ascii="Arial" w:eastAsia="Arial" w:hAnsi="Arial" w:cs="Arial"/>
                <w:sz w:val="20"/>
                <w:szCs w:val="20"/>
              </w:rPr>
              <w:t xml:space="preserve"> właściwych modułów</w:t>
            </w:r>
            <w:r w:rsidR="00784394" w:rsidRPr="00671546">
              <w:rPr>
                <w:rFonts w:ascii="Arial" w:eastAsia="Arial" w:hAnsi="Arial" w:cs="Arial"/>
                <w:sz w:val="20"/>
                <w:szCs w:val="20"/>
              </w:rPr>
              <w:t xml:space="preserve"> systemu HIS;</w:t>
            </w:r>
          </w:p>
          <w:p w14:paraId="000000AB" w14:textId="77777777" w:rsidR="00E315AA" w:rsidRPr="00671546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t>dziennik pracy usługi (m.in. rejestr zdarzeń użycia usługi: etykieta czasowa, rodzaj zdarzenia, wolumen danych przesyłanych w usłudze ogółem, identyfikacja abonentów).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AC" w14:textId="77777777" w:rsidR="00E315AA" w:rsidRPr="00671546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71546">
              <w:rPr>
                <w:rFonts w:ascii="Arial" w:eastAsia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AD" w14:textId="77777777" w:rsidR="00E315AA" w:rsidRPr="00671546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00000B0" w14:textId="77777777" w:rsidR="00E315AA" w:rsidRDefault="00E315AA"/>
    <w:p w14:paraId="000000B1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B2" w14:textId="77777777" w:rsidR="00E315AA" w:rsidRDefault="00784394">
      <w:pPr>
        <w:rPr>
          <w:rFonts w:ascii="Arial" w:eastAsia="Arial" w:hAnsi="Arial" w:cs="Arial"/>
          <w:b/>
          <w:sz w:val="36"/>
          <w:szCs w:val="36"/>
        </w:rPr>
      </w:pPr>
      <w:r>
        <w:br w:type="page"/>
      </w:r>
      <w:r>
        <w:rPr>
          <w:rFonts w:ascii="Arial" w:eastAsia="Arial" w:hAnsi="Arial" w:cs="Arial"/>
          <w:b/>
          <w:color w:val="000000"/>
          <w:sz w:val="36"/>
          <w:szCs w:val="36"/>
        </w:rPr>
        <w:lastRenderedPageBreak/>
        <w:t>IV – Zlecenia zewnętrzne</w:t>
      </w:r>
      <w:r>
        <w:rPr>
          <w:rFonts w:ascii="Arial" w:eastAsia="Arial" w:hAnsi="Arial" w:cs="Arial"/>
          <w:b/>
          <w:sz w:val="36"/>
          <w:szCs w:val="36"/>
        </w:rPr>
        <w:t>.</w:t>
      </w:r>
    </w:p>
    <w:p w14:paraId="000000B3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000000B4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producenta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B5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i typ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B6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Kraj pochodzenia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B7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Rok produkcji (min. 2021)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B8" w14:textId="77777777" w:rsidR="00E315AA" w:rsidRDefault="00E315AA">
      <w:pPr>
        <w:rPr>
          <w:rFonts w:ascii="Arial" w:eastAsia="Arial" w:hAnsi="Arial" w:cs="Arial"/>
          <w:sz w:val="20"/>
          <w:szCs w:val="20"/>
        </w:rPr>
      </w:pPr>
    </w:p>
    <w:tbl>
      <w:tblPr>
        <w:tblStyle w:val="a7"/>
        <w:tblW w:w="1465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22"/>
        <w:gridCol w:w="10490"/>
        <w:gridCol w:w="1276"/>
        <w:gridCol w:w="2268"/>
      </w:tblGrid>
      <w:tr w:rsidR="00E315AA" w14:paraId="16DE6012" w14:textId="77777777">
        <w:trPr>
          <w:tblHeader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B9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BA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Wymagania do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BB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Wymagana wartość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BC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 oferowany przez dostawcę – TAK/NIE *</w:t>
            </w:r>
          </w:p>
        </w:tc>
      </w:tr>
      <w:tr w:rsidR="00E315AA" w14:paraId="6C185107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BD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BE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BF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0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E315AA" w14:paraId="7BE9661C" w14:textId="77777777">
        <w:trPr>
          <w:gridAfter w:val="2"/>
          <w:wAfter w:w="3544" w:type="dxa"/>
          <w:trHeight w:val="278"/>
        </w:trPr>
        <w:tc>
          <w:tcPr>
            <w:tcW w:w="111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1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Parametry ogólne</w:t>
            </w:r>
          </w:p>
        </w:tc>
      </w:tr>
      <w:tr w:rsidR="00E315AA" w14:paraId="0701F2F6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3" w14:textId="77777777" w:rsidR="00E315AA" w:rsidRDefault="00E315AA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4" w14:textId="77777777" w:rsidR="00E315AA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Usługi elektroniczne - </w:t>
            </w:r>
            <w:r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  <w:t>Informacja publiczna</w:t>
            </w:r>
          </w:p>
          <w:p w14:paraId="1175EF01" w14:textId="476195A3" w:rsidR="00C537DB" w:rsidRPr="008B547E" w:rsidRDefault="00C537DB" w:rsidP="00C537D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każda usługa elektroniczna wytwarza dane statystyczne o swoim funkcjonowaniu (np. zdarzenia wywołania: identyfikacja wywołującego, etykieta czasowa wywołania; komunikaty zdarzeń medycznych: ilość, objętość w bajtach), a zakres wytwarzanych danych statystycznych musi być uzgodnionym z Zamawiającym, na etapie analizy przedwdrożeniowej, podzbiorem informacji z danych gromadzonych i przechowywanych przez system HIS.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”; </w:t>
            </w:r>
          </w:p>
          <w:p w14:paraId="745EBA2C" w14:textId="08919ECA" w:rsidR="00C537DB" w:rsidRPr="008B547E" w:rsidRDefault="00C537DB" w:rsidP="00C537D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identyfikacja dostępu dla potrzeb statystycznych musi być realizowana obligatoryjnie na poziomie technicznym przez automatyczną rejestrację parametrów technicznych dostępu (np. adres IP lub nazwa stanowiska roboczego, oprogramowanie klienta dostępu, nazwa domenowa) i na poziomie informacyjnym (nazwy stron wymiany komunikatów, cel dostępu), a zakres rejestrowanych danych identyfikujących musi być  uzgodnionym z Zamawiającym, na etapie analizy przedwdrożeniowej, podzbiorem informacji z danych gromadzonych i przechowywanych przez system HIS.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”;</w:t>
            </w:r>
          </w:p>
          <w:p w14:paraId="71192EC1" w14:textId="77777777" w:rsidR="00C537DB" w:rsidRPr="008B547E" w:rsidRDefault="00C537DB" w:rsidP="00C537D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wytwarzanie informacji publicznych z danych statystycznych i z danych o zdarzeniach medycznych podlega </w:t>
            </w:r>
            <w:proofErr w:type="spellStart"/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anonimizacji</w:t>
            </w:r>
            <w:proofErr w:type="spellEnd"/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;</w:t>
            </w:r>
          </w:p>
          <w:p w14:paraId="6E239D38" w14:textId="77777777" w:rsidR="00C537DB" w:rsidRPr="008B547E" w:rsidRDefault="00C537DB" w:rsidP="00C537D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rejestracja danych statystycznych identyfikujących dostęp i dotyczących zdarzeń dostępu, zakresu i etykiet czasowych musi być realizowana technicznie w dzienniku lub dziennikach pracy usługi lub rejestrowana w sposób wynikający ze sposobu przechowywania informacji w systemie HIS;</w:t>
            </w:r>
          </w:p>
          <w:p w14:paraId="675357F7" w14:textId="77777777" w:rsidR="00C537DB" w:rsidRPr="008B547E" w:rsidRDefault="00C537DB" w:rsidP="00C537D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udostępnianie komunikatów informacji publicznej musi być realizowane w postaci strony lub zbioru hierarchicznie zorganizowanych stron WWW dostępnych bezpośrednio jako strona lub strony informacji publicznej dla usługi, lub pośrednio w innych portalach informacyjnych (np. serwis informacyjny podmiotu leczniczego);</w:t>
            </w:r>
          </w:p>
          <w:p w14:paraId="000000CA" w14:textId="03628ADB" w:rsidR="00E315AA" w:rsidRDefault="00C537DB" w:rsidP="00C537D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dostęp do komunikatów informacji publicznej musi być również możliwy przez interfejs programistyczny w technologii usług </w:t>
            </w:r>
            <w:r w:rsidRPr="00C537DB">
              <w:rPr>
                <w:rFonts w:ascii="Arial" w:eastAsia="Arial" w:hAnsi="Arial" w:cs="Arial"/>
                <w:color w:val="000000"/>
                <w:sz w:val="20"/>
                <w:szCs w:val="20"/>
              </w:rPr>
              <w:t>sieciowych.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B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C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315AA" w14:paraId="415C412A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D" w14:textId="77777777" w:rsidR="00E315AA" w:rsidRDefault="00E315AA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CE" w14:textId="77777777" w:rsidR="00E315AA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Zlecenia zewnętrzne:</w:t>
            </w:r>
          </w:p>
          <w:p w14:paraId="000000CF" w14:textId="77777777" w:rsidR="00E315AA" w:rsidRDefault="00784394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714" w:hanging="35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licencja:</w:t>
            </w:r>
          </w:p>
          <w:p w14:paraId="000000D0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bezterminowa;</w:t>
            </w:r>
          </w:p>
          <w:p w14:paraId="000000D1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 ograniczenia liczby nazwanych użytkowników;</w:t>
            </w:r>
          </w:p>
          <w:p w14:paraId="000000D2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 ograniczenia liczby jednocześnie aktywnych użytkowników;</w:t>
            </w:r>
          </w:p>
          <w:p w14:paraId="000000D3" w14:textId="77777777" w:rsidR="00E315AA" w:rsidRDefault="0078439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eksploatacja na jednym serwerze fizycznym lub serwerach fizycznych pracujących w jednym klastrze;</w:t>
            </w:r>
          </w:p>
          <w:p w14:paraId="06C84A4B" w14:textId="77777777" w:rsidR="008B31F6" w:rsidRPr="008B31F6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moduł rozbudowy funkcjonalności systemu informacyjnego części medycznej HIS posiadanego i eksploatowanego przez Zamawiającego;</w:t>
            </w:r>
          </w:p>
          <w:p w14:paraId="4CD6D1AC" w14:textId="77777777" w:rsidR="008B31F6" w:rsidRPr="008B31F6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zarządzanie partnerami (identyfikacja, uwierzytelnienia, konfiguracja usług sieciowych zgodnie z architekturą rozwiązania;</w:t>
            </w:r>
          </w:p>
          <w:p w14:paraId="683696B0" w14:textId="77777777" w:rsidR="008B31F6" w:rsidRPr="008B31F6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zarządzanie umowami współpracy (identyfikacja zakresu danych podlegających wymianie, aktywacja/</w:t>
            </w:r>
            <w:proofErr w:type="spellStart"/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deaktywacja</w:t>
            </w:r>
            <w:proofErr w:type="spellEnd"/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, konfiguracja upoważnień wymiany rozumianych jako uprawnienia aplikacji);</w:t>
            </w:r>
          </w:p>
          <w:p w14:paraId="113FCAA9" w14:textId="77777777" w:rsidR="008B31F6" w:rsidRPr="008B31F6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transakcyjna wymiana danych realizowana jako minimum w trybie korzystania z odpowiednio przygotowanej aplikacji realizującej usługę, dostępnej dla usługobiorców w sposób bezpieczny (</w:t>
            </w:r>
            <w:proofErr w:type="spellStart"/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https</w:t>
            </w:r>
            <w:proofErr w:type="spellEnd"/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) przez </w:t>
            </w:r>
            <w:proofErr w:type="spellStart"/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internet</w:t>
            </w:r>
            <w:proofErr w:type="spellEnd"/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;</w:t>
            </w:r>
          </w:p>
          <w:p w14:paraId="574E7E60" w14:textId="77777777" w:rsidR="008B31F6" w:rsidRPr="008B31F6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harmonogramy wymiany danych dla działań i czynności wymagających harmonogramowania;</w:t>
            </w:r>
          </w:p>
          <w:p w14:paraId="7952FF90" w14:textId="77777777" w:rsidR="008B31F6" w:rsidRPr="008B31F6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powiadamianie zleceniodawcy wymiany danych (strony inicjującej przekazanie zlecenia partnerowi) o zdarzeniach dotyczących realizacji zlecenia – aktualizacja statusu zlecenia;</w:t>
            </w:r>
          </w:p>
          <w:p w14:paraId="00233D97" w14:textId="77777777" w:rsidR="008B31F6" w:rsidRPr="008B31F6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zarządzanie wymianą danych (kolejka zleceń, kolejka wyników, anulowanie transakcji wymiany, ponowienie transakcji wymiany) bezpośrednio lub przez oprogramowanie narzędziowe realizujące komunikację pomiędzy aplikacjami;</w:t>
            </w:r>
          </w:p>
          <w:p w14:paraId="28FAF3EB" w14:textId="62FE6A26" w:rsidR="0025752D" w:rsidRDefault="008B31F6" w:rsidP="008B31F6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31F6">
              <w:rPr>
                <w:rFonts w:ascii="Arial" w:eastAsia="Arial" w:hAnsi="Arial" w:cs="Arial"/>
                <w:color w:val="000000"/>
                <w:sz w:val="20"/>
                <w:szCs w:val="20"/>
              </w:rPr>
              <w:t>dziennik pracy usługi (np. rejestr zdarzeń użycia usługi: np. etykieta czasowa, czas trwania sesji łączności, rodzaj zdarzenia, wolumen danych przesyłanych w usłudze ogółem, liczba plików przekazanych ogółem, identyfikacja abonentów – inicjator sesji łączności/adresat wywoływany) lub gromadzenie równoważnych parametrów służących do wytwarzania danych statystycznych w sposób i w zakresie wynikającym z informacji dostępnych w systemie HIS</w:t>
            </w:r>
            <w:r w:rsidR="0025752D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000000DC" w14:textId="77777777" w:rsidR="00E315AA" w:rsidRDefault="00E315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DD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DE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00000DF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E0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br w:type="page"/>
      </w:r>
    </w:p>
    <w:p w14:paraId="000000E1" w14:textId="77777777" w:rsidR="00E315AA" w:rsidRDefault="00784394">
      <w:pPr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color w:val="000000"/>
          <w:sz w:val="36"/>
          <w:szCs w:val="36"/>
        </w:rPr>
        <w:lastRenderedPageBreak/>
        <w:t>V –</w:t>
      </w:r>
      <w:proofErr w:type="spellStart"/>
      <w:r>
        <w:rPr>
          <w:rFonts w:ascii="Arial" w:eastAsia="Arial" w:hAnsi="Arial" w:cs="Arial"/>
          <w:b/>
          <w:color w:val="000000"/>
          <w:sz w:val="36"/>
          <w:szCs w:val="36"/>
        </w:rPr>
        <w:t>eWywiad</w:t>
      </w:r>
      <w:proofErr w:type="spellEnd"/>
      <w:r>
        <w:rPr>
          <w:rFonts w:ascii="Arial" w:eastAsia="Arial" w:hAnsi="Arial" w:cs="Arial"/>
          <w:b/>
          <w:color w:val="000000"/>
          <w:sz w:val="36"/>
          <w:szCs w:val="36"/>
        </w:rPr>
        <w:t xml:space="preserve"> medyczny</w:t>
      </w:r>
    </w:p>
    <w:p w14:paraId="000000E2" w14:textId="77777777" w:rsidR="00E315AA" w:rsidRDefault="00E315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000000E3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producenta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E4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Nazwa i typ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E5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Kraj pochodzenia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E6" w14:textId="77777777" w:rsidR="00E315AA" w:rsidRDefault="007843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19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Rok produkcji (min. 2021)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..............................................................</w:t>
      </w:r>
    </w:p>
    <w:p w14:paraId="000000E7" w14:textId="77777777" w:rsidR="00E315AA" w:rsidRDefault="00E315AA">
      <w:pPr>
        <w:rPr>
          <w:rFonts w:ascii="Arial" w:eastAsia="Arial" w:hAnsi="Arial" w:cs="Arial"/>
          <w:sz w:val="20"/>
          <w:szCs w:val="20"/>
        </w:rPr>
      </w:pPr>
    </w:p>
    <w:tbl>
      <w:tblPr>
        <w:tblStyle w:val="a8"/>
        <w:tblW w:w="1465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22"/>
        <w:gridCol w:w="10490"/>
        <w:gridCol w:w="1276"/>
        <w:gridCol w:w="2268"/>
      </w:tblGrid>
      <w:tr w:rsidR="00E315AA" w14:paraId="0B3CBBA8" w14:textId="77777777">
        <w:trPr>
          <w:tblHeader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E8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E9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Wymagania do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EA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Wymagana wartość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000EB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 oferowany przez dostawcę – TAK/NIE *</w:t>
            </w:r>
          </w:p>
        </w:tc>
      </w:tr>
      <w:tr w:rsidR="00E315AA" w14:paraId="33F7D5E1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EC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ED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EE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EF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E315AA" w14:paraId="45D4D4E8" w14:textId="77777777">
        <w:trPr>
          <w:gridAfter w:val="2"/>
          <w:wAfter w:w="3544" w:type="dxa"/>
          <w:trHeight w:val="278"/>
        </w:trPr>
        <w:tc>
          <w:tcPr>
            <w:tcW w:w="111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F0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Parametry ogólne</w:t>
            </w:r>
          </w:p>
        </w:tc>
      </w:tr>
      <w:tr w:rsidR="00E315AA" w14:paraId="02FB495D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F2" w14:textId="77777777" w:rsidR="00E315AA" w:rsidRDefault="00E315AA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F3" w14:textId="77777777" w:rsidR="00E315AA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Usługi elektroniczne - </w:t>
            </w:r>
            <w:r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  <w:t>Informacja publiczna</w:t>
            </w:r>
          </w:p>
          <w:p w14:paraId="40BCE353" w14:textId="62A4C8A0" w:rsidR="008B547E" w:rsidRPr="008B547E" w:rsidRDefault="008B547E" w:rsidP="008B547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każda usługa elektroniczna wytwarza dane statystyczne o swoim funkcjonowaniu (np. zdarzenia wywołania: identyfikacja wywołującego, etykieta czasowa wywołania; komunikaty zdarzeń medycznych: ilość, objętość w bajtach), a zakres wytwarzanych danych statystycznych musi być uzgodnionym z Zamawiającym, na etapie analizy przedwdrożeniowej, podzbiorem informacji z danych gromadzonych i przechowywanych przez system HIS.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”; </w:t>
            </w:r>
          </w:p>
          <w:p w14:paraId="2969CE8E" w14:textId="3069D5C0" w:rsidR="008B547E" w:rsidRPr="008B547E" w:rsidRDefault="008B547E" w:rsidP="008B547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identyfikacja dostępu dla potrzeb statystycznych musi być realizowana obligatoryjnie na poziomie technicznym przez automatyczną rejestrację parametrów technicznych dostępu (np. adres IP lub nazwa stanowiska roboczego, oprogramowanie klienta dostępu, nazwa domenowa) i na poziomie informacyjnym (nazwy stron wymiany komunikatów, cel dostępu), a zakres rejestrowanych danych identyfikujących musi być  uzgodnionym z Zamawiającym, na etapie analizy przedwdrożeniowej, podzbiorem informacji z danych gromadzonych i przechowywanych przez system HIS. Zakres danych gromadzonych w HIS stanowi załącznik „</w:t>
            </w:r>
            <w:proofErr w:type="spellStart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>Załacznik</w:t>
            </w:r>
            <w:proofErr w:type="spellEnd"/>
            <w:r w:rsidR="00076374" w:rsidRPr="0007637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nr 11 do SWZ - Tabela do Załącznika 2a</w:t>
            </w: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”;</w:t>
            </w:r>
          </w:p>
          <w:p w14:paraId="5B25EA89" w14:textId="77777777" w:rsidR="008B547E" w:rsidRPr="008B547E" w:rsidRDefault="008B547E" w:rsidP="008B547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wytwarzanie informacji publicznych z danych statystycznych i z danych o zdarzeniach medycznych podlega </w:t>
            </w:r>
            <w:proofErr w:type="spellStart"/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anonimizacji</w:t>
            </w:r>
            <w:proofErr w:type="spellEnd"/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;</w:t>
            </w:r>
          </w:p>
          <w:p w14:paraId="58A37883" w14:textId="77777777" w:rsidR="008B547E" w:rsidRPr="008B547E" w:rsidRDefault="008B547E" w:rsidP="008B547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>rejestracja danych statystycznych identyfikujących dostęp i dotyczących zdarzeń dostępu, zakresu i etykiet czasowych musi być realizowana technicznie w dzienniku lub dziennikach pracy usługi lub rejestrowana w sposób wynikający ze sposobu przechowywania informacji w systemie HIS;</w:t>
            </w:r>
          </w:p>
          <w:p w14:paraId="12532544" w14:textId="77777777" w:rsidR="008B547E" w:rsidRPr="008B547E" w:rsidRDefault="008B547E" w:rsidP="008B547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udostępnianie komunikatów informacji publicznej musi być realizowane w postaci strony lub zbioru hierarchicznie zorganizowanych stron WWW dostępnych bezpośrednio jako strona lub strony informacji publicznej dla usługi, lub pośrednio w innych portalach informacyjnych (np. serwis informacyjny podmiotu leczniczego);</w:t>
            </w:r>
          </w:p>
          <w:p w14:paraId="000000F9" w14:textId="0180757D" w:rsidR="008B547E" w:rsidRDefault="008B547E" w:rsidP="008B547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B547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dostęp do komunikatów informacji publicznej musi być również możliwy przez interfejs programistyczny w technologii usług </w:t>
            </w:r>
            <w:r w:rsidRPr="00CD71D8">
              <w:rPr>
                <w:rFonts w:ascii="Arial" w:eastAsia="Arial" w:hAnsi="Arial" w:cs="Arial"/>
                <w:color w:val="000000"/>
                <w:sz w:val="20"/>
                <w:szCs w:val="20"/>
              </w:rPr>
              <w:t>sieciowych.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FA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FB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315AA" w14:paraId="2C60A132" w14:textId="77777777">
        <w:tc>
          <w:tcPr>
            <w:tcW w:w="62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FC" w14:textId="77777777" w:rsidR="00E315AA" w:rsidRDefault="00E315AA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0FD" w14:textId="77777777" w:rsidR="00E315AA" w:rsidRDefault="0078439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eWywiad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medyczny:</w:t>
            </w:r>
          </w:p>
          <w:p w14:paraId="000000FE" w14:textId="77777777" w:rsidR="00E315AA" w:rsidRDefault="00784394" w:rsidP="00DA615D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licencja:</w:t>
            </w:r>
          </w:p>
          <w:p w14:paraId="000000FF" w14:textId="77777777" w:rsidR="00E315AA" w:rsidRDefault="00784394" w:rsidP="00860E7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bezterminowa;</w:t>
            </w:r>
          </w:p>
          <w:p w14:paraId="00000100" w14:textId="77777777" w:rsidR="00E315AA" w:rsidRDefault="00784394" w:rsidP="00860E7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 ograniczenia liczby nazwanych użytkowników;</w:t>
            </w:r>
          </w:p>
          <w:p w14:paraId="00000101" w14:textId="77777777" w:rsidR="00E315AA" w:rsidRDefault="00784394" w:rsidP="00860E7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bez ograniczenia liczby jednocześnie aktywnych użytkowników;</w:t>
            </w:r>
          </w:p>
          <w:p w14:paraId="00000102" w14:textId="77777777" w:rsidR="00E315AA" w:rsidRDefault="00784394" w:rsidP="00860E7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99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eksploatacja na jednym serwerze fizycznym lub serwerach fizycznych pracujących w jednym klastrze;</w:t>
            </w:r>
          </w:p>
          <w:p w14:paraId="00000103" w14:textId="77777777" w:rsidR="00E315AA" w:rsidRDefault="00784394" w:rsidP="00DA615D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uwierzytelnienie użytkownika (lekarz, pacjent);</w:t>
            </w:r>
          </w:p>
          <w:p w14:paraId="5C81D3CA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gromadzenie danych za pomocą interaktywnych formularzy (dane strukturalizowane  w formacie XML ze składnią formularzy w formacie XSD lub dedykowane formaty zapewniające tożsamą funkcjonalność zbierania danych wywiadu);</w:t>
            </w:r>
          </w:p>
          <w:p w14:paraId="7BA6DB80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kryptograficzna ochrona transmisji danych realizowana za pomocą protokołu komunikacyjnego spełniającego wymagania standardu </w:t>
            </w:r>
            <w:proofErr w:type="spellStart"/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https</w:t>
            </w:r>
            <w:proofErr w:type="spellEnd"/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;</w:t>
            </w:r>
          </w:p>
          <w:p w14:paraId="4B3FA5A6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responsywna warstwa prezentacji formularzy spełniająca wymagania standardu dostępności  WCAG 2.1 na poziomie min. AA;</w:t>
            </w:r>
          </w:p>
          <w:p w14:paraId="63C2BDB9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integracja z systemem informatycznym części medycznej HIS (słowniki systemowe pacjentów: struktura organizacyjna podmiotu leczniczego, jednostki chorobowe prezentowane na EDM, repozytorium EDM: dokumentacja medyczna pacjenta z HIS);</w:t>
            </w:r>
          </w:p>
          <w:p w14:paraId="40F55C0A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niezbędna integracja z Elektroniczną Dokumentacją (EDM) Pacjenta prowadzoną przez Szpital i zapewnienie zgodności z wymaganiami EDM dla jej przekazywania do Internetowego Konta Pacjenta (IKP/P1) rozumiane jako wymagane przepisami prawa indeksowanie EDM na Platformie P1;</w:t>
            </w:r>
          </w:p>
          <w:p w14:paraId="1FD8D2D0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integracja z kontem pacjenta/portalem pacjenta (zachowanie wywiadów w dokumentacji pacjenta w HIS/EDM) lub równoważnie jako funkcjonalność konta/portalu pacjenta.</w:t>
            </w:r>
          </w:p>
          <w:p w14:paraId="5C1C2D9C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wersjonowanie lub równoważny mechanizm zapewniający jednoznaczną identyfikację i dostęp do wytworzonych wersji w zakresie:</w:t>
            </w:r>
          </w:p>
          <w:p w14:paraId="400E8E6B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szablonu formularza;</w:t>
            </w:r>
          </w:p>
          <w:p w14:paraId="097A630F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specyfikacji transformaty prezentacji treści lub równoważnie graficznego wyglądu formularza;</w:t>
            </w:r>
          </w:p>
          <w:p w14:paraId="3736F52A" w14:textId="3B594656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składnia formularza min. w zakresie opisującym elementy składowe formularza (np. rodzaj, etykieta, </w:t>
            </w:r>
            <w:r w:rsidR="00F30E8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tekst, </w:t>
            </w: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wymagalność wypełnienia);</w:t>
            </w:r>
          </w:p>
          <w:p w14:paraId="5268275F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zbiór danych wypełnienia formularza;</w:t>
            </w:r>
          </w:p>
          <w:p w14:paraId="00BB3C8F" w14:textId="77777777" w:rsidR="00CA7341" w:rsidRPr="00CA7341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kompletny dokument udzielonego wywiadu (szablon formularza, zastosowana składnia, transformata, dane);</w:t>
            </w:r>
          </w:p>
          <w:p w14:paraId="00000111" w14:textId="2A0EF3A5" w:rsidR="00CA7341" w:rsidRPr="00DA615D" w:rsidRDefault="00CA7341" w:rsidP="00CA734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7341">
              <w:rPr>
                <w:rFonts w:ascii="Arial" w:eastAsia="Arial" w:hAnsi="Arial" w:cs="Arial"/>
                <w:color w:val="000000"/>
                <w:sz w:val="20"/>
                <w:szCs w:val="20"/>
              </w:rPr>
              <w:t>dziennik pracy usługi (np. rejestr zdarzeń użycia usługi: np. etykieta czasowa, rodzaj zdarzenia, wolumen danych przesyłanych w usłudze ogółem, liczba plików przekazanych przez pacjenta, identyfikacja abonentów, liczba i wykaz dokumentów EDM wykorzystanych w usłudze) lub gromadzenie równoważnych parametrów służących do wytwarzania danych statystycznych w sposób i w zakresie wynikającym z informacji dostępnych w systemie HIS.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112" w14:textId="77777777" w:rsidR="00E315AA" w:rsidRDefault="00784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00113" w14:textId="77777777" w:rsidR="00E315AA" w:rsidRDefault="00E315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0000116" w14:textId="7AB2C0D6" w:rsidR="00E315AA" w:rsidRDefault="00784394" w:rsidP="00116C2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Niespełnienie wymaganych parametrów i warunków dla wszystkich urządzeń spowoduje odrzucenie oferty.</w:t>
      </w:r>
    </w:p>
    <w:p w14:paraId="00000118" w14:textId="369CD7A4" w:rsidR="00E315AA" w:rsidRDefault="00784394" w:rsidP="00116C2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Wszystkie parametry techniczne muszą być spełnione łącznie dla wszystkich urządzeń, aby oferta była ważna i spełniała wszystkie wymagania.</w:t>
      </w:r>
    </w:p>
    <w:p w14:paraId="00000119" w14:textId="77777777" w:rsidR="00E315AA" w:rsidRDefault="00784394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* W tabeli Zamawiający określił wymagania konieczne do spełnienia przez Wykonawcę. W związku z powyższym Zamawiający oczekuje odpowiedzi binarnej: Tak </w:t>
      </w:r>
      <w:r>
        <w:rPr>
          <w:rFonts w:ascii="Arial" w:eastAsia="Arial" w:hAnsi="Arial" w:cs="Arial"/>
          <w:sz w:val="20"/>
          <w:szCs w:val="20"/>
        </w:rPr>
        <w:br/>
        <w:t>– w przypadku spełnienia warunku, Nie - w przypadku niespełnienia warunku. W przypadku udzielenia odpowiedzi negatywnej Zamawiający interpretuje fakt jako niespełnienia warunku koniecznego, co skutkuje odrzuceniem oferty na podstawie art. 226 ust. 1 pkt 5 ustawy PZP.</w:t>
      </w:r>
    </w:p>
    <w:p w14:paraId="0000011A" w14:textId="77777777" w:rsidR="00E315AA" w:rsidRDefault="00784394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 przypadku, gdy w wymagających tego rubrykach Wykonawca nie poda dokładnej wartości oferowanego asortymentu, a jedynie zamieścił odpowiedź Tak lub max/min, Zamawiający uzna, że oferowany parametr ma wartość odpowiadającą wartości określonej przez Zamawiającego.</w:t>
      </w:r>
    </w:p>
    <w:p w14:paraId="0000011E" w14:textId="32B0B882" w:rsidR="00E315AA" w:rsidRDefault="00784394">
      <w:pPr>
        <w:tabs>
          <w:tab w:val="left" w:pos="851"/>
        </w:tabs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UWAGA!!!Arkusz parametrów technicznych stanowi integralną część oferty i w związku z tym nie podlegają uzupełnieniu na podstawie art. 107 ust. 2 czy 128 ust. 1 ustawy PZP. Oferty, które nie będą zawierały przedmiotowego dokumentu podlegają odrzuceniu na podstawie art. 226 ust. 1 pkt. 5 ustawy PZP.</w:t>
      </w:r>
    </w:p>
    <w:p w14:paraId="00000121" w14:textId="40A3341C" w:rsidR="00E315AA" w:rsidRDefault="00784394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POUCZENIE:Art</w:t>
      </w:r>
      <w:proofErr w:type="spellEnd"/>
      <w:r>
        <w:rPr>
          <w:rFonts w:ascii="Arial" w:eastAsia="Arial" w:hAnsi="Arial" w:cs="Arial"/>
          <w:sz w:val="20"/>
          <w:szCs w:val="20"/>
        </w:rPr>
        <w:t>. 297  § 1 kodeks karny: Kto, w celu uzyskania dla siebie lub kogo innego (…) przedkłada podrobiony, przerobiony, poświadczający nieprawdę albo nierzetelny dokument albo nierzetelne, pisemne oświadczenie dotyczące okoliczności o istotnym znaczeniu dla uzyskania (…) zamówienia, podlega karze pozbawienia wolności od 3 miesięcy do lat 5.</w:t>
      </w:r>
    </w:p>
    <w:sectPr w:rsidR="00E315AA">
      <w:headerReference w:type="default" r:id="rId9"/>
      <w:footerReference w:type="default" r:id="rId10"/>
      <w:pgSz w:w="16837" w:h="11905" w:orient="landscape"/>
      <w:pgMar w:top="1134" w:right="113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54BEA" w14:textId="77777777" w:rsidR="00A368DF" w:rsidRDefault="00A368DF">
      <w:r>
        <w:separator/>
      </w:r>
    </w:p>
  </w:endnote>
  <w:endnote w:type="continuationSeparator" w:id="0">
    <w:p w14:paraId="354DFB3F" w14:textId="77777777" w:rsidR="00A368DF" w:rsidRDefault="00A3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alibri"/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27" w14:textId="4D60EE88" w:rsidR="00AD761D" w:rsidRDefault="00AD761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DA615D">
      <w:rPr>
        <w:rFonts w:ascii="Arial" w:eastAsia="Arial" w:hAnsi="Arial" w:cs="Arial"/>
        <w:noProof/>
        <w:color w:val="000000"/>
        <w:sz w:val="16"/>
        <w:szCs w:val="16"/>
      </w:rPr>
      <w:t>15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  <w:p w14:paraId="00000128" w14:textId="77777777" w:rsidR="00AD761D" w:rsidRDefault="00AD761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294AF" w14:textId="77777777" w:rsidR="00A368DF" w:rsidRDefault="00A368DF">
      <w:r>
        <w:separator/>
      </w:r>
    </w:p>
  </w:footnote>
  <w:footnote w:type="continuationSeparator" w:id="0">
    <w:p w14:paraId="53A9453D" w14:textId="77777777" w:rsidR="00A368DF" w:rsidRDefault="00A368DF">
      <w:r>
        <w:continuationSeparator/>
      </w:r>
    </w:p>
  </w:footnote>
  <w:footnote w:id="1">
    <w:p w14:paraId="00000124" w14:textId="77777777" w:rsidR="00AD761D" w:rsidRDefault="00AD761D">
      <w:pPr>
        <w:ind w:left="426" w:hanging="323"/>
        <w:rPr>
          <w:rFonts w:ascii="Arial" w:eastAsia="Arial" w:hAnsi="Arial" w:cs="Arial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sz w:val="20"/>
          <w:szCs w:val="20"/>
        </w:rPr>
        <w:t>Zamawiający posiada i eksploatuje system informatyczny części medycznej (HIS) AMMS firmy Asseco Poland S.A.</w:t>
      </w:r>
    </w:p>
  </w:footnote>
  <w:footnote w:id="2">
    <w:p w14:paraId="00000125" w14:textId="7114C022" w:rsidR="00AD761D" w:rsidRDefault="00AD761D">
      <w:pPr>
        <w:spacing w:before="120"/>
        <w:ind w:left="426" w:hanging="323"/>
        <w:rPr>
          <w:rFonts w:ascii="Arial" w:eastAsia="Arial" w:hAnsi="Arial" w:cs="Arial"/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20"/>
          <w:szCs w:val="20"/>
          <w:vertAlign w:val="superscript"/>
        </w:rPr>
        <w:tab/>
      </w:r>
      <w:r>
        <w:rPr>
          <w:rFonts w:ascii="Arial" w:eastAsia="Arial" w:hAnsi="Arial" w:cs="Arial"/>
          <w:sz w:val="20"/>
          <w:szCs w:val="20"/>
        </w:rPr>
        <w:t>Zamawiający posiada i eksploatuje archiwum danych obrazowania medycznego (PACS) Firmy Alteris</w:t>
      </w:r>
      <w:r w:rsidR="00F73976">
        <w:rPr>
          <w:rFonts w:ascii="Arial" w:eastAsia="Arial" w:hAnsi="Arial" w:cs="Arial"/>
          <w:sz w:val="20"/>
          <w:szCs w:val="20"/>
        </w:rPr>
        <w:t xml:space="preserve"> udostępniające systemowi HIS wyniki badań diagnostycznych obrazowania medycznego pacjentów.</w:t>
      </w:r>
    </w:p>
  </w:footnote>
  <w:footnote w:id="3">
    <w:p w14:paraId="6CA17672" w14:textId="24F7A2D7" w:rsidR="00B3151C" w:rsidRPr="00B3151C" w:rsidRDefault="00B3151C" w:rsidP="00B3151C">
      <w:pPr>
        <w:spacing w:before="120"/>
        <w:ind w:left="426" w:hanging="323"/>
        <w:rPr>
          <w:rFonts w:ascii="Arial" w:eastAsia="Arial" w:hAnsi="Arial" w:cs="Arial"/>
          <w:sz w:val="20"/>
        </w:rPr>
      </w:pPr>
      <w:r>
        <w:rPr>
          <w:rStyle w:val="Odwoanieprzypisudolnego"/>
        </w:rPr>
        <w:footnoteRef/>
      </w:r>
      <w:r>
        <w:tab/>
      </w:r>
      <w:r w:rsidRPr="00B3151C">
        <w:rPr>
          <w:rFonts w:ascii="Arial" w:eastAsia="Arial" w:hAnsi="Arial" w:cs="Arial"/>
          <w:sz w:val="20"/>
          <w:szCs w:val="20"/>
        </w:rPr>
        <w:t>Zamawiający</w:t>
      </w:r>
      <w:r w:rsidRPr="00B3151C">
        <w:rPr>
          <w:rFonts w:ascii="Arial" w:eastAsia="Arial" w:hAnsi="Arial" w:cs="Arial"/>
        </w:rPr>
        <w:t xml:space="preserve"> </w:t>
      </w:r>
      <w:r w:rsidRPr="00B3151C">
        <w:rPr>
          <w:rFonts w:ascii="Arial" w:eastAsia="Arial" w:hAnsi="Arial" w:cs="Arial"/>
          <w:sz w:val="20"/>
        </w:rPr>
        <w:t>eksploatuje usługę katalogową Microsoft Active Directory.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26" w14:textId="77777777" w:rsidR="00AD761D" w:rsidRDefault="00076374">
    <w:pPr>
      <w:keepNext/>
      <w:widowControl w:val="0"/>
      <w:pBdr>
        <w:top w:val="nil"/>
        <w:left w:val="nil"/>
        <w:bottom w:val="nil"/>
        <w:right w:val="nil"/>
        <w:between w:val="nil"/>
      </w:pBdr>
      <w:spacing w:before="240" w:after="120"/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pict w14:anchorId="18DAA7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645pt;height:50.2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179F5"/>
    <w:multiLevelType w:val="multilevel"/>
    <w:tmpl w:val="FDB6B4C4"/>
    <w:lvl w:ilvl="0">
      <w:start w:val="1"/>
      <w:numFmt w:val="decimal"/>
      <w:lvlText w:val="%1."/>
      <w:lvlJc w:val="left"/>
      <w:pPr>
        <w:ind w:left="607" w:hanging="607"/>
      </w:pPr>
    </w:lvl>
    <w:lvl w:ilvl="1">
      <w:start w:val="1"/>
      <w:numFmt w:val="lowerLetter"/>
      <w:lvlText w:val="%2."/>
      <w:lvlJc w:val="left"/>
      <w:pPr>
        <w:ind w:left="1327" w:hanging="360"/>
      </w:pPr>
    </w:lvl>
    <w:lvl w:ilvl="2">
      <w:start w:val="1"/>
      <w:numFmt w:val="lowerRoman"/>
      <w:lvlText w:val="%3."/>
      <w:lvlJc w:val="right"/>
      <w:pPr>
        <w:ind w:left="2047" w:hanging="180"/>
      </w:pPr>
    </w:lvl>
    <w:lvl w:ilvl="3">
      <w:start w:val="1"/>
      <w:numFmt w:val="decimal"/>
      <w:lvlText w:val="%4."/>
      <w:lvlJc w:val="left"/>
      <w:pPr>
        <w:ind w:left="2767" w:hanging="360"/>
      </w:pPr>
    </w:lvl>
    <w:lvl w:ilvl="4">
      <w:start w:val="1"/>
      <w:numFmt w:val="lowerLetter"/>
      <w:lvlText w:val="%5."/>
      <w:lvlJc w:val="left"/>
      <w:pPr>
        <w:ind w:left="3487" w:hanging="360"/>
      </w:pPr>
    </w:lvl>
    <w:lvl w:ilvl="5">
      <w:start w:val="1"/>
      <w:numFmt w:val="lowerRoman"/>
      <w:lvlText w:val="%6."/>
      <w:lvlJc w:val="right"/>
      <w:pPr>
        <w:ind w:left="4207" w:hanging="180"/>
      </w:pPr>
    </w:lvl>
    <w:lvl w:ilvl="6">
      <w:start w:val="1"/>
      <w:numFmt w:val="decimal"/>
      <w:lvlText w:val="%7."/>
      <w:lvlJc w:val="left"/>
      <w:pPr>
        <w:ind w:left="4927" w:hanging="360"/>
      </w:pPr>
    </w:lvl>
    <w:lvl w:ilvl="7">
      <w:start w:val="1"/>
      <w:numFmt w:val="lowerLetter"/>
      <w:lvlText w:val="%8."/>
      <w:lvlJc w:val="left"/>
      <w:pPr>
        <w:ind w:left="5647" w:hanging="360"/>
      </w:pPr>
    </w:lvl>
    <w:lvl w:ilvl="8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15A91CF1"/>
    <w:multiLevelType w:val="multilevel"/>
    <w:tmpl w:val="EB7EF5A6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E0922"/>
    <w:multiLevelType w:val="multilevel"/>
    <w:tmpl w:val="19483C1C"/>
    <w:lvl w:ilvl="0">
      <w:start w:val="1"/>
      <w:numFmt w:val="decimal"/>
      <w:lvlText w:val="%1."/>
      <w:lvlJc w:val="left"/>
      <w:pPr>
        <w:ind w:left="607" w:hanging="607"/>
      </w:pPr>
    </w:lvl>
    <w:lvl w:ilvl="1">
      <w:start w:val="1"/>
      <w:numFmt w:val="lowerLetter"/>
      <w:lvlText w:val="%2."/>
      <w:lvlJc w:val="left"/>
      <w:pPr>
        <w:ind w:left="1327" w:hanging="360"/>
      </w:pPr>
    </w:lvl>
    <w:lvl w:ilvl="2">
      <w:start w:val="1"/>
      <w:numFmt w:val="lowerRoman"/>
      <w:lvlText w:val="%3."/>
      <w:lvlJc w:val="right"/>
      <w:pPr>
        <w:ind w:left="2047" w:hanging="180"/>
      </w:pPr>
    </w:lvl>
    <w:lvl w:ilvl="3">
      <w:start w:val="1"/>
      <w:numFmt w:val="decimal"/>
      <w:lvlText w:val="%4."/>
      <w:lvlJc w:val="left"/>
      <w:pPr>
        <w:ind w:left="2767" w:hanging="360"/>
      </w:pPr>
    </w:lvl>
    <w:lvl w:ilvl="4">
      <w:start w:val="1"/>
      <w:numFmt w:val="lowerLetter"/>
      <w:lvlText w:val="%5."/>
      <w:lvlJc w:val="left"/>
      <w:pPr>
        <w:ind w:left="3487" w:hanging="360"/>
      </w:pPr>
    </w:lvl>
    <w:lvl w:ilvl="5">
      <w:start w:val="1"/>
      <w:numFmt w:val="lowerRoman"/>
      <w:lvlText w:val="%6."/>
      <w:lvlJc w:val="right"/>
      <w:pPr>
        <w:ind w:left="4207" w:hanging="180"/>
      </w:pPr>
    </w:lvl>
    <w:lvl w:ilvl="6">
      <w:start w:val="1"/>
      <w:numFmt w:val="decimal"/>
      <w:lvlText w:val="%7."/>
      <w:lvlJc w:val="left"/>
      <w:pPr>
        <w:ind w:left="4927" w:hanging="360"/>
      </w:pPr>
    </w:lvl>
    <w:lvl w:ilvl="7">
      <w:start w:val="1"/>
      <w:numFmt w:val="lowerLetter"/>
      <w:lvlText w:val="%8."/>
      <w:lvlJc w:val="left"/>
      <w:pPr>
        <w:ind w:left="5647" w:hanging="360"/>
      </w:pPr>
    </w:lvl>
    <w:lvl w:ilvl="8">
      <w:start w:val="1"/>
      <w:numFmt w:val="lowerRoman"/>
      <w:lvlText w:val="%9."/>
      <w:lvlJc w:val="right"/>
      <w:pPr>
        <w:ind w:left="6367" w:hanging="180"/>
      </w:pPr>
    </w:lvl>
  </w:abstractNum>
  <w:abstractNum w:abstractNumId="3" w15:restartNumberingAfterBreak="0">
    <w:nsid w:val="1B8F7C1E"/>
    <w:multiLevelType w:val="multilevel"/>
    <w:tmpl w:val="9DA2BD4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36DEB"/>
    <w:multiLevelType w:val="multilevel"/>
    <w:tmpl w:val="5704BDD2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543CD"/>
    <w:multiLevelType w:val="multilevel"/>
    <w:tmpl w:val="AFD4DC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B2151"/>
    <w:multiLevelType w:val="multilevel"/>
    <w:tmpl w:val="A1363182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3DA33F2"/>
    <w:multiLevelType w:val="multilevel"/>
    <w:tmpl w:val="11402D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556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77C0E"/>
    <w:multiLevelType w:val="multilevel"/>
    <w:tmpl w:val="0234F2B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71EFC"/>
    <w:multiLevelType w:val="hybridMultilevel"/>
    <w:tmpl w:val="9E04682E"/>
    <w:lvl w:ilvl="0" w:tplc="41F4ABE6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0300A5E"/>
    <w:multiLevelType w:val="multilevel"/>
    <w:tmpl w:val="D4F43DD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55CD57B8"/>
    <w:multiLevelType w:val="multilevel"/>
    <w:tmpl w:val="4D8EBF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E2B0F"/>
    <w:multiLevelType w:val="multilevel"/>
    <w:tmpl w:val="4D64809E"/>
    <w:lvl w:ilvl="0">
      <w:start w:val="1"/>
      <w:numFmt w:val="decimal"/>
      <w:lvlText w:val="%1."/>
      <w:lvlJc w:val="left"/>
      <w:pPr>
        <w:ind w:left="928" w:hanging="360"/>
      </w:pPr>
      <w:rPr>
        <w:rFonts w:ascii="Arial" w:eastAsia="Arial" w:hAnsi="Arial" w:cs="Arial"/>
        <w:strike w:val="0"/>
      </w:rPr>
    </w:lvl>
    <w:lvl w:ilvl="1">
      <w:start w:val="1"/>
      <w:numFmt w:val="decimal"/>
      <w:lvlText w:val="%2.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ascii="Times New Roman" w:eastAsia="Times New Roman" w:hAnsi="Times New Roman" w:cs="Times New Roman"/>
      </w:rPr>
    </w:lvl>
  </w:abstractNum>
  <w:abstractNum w:abstractNumId="13" w15:restartNumberingAfterBreak="0">
    <w:nsid w:val="5E0771FC"/>
    <w:multiLevelType w:val="multilevel"/>
    <w:tmpl w:val="4D8EBF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945EF"/>
    <w:multiLevelType w:val="multilevel"/>
    <w:tmpl w:val="3CDAF3A6"/>
    <w:lvl w:ilvl="0">
      <w:start w:val="1"/>
      <w:numFmt w:val="decimal"/>
      <w:lvlText w:val="%1."/>
      <w:lvlJc w:val="left"/>
      <w:pPr>
        <w:ind w:left="607" w:hanging="607"/>
      </w:pPr>
    </w:lvl>
    <w:lvl w:ilvl="1">
      <w:start w:val="1"/>
      <w:numFmt w:val="lowerLetter"/>
      <w:lvlText w:val="%2."/>
      <w:lvlJc w:val="left"/>
      <w:pPr>
        <w:ind w:left="1327" w:hanging="360"/>
      </w:pPr>
    </w:lvl>
    <w:lvl w:ilvl="2">
      <w:start w:val="1"/>
      <w:numFmt w:val="lowerRoman"/>
      <w:lvlText w:val="%3."/>
      <w:lvlJc w:val="right"/>
      <w:pPr>
        <w:ind w:left="2047" w:hanging="180"/>
      </w:pPr>
    </w:lvl>
    <w:lvl w:ilvl="3">
      <w:start w:val="1"/>
      <w:numFmt w:val="decimal"/>
      <w:lvlText w:val="%4."/>
      <w:lvlJc w:val="left"/>
      <w:pPr>
        <w:ind w:left="2767" w:hanging="360"/>
      </w:pPr>
    </w:lvl>
    <w:lvl w:ilvl="4">
      <w:start w:val="1"/>
      <w:numFmt w:val="lowerLetter"/>
      <w:lvlText w:val="%5."/>
      <w:lvlJc w:val="left"/>
      <w:pPr>
        <w:ind w:left="3487" w:hanging="360"/>
      </w:pPr>
    </w:lvl>
    <w:lvl w:ilvl="5">
      <w:start w:val="1"/>
      <w:numFmt w:val="lowerRoman"/>
      <w:lvlText w:val="%6."/>
      <w:lvlJc w:val="right"/>
      <w:pPr>
        <w:ind w:left="4207" w:hanging="180"/>
      </w:pPr>
    </w:lvl>
    <w:lvl w:ilvl="6">
      <w:start w:val="1"/>
      <w:numFmt w:val="decimal"/>
      <w:lvlText w:val="%7."/>
      <w:lvlJc w:val="left"/>
      <w:pPr>
        <w:ind w:left="4927" w:hanging="360"/>
      </w:pPr>
    </w:lvl>
    <w:lvl w:ilvl="7">
      <w:start w:val="1"/>
      <w:numFmt w:val="lowerLetter"/>
      <w:lvlText w:val="%8."/>
      <w:lvlJc w:val="left"/>
      <w:pPr>
        <w:ind w:left="5647" w:hanging="360"/>
      </w:pPr>
    </w:lvl>
    <w:lvl w:ilvl="8">
      <w:start w:val="1"/>
      <w:numFmt w:val="lowerRoman"/>
      <w:lvlText w:val="%9."/>
      <w:lvlJc w:val="right"/>
      <w:pPr>
        <w:ind w:left="6367" w:hanging="180"/>
      </w:pPr>
    </w:lvl>
  </w:abstractNum>
  <w:abstractNum w:abstractNumId="15" w15:restartNumberingAfterBreak="0">
    <w:nsid w:val="6A020E39"/>
    <w:multiLevelType w:val="multilevel"/>
    <w:tmpl w:val="B4D28B04"/>
    <w:lvl w:ilvl="0">
      <w:start w:val="1"/>
      <w:numFmt w:val="decimal"/>
      <w:lvlText w:val="%1."/>
      <w:lvlJc w:val="left"/>
      <w:pPr>
        <w:ind w:left="607" w:hanging="607"/>
      </w:pPr>
    </w:lvl>
    <w:lvl w:ilvl="1">
      <w:start w:val="1"/>
      <w:numFmt w:val="lowerLetter"/>
      <w:lvlText w:val="%2."/>
      <w:lvlJc w:val="left"/>
      <w:pPr>
        <w:ind w:left="1327" w:hanging="360"/>
      </w:pPr>
    </w:lvl>
    <w:lvl w:ilvl="2">
      <w:start w:val="1"/>
      <w:numFmt w:val="lowerRoman"/>
      <w:lvlText w:val="%3."/>
      <w:lvlJc w:val="right"/>
      <w:pPr>
        <w:ind w:left="2047" w:hanging="180"/>
      </w:pPr>
    </w:lvl>
    <w:lvl w:ilvl="3">
      <w:start w:val="1"/>
      <w:numFmt w:val="decimal"/>
      <w:lvlText w:val="%4."/>
      <w:lvlJc w:val="left"/>
      <w:pPr>
        <w:ind w:left="2767" w:hanging="360"/>
      </w:pPr>
    </w:lvl>
    <w:lvl w:ilvl="4">
      <w:start w:val="1"/>
      <w:numFmt w:val="lowerLetter"/>
      <w:lvlText w:val="%5."/>
      <w:lvlJc w:val="left"/>
      <w:pPr>
        <w:ind w:left="3487" w:hanging="360"/>
      </w:pPr>
    </w:lvl>
    <w:lvl w:ilvl="5">
      <w:start w:val="1"/>
      <w:numFmt w:val="lowerRoman"/>
      <w:lvlText w:val="%6."/>
      <w:lvlJc w:val="right"/>
      <w:pPr>
        <w:ind w:left="4207" w:hanging="180"/>
      </w:pPr>
    </w:lvl>
    <w:lvl w:ilvl="6">
      <w:start w:val="1"/>
      <w:numFmt w:val="decimal"/>
      <w:lvlText w:val="%7."/>
      <w:lvlJc w:val="left"/>
      <w:pPr>
        <w:ind w:left="4927" w:hanging="360"/>
      </w:pPr>
    </w:lvl>
    <w:lvl w:ilvl="7">
      <w:start w:val="1"/>
      <w:numFmt w:val="lowerLetter"/>
      <w:lvlText w:val="%8."/>
      <w:lvlJc w:val="left"/>
      <w:pPr>
        <w:ind w:left="5647" w:hanging="360"/>
      </w:pPr>
    </w:lvl>
    <w:lvl w:ilvl="8">
      <w:start w:val="1"/>
      <w:numFmt w:val="lowerRoman"/>
      <w:lvlText w:val="%9."/>
      <w:lvlJc w:val="right"/>
      <w:pPr>
        <w:ind w:left="6367" w:hanging="180"/>
      </w:pPr>
    </w:lvl>
  </w:abstractNum>
  <w:abstractNum w:abstractNumId="16" w15:restartNumberingAfterBreak="0">
    <w:nsid w:val="6D7902C0"/>
    <w:multiLevelType w:val="multilevel"/>
    <w:tmpl w:val="6B864E3A"/>
    <w:lvl w:ilvl="0">
      <w:start w:val="1"/>
      <w:numFmt w:val="bullet"/>
      <w:pStyle w:val="NumP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NumP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NumP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60F5D40"/>
    <w:multiLevelType w:val="multilevel"/>
    <w:tmpl w:val="449460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8A76A74"/>
    <w:multiLevelType w:val="multilevel"/>
    <w:tmpl w:val="5A0AAD6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pStyle w:val="Nagwek5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05510953">
    <w:abstractNumId w:val="18"/>
  </w:num>
  <w:num w:numId="2" w16cid:durableId="584262434">
    <w:abstractNumId w:val="2"/>
  </w:num>
  <w:num w:numId="3" w16cid:durableId="1112478045">
    <w:abstractNumId w:val="13"/>
  </w:num>
  <w:num w:numId="4" w16cid:durableId="2077511096">
    <w:abstractNumId w:val="3"/>
  </w:num>
  <w:num w:numId="5" w16cid:durableId="1744526380">
    <w:abstractNumId w:val="14"/>
  </w:num>
  <w:num w:numId="6" w16cid:durableId="977489293">
    <w:abstractNumId w:val="4"/>
  </w:num>
  <w:num w:numId="7" w16cid:durableId="2012364991">
    <w:abstractNumId w:val="0"/>
  </w:num>
  <w:num w:numId="8" w16cid:durableId="647057200">
    <w:abstractNumId w:val="10"/>
  </w:num>
  <w:num w:numId="9" w16cid:durableId="1294217985">
    <w:abstractNumId w:val="5"/>
  </w:num>
  <w:num w:numId="10" w16cid:durableId="913397602">
    <w:abstractNumId w:val="12"/>
  </w:num>
  <w:num w:numId="11" w16cid:durableId="2068795099">
    <w:abstractNumId w:val="8"/>
  </w:num>
  <w:num w:numId="12" w16cid:durableId="1736976414">
    <w:abstractNumId w:val="17"/>
  </w:num>
  <w:num w:numId="13" w16cid:durableId="1095050966">
    <w:abstractNumId w:val="15"/>
  </w:num>
  <w:num w:numId="14" w16cid:durableId="1973974416">
    <w:abstractNumId w:val="6"/>
  </w:num>
  <w:num w:numId="15" w16cid:durableId="688797953">
    <w:abstractNumId w:val="7"/>
  </w:num>
  <w:num w:numId="16" w16cid:durableId="1570841529">
    <w:abstractNumId w:val="16"/>
  </w:num>
  <w:num w:numId="17" w16cid:durableId="2118211617">
    <w:abstractNumId w:val="1"/>
  </w:num>
  <w:num w:numId="18" w16cid:durableId="766390110">
    <w:abstractNumId w:val="9"/>
  </w:num>
  <w:num w:numId="19" w16cid:durableId="18631252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5AA"/>
    <w:rsid w:val="0006656A"/>
    <w:rsid w:val="00076374"/>
    <w:rsid w:val="00092221"/>
    <w:rsid w:val="00116C2B"/>
    <w:rsid w:val="0016329C"/>
    <w:rsid w:val="0016549B"/>
    <w:rsid w:val="00177AD3"/>
    <w:rsid w:val="00197AA2"/>
    <w:rsid w:val="001A23AB"/>
    <w:rsid w:val="001F2A79"/>
    <w:rsid w:val="002041D7"/>
    <w:rsid w:val="0025752D"/>
    <w:rsid w:val="0026419E"/>
    <w:rsid w:val="00281506"/>
    <w:rsid w:val="00281808"/>
    <w:rsid w:val="002E1FC8"/>
    <w:rsid w:val="002E3653"/>
    <w:rsid w:val="002E7B6F"/>
    <w:rsid w:val="002F7CA3"/>
    <w:rsid w:val="0030362D"/>
    <w:rsid w:val="003159C5"/>
    <w:rsid w:val="00330DC4"/>
    <w:rsid w:val="00332CC0"/>
    <w:rsid w:val="003B5A6C"/>
    <w:rsid w:val="003C1F17"/>
    <w:rsid w:val="00404AA4"/>
    <w:rsid w:val="004521F9"/>
    <w:rsid w:val="00493714"/>
    <w:rsid w:val="004A5ADF"/>
    <w:rsid w:val="004B66CC"/>
    <w:rsid w:val="005579EC"/>
    <w:rsid w:val="00570EEC"/>
    <w:rsid w:val="005752DB"/>
    <w:rsid w:val="005A57F1"/>
    <w:rsid w:val="005C0523"/>
    <w:rsid w:val="005E0FBE"/>
    <w:rsid w:val="005E53EA"/>
    <w:rsid w:val="005F4E89"/>
    <w:rsid w:val="005F6A50"/>
    <w:rsid w:val="00655D49"/>
    <w:rsid w:val="00671546"/>
    <w:rsid w:val="00682AE9"/>
    <w:rsid w:val="006F072A"/>
    <w:rsid w:val="006F7593"/>
    <w:rsid w:val="00731C11"/>
    <w:rsid w:val="00762502"/>
    <w:rsid w:val="00784394"/>
    <w:rsid w:val="00796106"/>
    <w:rsid w:val="007A1F6C"/>
    <w:rsid w:val="007A4D64"/>
    <w:rsid w:val="007C20B1"/>
    <w:rsid w:val="00825E56"/>
    <w:rsid w:val="00827A6A"/>
    <w:rsid w:val="00846230"/>
    <w:rsid w:val="00860E7C"/>
    <w:rsid w:val="008849E3"/>
    <w:rsid w:val="0089177B"/>
    <w:rsid w:val="008A1036"/>
    <w:rsid w:val="008B31F6"/>
    <w:rsid w:val="008B52D1"/>
    <w:rsid w:val="008B547E"/>
    <w:rsid w:val="008E3012"/>
    <w:rsid w:val="008E690E"/>
    <w:rsid w:val="008F056C"/>
    <w:rsid w:val="00922A9C"/>
    <w:rsid w:val="00923286"/>
    <w:rsid w:val="00940D2C"/>
    <w:rsid w:val="009554B5"/>
    <w:rsid w:val="0096417C"/>
    <w:rsid w:val="009E7654"/>
    <w:rsid w:val="00A029FD"/>
    <w:rsid w:val="00A24B35"/>
    <w:rsid w:val="00A258EE"/>
    <w:rsid w:val="00A272BD"/>
    <w:rsid w:val="00A368DF"/>
    <w:rsid w:val="00A524E6"/>
    <w:rsid w:val="00A6093A"/>
    <w:rsid w:val="00A6311F"/>
    <w:rsid w:val="00AA514A"/>
    <w:rsid w:val="00AB7BD3"/>
    <w:rsid w:val="00AD21AC"/>
    <w:rsid w:val="00AD6D6E"/>
    <w:rsid w:val="00AD761D"/>
    <w:rsid w:val="00AE1F95"/>
    <w:rsid w:val="00AE2389"/>
    <w:rsid w:val="00AE6407"/>
    <w:rsid w:val="00B06120"/>
    <w:rsid w:val="00B21B38"/>
    <w:rsid w:val="00B21CB1"/>
    <w:rsid w:val="00B3151C"/>
    <w:rsid w:val="00B80474"/>
    <w:rsid w:val="00B83692"/>
    <w:rsid w:val="00B86D46"/>
    <w:rsid w:val="00BB6407"/>
    <w:rsid w:val="00BB69C8"/>
    <w:rsid w:val="00BC1F00"/>
    <w:rsid w:val="00BD3A89"/>
    <w:rsid w:val="00BF13DB"/>
    <w:rsid w:val="00C16160"/>
    <w:rsid w:val="00C2021F"/>
    <w:rsid w:val="00C537DB"/>
    <w:rsid w:val="00C53C49"/>
    <w:rsid w:val="00C56CC1"/>
    <w:rsid w:val="00C70B0A"/>
    <w:rsid w:val="00C73E98"/>
    <w:rsid w:val="00C93A01"/>
    <w:rsid w:val="00C94340"/>
    <w:rsid w:val="00CA7341"/>
    <w:rsid w:val="00CC0C51"/>
    <w:rsid w:val="00CC1847"/>
    <w:rsid w:val="00CD71D8"/>
    <w:rsid w:val="00CE27A6"/>
    <w:rsid w:val="00D269CA"/>
    <w:rsid w:val="00D40E74"/>
    <w:rsid w:val="00D51585"/>
    <w:rsid w:val="00D632E6"/>
    <w:rsid w:val="00DA615D"/>
    <w:rsid w:val="00DC5110"/>
    <w:rsid w:val="00E315AA"/>
    <w:rsid w:val="00E6253F"/>
    <w:rsid w:val="00EC4E04"/>
    <w:rsid w:val="00EF3174"/>
    <w:rsid w:val="00EF7DC6"/>
    <w:rsid w:val="00F1500C"/>
    <w:rsid w:val="00F30E8E"/>
    <w:rsid w:val="00F7171F"/>
    <w:rsid w:val="00F730E1"/>
    <w:rsid w:val="00F73976"/>
    <w:rsid w:val="00FA26A3"/>
    <w:rsid w:val="00FB33CF"/>
    <w:rsid w:val="00FB60D4"/>
    <w:rsid w:val="00FC6BF3"/>
    <w:rsid w:val="00FC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CEC45"/>
  <w15:docId w15:val="{404256A3-CBA4-4E9E-B293-3018A1F2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E47"/>
  </w:style>
  <w:style w:type="paragraph" w:styleId="Nagwek1">
    <w:name w:val="heading 1"/>
    <w:basedOn w:val="Normalny"/>
    <w:next w:val="Normalny"/>
    <w:link w:val="Nagwek1Znak"/>
    <w:uiPriority w:val="9"/>
    <w:qFormat/>
    <w:rsid w:val="002D6AC6"/>
    <w:pPr>
      <w:keepNext/>
      <w:tabs>
        <w:tab w:val="num" w:pos="0"/>
      </w:tabs>
      <w:jc w:val="center"/>
      <w:outlineLvl w:val="0"/>
    </w:pPr>
    <w:rPr>
      <w:rFonts w:ascii="Arial" w:eastAsia="MS Mincho" w:hAnsi="Arial"/>
      <w:b/>
      <w:szCs w:val="20"/>
    </w:rPr>
  </w:style>
  <w:style w:type="paragraph" w:styleId="Nagwek2">
    <w:name w:val="heading 2"/>
    <w:aliases w:val=" Znak"/>
    <w:basedOn w:val="Normalny"/>
    <w:next w:val="Normalny"/>
    <w:link w:val="Nagwek2Znak"/>
    <w:uiPriority w:val="9"/>
    <w:semiHidden/>
    <w:unhideWhenUsed/>
    <w:qFormat/>
    <w:rsid w:val="00BA349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outlineLvl w:val="2"/>
    </w:pPr>
    <w:rPr>
      <w:rFonts w:ascii="Arial" w:hAnsi="Ari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3C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6AC6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836722"/>
    <w:pPr>
      <w:keepNext/>
      <w:ind w:left="360"/>
      <w:outlineLvl w:val="6"/>
    </w:pPr>
    <w:rPr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cs="Tahoma"/>
      <w:kern w:val="3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xtbody">
    <w:name w:val="Text body"/>
    <w:basedOn w:val="Standard"/>
    <w:pPr>
      <w:spacing w:after="120"/>
    </w:pPr>
  </w:style>
  <w:style w:type="paragraph" w:styleId="Nagwek">
    <w:name w:val="header"/>
    <w:basedOn w:val="Standard"/>
    <w:next w:val="Textbod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rFonts w:ascii="Times New Roman" w:eastAsia="Andale Sans UI" w:hAnsi="Times New Roman" w:cs="Tahoma"/>
      <w:b/>
      <w:bCs/>
    </w:rPr>
  </w:style>
  <w:style w:type="character" w:customStyle="1" w:styleId="NumberingSymbols">
    <w:name w:val="Numbering Symbols"/>
    <w:rPr>
      <w:rFonts w:ascii="Times New Roman" w:eastAsia="Andale Sans UI" w:hAnsi="Times New Roman" w:cs="Tahoma"/>
    </w:rPr>
  </w:style>
  <w:style w:type="character" w:customStyle="1" w:styleId="Nagwek2Znak">
    <w:name w:val="Nagłówek 2 Znak"/>
    <w:aliases w:val=" Znak Znak"/>
    <w:link w:val="Nagwek2"/>
    <w:rsid w:val="00BA3492"/>
    <w:rPr>
      <w:rFonts w:ascii="Calibri Light" w:eastAsia="Times New Roman" w:hAnsi="Calibri Light" w:cs="Times New Roman"/>
      <w:b/>
      <w:bCs/>
      <w:i/>
      <w:iCs/>
      <w:kern w:val="3"/>
      <w:sz w:val="28"/>
      <w:szCs w:val="28"/>
      <w:lang w:val="de-DE" w:eastAsia="ja-JP" w:bidi="fa-IR"/>
    </w:rPr>
  </w:style>
  <w:style w:type="paragraph" w:styleId="Tekstpodstawowy">
    <w:name w:val="Body Text"/>
    <w:basedOn w:val="Normalny"/>
    <w:link w:val="TekstpodstawowyZnak"/>
    <w:qFormat/>
    <w:rsid w:val="00BA3492"/>
    <w:pPr>
      <w:spacing w:after="140" w:line="288" w:lineRule="auto"/>
    </w:pPr>
    <w:rPr>
      <w:kern w:val="1"/>
    </w:rPr>
  </w:style>
  <w:style w:type="character" w:customStyle="1" w:styleId="TekstpodstawowyZnak">
    <w:name w:val="Tekst podstawowy Znak"/>
    <w:link w:val="Tekstpodstawowy"/>
    <w:rsid w:val="00BA3492"/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paragraph" w:customStyle="1" w:styleId="redniasiatka2akcent11">
    <w:name w:val="Średnia siatka 2 — akcent 11"/>
    <w:qFormat/>
    <w:rsid w:val="00BA3492"/>
    <w:pPr>
      <w:suppressAutoHyphens/>
    </w:pPr>
    <w:rPr>
      <w:lang w:eastAsia="zh-CN"/>
    </w:rPr>
  </w:style>
  <w:style w:type="paragraph" w:customStyle="1" w:styleId="Jasnasiatkaakcent31">
    <w:name w:val="Jasna siatka — akcent 31"/>
    <w:basedOn w:val="Normalny"/>
    <w:uiPriority w:val="34"/>
    <w:qFormat/>
    <w:rsid w:val="00BC70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B06F6D"/>
    <w:rPr>
      <w:rFonts w:ascii="Times New Roman" w:eastAsia="Andale Sans UI" w:hAnsi="Times New Roman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F6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B06F6D"/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6F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06F6D"/>
    <w:rPr>
      <w:rFonts w:ascii="Times New Roman" w:eastAsia="Andale Sans UI" w:hAnsi="Times New Roman" w:cs="Tahoma"/>
      <w:b/>
      <w:bCs/>
      <w:kern w:val="3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F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06F6D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FB005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B0054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Nagwek5Znak">
    <w:name w:val="Nagłówek 5 Znak"/>
    <w:link w:val="Nagwek5"/>
    <w:rsid w:val="002D6AC6"/>
    <w:rPr>
      <w:rFonts w:ascii="Calibri" w:eastAsia="Times New Roman" w:hAnsi="Calibri"/>
      <w:b/>
      <w:bCs/>
      <w:i/>
      <w:iCs/>
      <w:sz w:val="26"/>
      <w:szCs w:val="26"/>
    </w:rPr>
  </w:style>
  <w:style w:type="character" w:customStyle="1" w:styleId="Nagwek1Znak">
    <w:name w:val="Nagłówek 1 Znak"/>
    <w:link w:val="Nagwek1"/>
    <w:uiPriority w:val="9"/>
    <w:rsid w:val="002D6AC6"/>
    <w:rPr>
      <w:rFonts w:ascii="Arial" w:eastAsia="MS Mincho" w:hAnsi="Arial" w:cs="Tahoma"/>
      <w:b/>
      <w:sz w:val="24"/>
    </w:rPr>
  </w:style>
  <w:style w:type="paragraph" w:customStyle="1" w:styleId="AbsatzTableFormat">
    <w:name w:val="AbsatzTableFormat"/>
    <w:basedOn w:val="Normalny"/>
    <w:rsid w:val="002D6AC6"/>
    <w:rPr>
      <w:rFonts w:ascii="Arial" w:eastAsia="MS Mincho" w:hAnsi="Arial"/>
      <w:sz w:val="22"/>
      <w:szCs w:val="20"/>
    </w:rPr>
  </w:style>
  <w:style w:type="paragraph" w:customStyle="1" w:styleId="xl42">
    <w:name w:val="xl42"/>
    <w:basedOn w:val="Normalny"/>
    <w:rsid w:val="002D6AC6"/>
    <w:pPr>
      <w:spacing w:before="280" w:after="280"/>
      <w:textAlignment w:val="center"/>
    </w:pPr>
    <w:rPr>
      <w:rFonts w:ascii="Arial" w:eastAsia="Arial Unicode MS" w:hAnsi="Arial" w:cs="Arial"/>
      <w:sz w:val="16"/>
      <w:szCs w:val="16"/>
      <w:lang w:eastAsia="ar-SA"/>
    </w:rPr>
  </w:style>
  <w:style w:type="paragraph" w:customStyle="1" w:styleId="Akapitzlist2">
    <w:name w:val="Akapit z listą2"/>
    <w:basedOn w:val="Normalny"/>
    <w:rsid w:val="002D6AC6"/>
    <w:pPr>
      <w:ind w:left="720"/>
    </w:pPr>
    <w:rPr>
      <w:rFonts w:eastAsia="MS Mincho"/>
      <w:sz w:val="20"/>
      <w:szCs w:val="20"/>
    </w:rPr>
  </w:style>
  <w:style w:type="paragraph" w:styleId="NormalnyWeb">
    <w:name w:val="Normal (Web)"/>
    <w:basedOn w:val="Normalny"/>
    <w:rsid w:val="002D6AC6"/>
    <w:pPr>
      <w:spacing w:before="100" w:beforeAutospacing="1" w:after="119"/>
    </w:pPr>
    <w:rPr>
      <w:rFonts w:eastAsia="SimSun"/>
      <w:lang w:eastAsia="zh-CN"/>
    </w:rPr>
  </w:style>
  <w:style w:type="character" w:customStyle="1" w:styleId="Domylnaczcionkaakapitu1">
    <w:name w:val="Domyślna czcionka akapitu1"/>
    <w:rsid w:val="002D6AC6"/>
  </w:style>
  <w:style w:type="paragraph" w:customStyle="1" w:styleId="redniecieniowanie1akcent11">
    <w:name w:val="Średnie cieniowanie 1 — akcent 11"/>
    <w:qFormat/>
    <w:rsid w:val="00C24E4C"/>
    <w:pPr>
      <w:widowControl w:val="0"/>
      <w:suppressAutoHyphens/>
      <w:autoSpaceDN w:val="0"/>
      <w:textAlignment w:val="baseline"/>
    </w:pPr>
    <w:rPr>
      <w:rFonts w:cs="Tahoma"/>
      <w:kern w:val="3"/>
      <w:lang w:val="de-DE" w:eastAsia="ja-JP" w:bidi="fa-IR"/>
    </w:rPr>
  </w:style>
  <w:style w:type="character" w:customStyle="1" w:styleId="NagwekZnak">
    <w:name w:val="Nagłówek Znak"/>
    <w:link w:val="Nagwek"/>
    <w:rsid w:val="0069456E"/>
    <w:rPr>
      <w:rFonts w:ascii="Arial" w:hAnsi="Arial" w:cs="Tahoma"/>
      <w:kern w:val="3"/>
      <w:sz w:val="28"/>
      <w:szCs w:val="28"/>
      <w:lang w:val="de-DE" w:eastAsia="ja-JP" w:bidi="fa-IR"/>
    </w:rPr>
  </w:style>
  <w:style w:type="paragraph" w:customStyle="1" w:styleId="Bezodstpw1">
    <w:name w:val="Bez odstępów1"/>
    <w:rsid w:val="0069456E"/>
    <w:rPr>
      <w:rFonts w:ascii="Arial" w:hAnsi="Arial" w:cs="Arial"/>
      <w:lang w:eastAsia="en-US"/>
    </w:rPr>
  </w:style>
  <w:style w:type="paragraph" w:customStyle="1" w:styleId="Zawartotabeli">
    <w:name w:val="Zawartość tabeli"/>
    <w:basedOn w:val="Normalny"/>
    <w:rsid w:val="0069456E"/>
    <w:pPr>
      <w:suppressLineNumbers/>
    </w:pPr>
    <w:rPr>
      <w:rFonts w:eastAsia="SimSun" w:cs="Mangal"/>
      <w:kern w:val="1"/>
      <w:lang w:eastAsia="hi-IN" w:bidi="hi-IN"/>
    </w:rPr>
  </w:style>
  <w:style w:type="paragraph" w:customStyle="1" w:styleId="Kolorowecieniowanieakcent11">
    <w:name w:val="Kolorowe cieniowanie — akcent 11"/>
    <w:hidden/>
    <w:uiPriority w:val="99"/>
    <w:semiHidden/>
    <w:rsid w:val="00731EA5"/>
    <w:rPr>
      <w:rFonts w:cs="Tahoma"/>
      <w:kern w:val="3"/>
      <w:lang w:val="de-DE" w:eastAsia="ja-JP" w:bidi="fa-IR"/>
    </w:rPr>
  </w:style>
  <w:style w:type="paragraph" w:customStyle="1" w:styleId="ZnakZnakZnakZnakZnakZnakZnak">
    <w:name w:val="Znak Znak Znak Znak Znak Znak Znak"/>
    <w:basedOn w:val="Normalny"/>
    <w:rsid w:val="00EB0594"/>
  </w:style>
  <w:style w:type="paragraph" w:customStyle="1" w:styleId="Styl">
    <w:name w:val="Styl"/>
    <w:rsid w:val="006A20E3"/>
    <w:pPr>
      <w:widowControl w:val="0"/>
      <w:autoSpaceDE w:val="0"/>
      <w:autoSpaceDN w:val="0"/>
      <w:adjustRightInd w:val="0"/>
    </w:pPr>
  </w:style>
  <w:style w:type="paragraph" w:styleId="Akapitzlist">
    <w:name w:val="List Paragraph"/>
    <w:aliases w:val="CW_Lista,sw tekst,L1,Numerowanie,List Paragraph,Akapit z listą BS,normalny tekst,Kolorowa lista — akcent 11,Bulleted list,lp1,Preambuła,Colorful Shading - Accent 31,Light List - Accent 51,Akapit z listą5,Nagłowek 3,Dot pt,Bullet List"/>
    <w:basedOn w:val="Normalny"/>
    <w:link w:val="AkapitzlistZnak"/>
    <w:uiPriority w:val="34"/>
    <w:qFormat/>
    <w:rsid w:val="004E13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B11DC3"/>
    <w:rPr>
      <w:rFonts w:ascii="Arial" w:eastAsia="Calibri" w:hAnsi="Arial" w:cs="Arial"/>
      <w:lang w:eastAsia="en-US"/>
    </w:rPr>
  </w:style>
  <w:style w:type="character" w:customStyle="1" w:styleId="None">
    <w:name w:val="None"/>
    <w:rsid w:val="00621E35"/>
    <w:rPr>
      <w:lang w:val="en-US"/>
    </w:rPr>
  </w:style>
  <w:style w:type="paragraph" w:customStyle="1" w:styleId="FreeForm">
    <w:name w:val="Free Form"/>
    <w:rsid w:val="00621E35"/>
    <w:rPr>
      <w:rFonts w:ascii="Helvetica" w:eastAsia="Arial Unicode MS" w:hAnsi="Helvetica" w:cs="Arial Unicode MS"/>
      <w:color w:val="000000"/>
      <w:u w:color="000000"/>
    </w:rPr>
  </w:style>
  <w:style w:type="paragraph" w:styleId="Tekstpodstawowy2">
    <w:name w:val="Body Text 2"/>
    <w:basedOn w:val="Normalny"/>
    <w:link w:val="Tekstpodstawowy2Znak"/>
    <w:uiPriority w:val="99"/>
    <w:unhideWhenUsed/>
    <w:rsid w:val="0039161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391610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Pogrubienie">
    <w:name w:val="Strong"/>
    <w:qFormat/>
    <w:rsid w:val="00047626"/>
    <w:rPr>
      <w:b/>
      <w:bCs/>
    </w:rPr>
  </w:style>
  <w:style w:type="paragraph" w:customStyle="1" w:styleId="Tekstwstpniesformatowany">
    <w:name w:val="Tekst wstępnie sformatowany"/>
    <w:basedOn w:val="Normalny"/>
    <w:rsid w:val="0010448B"/>
    <w:rPr>
      <w:rFonts w:ascii="Liberation Mono" w:eastAsia="NSimSun" w:hAnsi="Liberation Mono" w:cs="Liberation Mono"/>
      <w:sz w:val="20"/>
      <w:szCs w:val="20"/>
      <w:lang w:eastAsia="zh-CN" w:bidi="hi-IN"/>
    </w:rPr>
  </w:style>
  <w:style w:type="paragraph" w:customStyle="1" w:styleId="TableParagraph">
    <w:name w:val="Table Paragraph"/>
    <w:basedOn w:val="Normalny"/>
    <w:uiPriority w:val="1"/>
    <w:qFormat/>
    <w:rsid w:val="00D67FAD"/>
    <w:pPr>
      <w:autoSpaceDE w:val="0"/>
    </w:pPr>
    <w:rPr>
      <w:sz w:val="22"/>
      <w:szCs w:val="22"/>
      <w:lang w:bidi="pl-PL"/>
    </w:rPr>
  </w:style>
  <w:style w:type="character" w:customStyle="1" w:styleId="Nagwek4Znak">
    <w:name w:val="Nagłówek 4 Znak"/>
    <w:link w:val="Nagwek4"/>
    <w:uiPriority w:val="9"/>
    <w:semiHidden/>
    <w:rsid w:val="00303C60"/>
    <w:rPr>
      <w:rFonts w:ascii="Calibri" w:eastAsia="Times New Roman" w:hAnsi="Calibri" w:cs="Tahoma"/>
      <w:b/>
      <w:bCs/>
      <w:sz w:val="28"/>
      <w:szCs w:val="28"/>
    </w:rPr>
  </w:style>
  <w:style w:type="paragraph" w:customStyle="1" w:styleId="Default">
    <w:name w:val="Default"/>
    <w:rsid w:val="00DD08C2"/>
    <w:pPr>
      <w:autoSpaceDE w:val="0"/>
      <w:autoSpaceDN w:val="0"/>
      <w:adjustRightInd w:val="0"/>
    </w:pPr>
    <w:rPr>
      <w:rFonts w:ascii="Tahoma" w:hAnsi="Tahoma" w:cs="Tahoma"/>
      <w:color w:val="000000"/>
    </w:rPr>
  </w:style>
  <w:style w:type="paragraph" w:styleId="Zwykytekst">
    <w:name w:val="Plain Text"/>
    <w:basedOn w:val="Normalny"/>
    <w:link w:val="ZwykytekstZnak"/>
    <w:uiPriority w:val="99"/>
    <w:unhideWhenUsed/>
    <w:rsid w:val="00F3091B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F3091B"/>
    <w:rPr>
      <w:rFonts w:ascii="Consolas" w:eastAsia="Calibri" w:hAnsi="Consolas" w:cs="Tahoma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rsid w:val="00836722"/>
    <w:pPr>
      <w:tabs>
        <w:tab w:val="left" w:pos="720"/>
      </w:tabs>
      <w:ind w:left="360"/>
    </w:pPr>
    <w:rPr>
      <w:b/>
      <w:i/>
      <w:szCs w:val="20"/>
    </w:rPr>
  </w:style>
  <w:style w:type="character" w:customStyle="1" w:styleId="TekstpodstawowywcityZnak">
    <w:name w:val="Tekst podstawowy wcięty Znak"/>
    <w:link w:val="Tekstpodstawowywcity"/>
    <w:rsid w:val="00836722"/>
    <w:rPr>
      <w:rFonts w:ascii="Times New Roman" w:eastAsia="Times New Roman" w:hAnsi="Times New Roman" w:cs="Tahoma"/>
      <w:b/>
      <w:i/>
      <w:sz w:val="24"/>
    </w:rPr>
  </w:style>
  <w:style w:type="character" w:customStyle="1" w:styleId="Nagwek7Znak">
    <w:name w:val="Nagłówek 7 Znak"/>
    <w:link w:val="Nagwek7"/>
    <w:rsid w:val="00836722"/>
    <w:rPr>
      <w:rFonts w:ascii="Times New Roman" w:eastAsia="Times New Roman" w:hAnsi="Times New Roman" w:cs="Tahoma"/>
      <w:b/>
      <w:i/>
      <w:sz w:val="2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Arial" w:eastAsia="Arial" w:hAnsi="Arial" w:cs="Arial"/>
      <w:b/>
      <w:color w:val="000000"/>
      <w:sz w:val="22"/>
      <w:szCs w:val="22"/>
    </w:rPr>
  </w:style>
  <w:style w:type="character" w:customStyle="1" w:styleId="PodtytuZnak">
    <w:name w:val="Podtytuł Znak"/>
    <w:link w:val="Podtytu"/>
    <w:rsid w:val="005D2472"/>
    <w:rPr>
      <w:rFonts w:ascii="Arial" w:eastAsia="Times New Roman" w:hAnsi="Arial" w:cs="Arial"/>
      <w:b/>
      <w:bCs/>
      <w:sz w:val="22"/>
      <w:szCs w:val="24"/>
    </w:rPr>
  </w:style>
  <w:style w:type="character" w:customStyle="1" w:styleId="WW8Num22z0">
    <w:name w:val="WW8Num22z0"/>
    <w:rsid w:val="00C55CED"/>
    <w:rPr>
      <w:b w:val="0"/>
      <w:i w:val="0"/>
      <w:sz w:val="20"/>
      <w:szCs w:val="20"/>
    </w:rPr>
  </w:style>
  <w:style w:type="paragraph" w:customStyle="1" w:styleId="0">
    <w:name w:val="0"/>
    <w:basedOn w:val="Normalny"/>
    <w:rsid w:val="00711EEC"/>
    <w:pPr>
      <w:snapToGrid w:val="0"/>
      <w:jc w:val="both"/>
    </w:pPr>
    <w:rPr>
      <w:rFonts w:eastAsia="SimSun"/>
      <w:sz w:val="21"/>
      <w:szCs w:val="20"/>
      <w:lang w:val="en-US" w:eastAsia="zh-CN"/>
    </w:rPr>
  </w:style>
  <w:style w:type="character" w:customStyle="1" w:styleId="Teksttreci">
    <w:name w:val="Tekst treści_"/>
    <w:link w:val="Teksttreci0"/>
    <w:locked/>
    <w:rsid w:val="00B30A99"/>
    <w:rPr>
      <w:rFonts w:ascii="Arial" w:hAnsi="Arial" w:cs="Arial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rsid w:val="00B30A99"/>
    <w:rPr>
      <w:rFonts w:ascii="Arial" w:hAnsi="Arial" w:cs="Arial"/>
      <w:b/>
      <w:bCs/>
      <w:spacing w:val="0"/>
      <w:sz w:val="19"/>
      <w:szCs w:val="19"/>
    </w:rPr>
  </w:style>
  <w:style w:type="paragraph" w:customStyle="1" w:styleId="Teksttreci0">
    <w:name w:val="Tekst treści"/>
    <w:basedOn w:val="Normalny"/>
    <w:link w:val="Teksttreci"/>
    <w:rsid w:val="00B30A99"/>
    <w:pPr>
      <w:shd w:val="clear" w:color="auto" w:fill="FFFFFF"/>
      <w:spacing w:line="240" w:lineRule="atLeast"/>
    </w:pPr>
    <w:rPr>
      <w:rFonts w:ascii="Arial" w:eastAsia="Andale Sans UI" w:hAnsi="Arial" w:cs="Arial"/>
      <w:sz w:val="19"/>
      <w:szCs w:val="19"/>
    </w:rPr>
  </w:style>
  <w:style w:type="character" w:customStyle="1" w:styleId="Teksttreci8">
    <w:name w:val="Tekst treści + 8"/>
    <w:aliases w:val="5 pt"/>
    <w:rsid w:val="00112088"/>
    <w:rPr>
      <w:rFonts w:ascii="Arial" w:hAnsi="Arial" w:cs="Arial"/>
      <w:spacing w:val="0"/>
      <w:sz w:val="17"/>
      <w:szCs w:val="17"/>
    </w:rPr>
  </w:style>
  <w:style w:type="character" w:customStyle="1" w:styleId="TeksttreciPogrubienie2">
    <w:name w:val="Tekst treści + Pogrubienie2"/>
    <w:rsid w:val="00CE2C77"/>
    <w:rPr>
      <w:rFonts w:ascii="Arial" w:hAnsi="Arial" w:cs="Arial"/>
      <w:b/>
      <w:bCs/>
      <w:spacing w:val="0"/>
      <w:sz w:val="19"/>
      <w:szCs w:val="19"/>
    </w:rPr>
  </w:style>
  <w:style w:type="character" w:customStyle="1" w:styleId="Teksttreci81">
    <w:name w:val="Tekst treści + 81"/>
    <w:aliases w:val="5 pt1"/>
    <w:rsid w:val="00CE2C77"/>
    <w:rPr>
      <w:rFonts w:ascii="Arial" w:hAnsi="Arial" w:cs="Arial"/>
      <w:spacing w:val="0"/>
      <w:sz w:val="17"/>
      <w:szCs w:val="17"/>
    </w:rPr>
  </w:style>
  <w:style w:type="paragraph" w:customStyle="1" w:styleId="WW-Zawartotabeli">
    <w:name w:val="WW-Zawartość tabeli"/>
    <w:basedOn w:val="Tekstpodstawowy"/>
    <w:rsid w:val="006E4147"/>
    <w:pPr>
      <w:widowControl w:val="0"/>
      <w:suppressLineNumbers/>
      <w:suppressAutoHyphens/>
      <w:spacing w:after="120" w:line="240" w:lineRule="auto"/>
    </w:pPr>
    <w:rPr>
      <w:rFonts w:ascii="Arial" w:eastAsia="Lucida Sans Unicode" w:hAnsi="Arial"/>
      <w:kern w:val="0"/>
    </w:rPr>
  </w:style>
  <w:style w:type="character" w:customStyle="1" w:styleId="Absatz-Standardschriftart">
    <w:name w:val="Absatz-Standardschriftart"/>
    <w:rsid w:val="006E4147"/>
  </w:style>
  <w:style w:type="paragraph" w:customStyle="1" w:styleId="ZnakZnakZnakZnak">
    <w:name w:val="Znak Znak Znak Znak"/>
    <w:basedOn w:val="Normalny"/>
    <w:rsid w:val="00AB1EC4"/>
  </w:style>
  <w:style w:type="character" w:customStyle="1" w:styleId="apple-converted-space">
    <w:name w:val="apple-converted-space"/>
    <w:rsid w:val="00424040"/>
  </w:style>
  <w:style w:type="paragraph" w:customStyle="1" w:styleId="Tekstpodstawowy21">
    <w:name w:val="Tekst podstawowy 21"/>
    <w:basedOn w:val="Normalny"/>
    <w:rsid w:val="002D2C0D"/>
    <w:pPr>
      <w:widowControl w:val="0"/>
      <w:suppressAutoHyphens/>
      <w:jc w:val="both"/>
    </w:pPr>
    <w:rPr>
      <w:rFonts w:eastAsia="Tahoma"/>
    </w:rPr>
  </w:style>
  <w:style w:type="paragraph" w:styleId="Tekstprzypisukocowego">
    <w:name w:val="endnote text"/>
    <w:basedOn w:val="Normalny"/>
    <w:link w:val="TekstprzypisukocowegoZnak"/>
    <w:semiHidden/>
    <w:unhideWhenUsed/>
    <w:rsid w:val="00E642E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E642EB"/>
    <w:rPr>
      <w:rFonts w:ascii="Times New Roman" w:eastAsia="Times New Roman" w:hAnsi="Times New Roman" w:cs="Tahoma"/>
    </w:rPr>
  </w:style>
  <w:style w:type="character" w:customStyle="1" w:styleId="text1">
    <w:name w:val="text1"/>
    <w:rsid w:val="00811AD3"/>
    <w:rPr>
      <w:rFonts w:ascii="Arial" w:hAnsi="Arial" w:cs="Arial" w:hint="default"/>
      <w:color w:val="333333"/>
      <w:sz w:val="20"/>
      <w:szCs w:val="20"/>
    </w:rPr>
  </w:style>
  <w:style w:type="character" w:styleId="Hipercze">
    <w:name w:val="Hyperlink"/>
    <w:uiPriority w:val="99"/>
    <w:unhideWhenUsed/>
    <w:rsid w:val="008A0241"/>
    <w:rPr>
      <w:rFonts w:ascii="Times New Roman" w:eastAsia="Andale Sans UI" w:hAnsi="Times New Roman" w:cs="Tahoma"/>
      <w:color w:val="0563C1"/>
      <w:u w:val="single"/>
    </w:rPr>
  </w:style>
  <w:style w:type="character" w:customStyle="1" w:styleId="AkapitzlistZnak">
    <w:name w:val="Akapit z listą Znak"/>
    <w:aliases w:val="CW_Lista Znak,sw tekst Znak,L1 Znak,Numerowanie Znak,List Paragraph Znak,Akapit z listą BS Znak,normalny tekst Znak,Kolorowa lista — akcent 11 Znak,Bulleted list Znak,lp1 Znak,Preambuła Znak,Colorful Shading - Accent 31 Znak"/>
    <w:link w:val="Akapitzlist"/>
    <w:uiPriority w:val="34"/>
    <w:qFormat/>
    <w:rsid w:val="008A0241"/>
    <w:rPr>
      <w:rFonts w:ascii="Calibri" w:eastAsia="Calibri" w:hAnsi="Calibri"/>
      <w:sz w:val="22"/>
      <w:szCs w:val="22"/>
      <w:lang w:eastAsia="en-US"/>
    </w:rPr>
  </w:style>
  <w:style w:type="paragraph" w:styleId="Poprawka">
    <w:name w:val="Revision"/>
    <w:hidden/>
    <w:uiPriority w:val="71"/>
    <w:unhideWhenUsed/>
    <w:rsid w:val="009D28AE"/>
  </w:style>
  <w:style w:type="character" w:customStyle="1" w:styleId="highlight">
    <w:name w:val="highlight"/>
    <w:rsid w:val="006F316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B1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F1B17"/>
    <w:rPr>
      <w:rFonts w:ascii="Times New Roman" w:eastAsia="Times New Roman" w:hAnsi="Times New Roman" w:cs="Tahoma"/>
    </w:rPr>
  </w:style>
  <w:style w:type="character" w:styleId="Odwoanieprzypisudolnego">
    <w:name w:val="footnote reference"/>
    <w:uiPriority w:val="99"/>
    <w:semiHidden/>
    <w:unhideWhenUsed/>
    <w:rsid w:val="007F1B17"/>
    <w:rPr>
      <w:rFonts w:ascii="Times New Roman" w:eastAsia="Andale Sans UI" w:hAnsi="Times New Roman" w:cs="Tahoma"/>
      <w:vertAlign w:val="superscript"/>
    </w:rPr>
  </w:style>
  <w:style w:type="character" w:customStyle="1" w:styleId="NumP1Znak">
    <w:name w:val="Num P1 Znak"/>
    <w:link w:val="NumP1"/>
    <w:locked/>
    <w:rsid w:val="00AF1A62"/>
    <w:rPr>
      <w:rFonts w:ascii="Times New Roman" w:eastAsia="Andale Sans UI" w:hAnsi="Times New Roman" w:cs="Tahoma"/>
    </w:rPr>
  </w:style>
  <w:style w:type="paragraph" w:customStyle="1" w:styleId="NumP1">
    <w:name w:val="Num P1"/>
    <w:basedOn w:val="Akapitzlist"/>
    <w:link w:val="NumP1Znak"/>
    <w:qFormat/>
    <w:rsid w:val="00AF1A62"/>
    <w:pPr>
      <w:numPr>
        <w:numId w:val="16"/>
      </w:numPr>
      <w:spacing w:after="0" w:line="256" w:lineRule="auto"/>
      <w:jc w:val="both"/>
    </w:pPr>
    <w:rPr>
      <w:rFonts w:ascii="Times New Roman" w:eastAsia="Andale Sans UI" w:hAnsi="Times New Roman"/>
      <w:sz w:val="20"/>
      <w:szCs w:val="20"/>
      <w:lang w:eastAsia="pl-PL"/>
    </w:rPr>
  </w:style>
  <w:style w:type="paragraph" w:customStyle="1" w:styleId="NumP2">
    <w:name w:val="Num P2"/>
    <w:basedOn w:val="Akapitzlist"/>
    <w:qFormat/>
    <w:rsid w:val="00AF1A62"/>
    <w:pPr>
      <w:numPr>
        <w:ilvl w:val="1"/>
        <w:numId w:val="16"/>
      </w:numPr>
      <w:tabs>
        <w:tab w:val="num" w:pos="360"/>
      </w:tabs>
      <w:spacing w:after="0" w:line="256" w:lineRule="auto"/>
      <w:ind w:left="1276" w:hanging="340"/>
      <w:jc w:val="both"/>
    </w:pPr>
  </w:style>
  <w:style w:type="paragraph" w:customStyle="1" w:styleId="NumP3">
    <w:name w:val="Num P3"/>
    <w:basedOn w:val="Akapitzlist"/>
    <w:qFormat/>
    <w:rsid w:val="00AF1A62"/>
    <w:pPr>
      <w:numPr>
        <w:ilvl w:val="2"/>
        <w:numId w:val="16"/>
      </w:numPr>
      <w:tabs>
        <w:tab w:val="num" w:pos="360"/>
      </w:tabs>
      <w:spacing w:after="0" w:line="256" w:lineRule="auto"/>
      <w:ind w:left="1701" w:hanging="142"/>
      <w:jc w:val="both"/>
    </w:pPr>
  </w:style>
  <w:style w:type="table" w:customStyle="1" w:styleId="a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0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N/nQlu8P+4femEvD8Fsm6MeLDw==">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</go:docsCustomData>
</go:gDocsCustomXmlDataStorage>
</file>

<file path=customXml/itemProps1.xml><?xml version="1.0" encoding="utf-8"?>
<ds:datastoreItem xmlns:ds="http://schemas.openxmlformats.org/officeDocument/2006/customXml" ds:itemID="{A1BEA9BB-6028-4595-9B48-979CFD1CF523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3616</Words>
  <Characters>21698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jan.lis@wczd.onmicrosoft.com</dc:creator>
  <cp:lastModifiedBy>Katarzyna Królska</cp:lastModifiedBy>
  <cp:revision>3</cp:revision>
  <dcterms:created xsi:type="dcterms:W3CDTF">2022-10-28T07:42:00Z</dcterms:created>
  <dcterms:modified xsi:type="dcterms:W3CDTF">2022-10-28T07:47:00Z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  <property fmtid="{D5CDD505-2E9C-101B-9397-08002B2CF9AE}" pid="6" name="MSIP_Label_ab83eb73-1339-4c09-b43c-88ef2eea0029_Enabled">
    <vt:lpwstr>true</vt:lpwstr>
  </property>
  <property fmtid="{D5CDD505-2E9C-101B-9397-08002B2CF9AE}" pid="7" name="MSIP_Label_ab83eb73-1339-4c09-b43c-88ef2eea0029_SetDate">
    <vt:lpwstr>2022-09-05T11:43:45Z</vt:lpwstr>
  </property>
  <property fmtid="{D5CDD505-2E9C-101B-9397-08002B2CF9AE}" pid="8" name="MSIP_Label_ab83eb73-1339-4c09-b43c-88ef2eea0029_Method">
    <vt:lpwstr>Standard</vt:lpwstr>
  </property>
  <property fmtid="{D5CDD505-2E9C-101B-9397-08002B2CF9AE}" pid="9" name="MSIP_Label_ab83eb73-1339-4c09-b43c-88ef2eea0029_Name">
    <vt:lpwstr>Wewnętrzny Asseco</vt:lpwstr>
  </property>
  <property fmtid="{D5CDD505-2E9C-101B-9397-08002B2CF9AE}" pid="10" name="MSIP_Label_ab83eb73-1339-4c09-b43c-88ef2eea0029_SiteId">
    <vt:lpwstr>88152bde-cfa3-4a5c-b981-a785c624bb42</vt:lpwstr>
  </property>
  <property fmtid="{D5CDD505-2E9C-101B-9397-08002B2CF9AE}" pid="11" name="MSIP_Label_ab83eb73-1339-4c09-b43c-88ef2eea0029_ActionId">
    <vt:lpwstr>3ba0844f-fae8-44c2-838d-c4a43dbe8889</vt:lpwstr>
  </property>
  <property fmtid="{D5CDD505-2E9C-101B-9397-08002B2CF9AE}" pid="12" name="MSIP_Label_ab83eb73-1339-4c09-b43c-88ef2eea0029_ContentBits">
    <vt:lpwstr>0</vt:lpwstr>
  </property>
</Properties>
</file>