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2AA24" w14:textId="49846C79" w:rsidR="006A5DF1" w:rsidRPr="009003D1" w:rsidRDefault="00B73A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73AD3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73AD3">
        <w:rPr>
          <w:rFonts w:ascii="Arial" w:hAnsi="Arial" w:cs="Arial"/>
          <w:sz w:val="24"/>
          <w:szCs w:val="24"/>
        </w:rPr>
        <w:t>2022-10-2</w:t>
      </w:r>
      <w:r w:rsidR="002A759B">
        <w:rPr>
          <w:rFonts w:ascii="Arial" w:hAnsi="Arial" w:cs="Arial"/>
          <w:sz w:val="24"/>
          <w:szCs w:val="24"/>
        </w:rPr>
        <w:t>5</w:t>
      </w:r>
    </w:p>
    <w:p w14:paraId="73D619B7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7A57E62" w14:textId="77777777" w:rsidR="006A5DF1" w:rsidRPr="009003D1" w:rsidRDefault="00B73AD3" w:rsidP="006A5DF1">
      <w:pPr>
        <w:rPr>
          <w:rFonts w:ascii="Arial" w:hAnsi="Arial" w:cs="Arial"/>
          <w:b/>
          <w:bCs/>
          <w:sz w:val="24"/>
          <w:szCs w:val="24"/>
        </w:rPr>
      </w:pPr>
      <w:r w:rsidRPr="00B73AD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2EE6E03" w14:textId="77777777" w:rsidR="006A5DF1" w:rsidRPr="009003D1" w:rsidRDefault="00B73AD3" w:rsidP="006A5DF1">
      <w:pPr>
        <w:rPr>
          <w:rFonts w:ascii="Arial" w:hAnsi="Arial" w:cs="Arial"/>
          <w:sz w:val="24"/>
          <w:szCs w:val="24"/>
        </w:rPr>
      </w:pPr>
      <w:r w:rsidRPr="00B73AD3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73AD3">
        <w:rPr>
          <w:rFonts w:ascii="Arial" w:hAnsi="Arial" w:cs="Arial"/>
          <w:sz w:val="24"/>
          <w:szCs w:val="24"/>
        </w:rPr>
        <w:t>66</w:t>
      </w:r>
    </w:p>
    <w:p w14:paraId="2FFF3F09" w14:textId="77777777" w:rsidR="006A5DF1" w:rsidRPr="009003D1" w:rsidRDefault="00B73AD3" w:rsidP="006A5DF1">
      <w:pPr>
        <w:rPr>
          <w:rFonts w:ascii="Arial" w:hAnsi="Arial" w:cs="Arial"/>
          <w:sz w:val="24"/>
          <w:szCs w:val="24"/>
        </w:rPr>
      </w:pPr>
      <w:r w:rsidRPr="00B73AD3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73AD3">
        <w:rPr>
          <w:rFonts w:ascii="Arial" w:hAnsi="Arial" w:cs="Arial"/>
          <w:sz w:val="24"/>
          <w:szCs w:val="24"/>
        </w:rPr>
        <w:t>Kraków</w:t>
      </w:r>
    </w:p>
    <w:p w14:paraId="6E21FCDB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28EE4D6E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591D2FC7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FBED5AF" w14:textId="0DD9B394" w:rsidR="006A5DF1" w:rsidRPr="009003D1" w:rsidRDefault="002A759B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pisma: SZP.271.833/27/2022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7188618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2DD39A9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BF9D44B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A524185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0A88A5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CCF4110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5FFAB34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3C5799B2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73AD3" w:rsidRPr="00B73AD3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73AD3" w:rsidRPr="00B73AD3">
        <w:rPr>
          <w:rFonts w:ascii="Arial" w:hAnsi="Arial" w:cs="Arial"/>
          <w:b/>
          <w:bCs/>
          <w:sz w:val="24"/>
          <w:szCs w:val="24"/>
        </w:rPr>
        <w:t>Świadczenie usług żywienia pacjentów szpitala.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73AD3" w:rsidRPr="00B73AD3">
        <w:rPr>
          <w:rFonts w:ascii="Arial" w:hAnsi="Arial" w:cs="Arial"/>
          <w:b/>
          <w:sz w:val="24"/>
          <w:szCs w:val="24"/>
        </w:rPr>
        <w:t>ZP/27/2022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7B01729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73AD3" w:rsidRPr="00B73AD3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73AD3" w:rsidRPr="00B73AD3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3AD3" w:rsidRPr="002A759B" w14:paraId="38F4B907" w14:textId="77777777" w:rsidTr="006A3E20">
        <w:tc>
          <w:tcPr>
            <w:tcW w:w="9356" w:type="dxa"/>
            <w:shd w:val="clear" w:color="auto" w:fill="auto"/>
          </w:tcPr>
          <w:p w14:paraId="7525830E" w14:textId="174E3C5E" w:rsidR="00B73AD3" w:rsidRPr="002A759B" w:rsidRDefault="00B73AD3" w:rsidP="004A5494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25043B" w:rsidRPr="002A759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46014152" w14:textId="746FBDA4" w:rsidR="0025043B" w:rsidRPr="002A759B" w:rsidRDefault="004A5494" w:rsidP="004A5494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Arial" w:eastAsia="NSimSun" w:hAnsi="Arial" w:cs="Arial"/>
                <w:kern w:val="2"/>
                <w:sz w:val="24"/>
                <w:szCs w:val="24"/>
                <w:lang w:eastAsia="zh-CN" w:bidi="hi-IN"/>
              </w:rPr>
            </w:pPr>
            <w:r w:rsidRPr="002A759B">
              <w:rPr>
                <w:rFonts w:ascii="Arial" w:eastAsia="NSimSun" w:hAnsi="Arial" w:cs="Arial"/>
                <w:kern w:val="2"/>
                <w:sz w:val="24"/>
                <w:szCs w:val="24"/>
                <w:lang w:eastAsia="zh-CN" w:bidi="hi-IN"/>
              </w:rPr>
              <w:t xml:space="preserve">W nawiązaniu do odpowiedzi na pytanie nr 47 czy Wykonawca dobrze rozumie, że ma uwzględnić w kalkulacji minimalne wynagrodzenie za pracę, obowiązujące od 1 stycznia 2023 roku tj. 3490 zł dla umów o pracę oraz minimalną stawkę godzinową od 1 stycznia równą 22,80 zł, natomiast Zamawiający zwaloryzuje wynagrodzenie wykonawcy począwszy od lipca – 3600 zł dla umów o pracę  oraz minimalną stawkę godzinową od od 1 lipca – 23,50 zł  zgodnie z zapisami umowy? Prosimy o doprecyzowanie odpowiedzi udzielnej w dniu 20.10.2022. </w:t>
            </w:r>
          </w:p>
          <w:p w14:paraId="7DCB28D9" w14:textId="77777777" w:rsidR="004A5494" w:rsidRPr="002A759B" w:rsidRDefault="004A5494" w:rsidP="004A5494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="Arial" w:eastAsia="NSimSun" w:hAnsi="Arial" w:cs="Arial"/>
                <w:kern w:val="2"/>
                <w:sz w:val="24"/>
                <w:szCs w:val="24"/>
                <w:lang w:eastAsia="zh-CN" w:bidi="hi-IN"/>
              </w:rPr>
            </w:pPr>
          </w:p>
          <w:p w14:paraId="686CFA97" w14:textId="6AC1940E" w:rsidR="00B73AD3" w:rsidRPr="002A759B" w:rsidRDefault="00B73AD3" w:rsidP="004A5494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F59C52A" w14:textId="077089EC" w:rsidR="004A5494" w:rsidRDefault="004A5494" w:rsidP="004A5494">
            <w:pPr>
              <w:spacing w:after="40"/>
              <w:ind w:left="30" w:right="-72"/>
              <w:jc w:val="both"/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2A759B"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>Wykonawca ma uwzględnić w kalkulacji minimalne wynagrodzenie za pracę, obowiązujące od 1 stycznia 2023 roku tj. 3490 zł dla umów o pracę oraz minimalną stawkę godzinową od 1 stycznia równą 22,80 zł, natomiast Zamawiający zwaloryzuje wynagrodzenie wykonawcy począwszy od lipca – 3600 zł dla umów o pracę  oraz minimalną stawkę godzinową od od 1 lipca – 23,50 zł  zgodnie z zapisami umowy.</w:t>
            </w:r>
          </w:p>
          <w:p w14:paraId="0367E773" w14:textId="77777777" w:rsidR="00941F2B" w:rsidRPr="002A759B" w:rsidRDefault="00941F2B" w:rsidP="004A5494">
            <w:pPr>
              <w:spacing w:after="40"/>
              <w:ind w:left="30" w:right="-72"/>
              <w:jc w:val="both"/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</w:pPr>
          </w:p>
          <w:p w14:paraId="0E03C890" w14:textId="296E2570" w:rsidR="00941F2B" w:rsidRDefault="00BD2F2E" w:rsidP="00941F2B">
            <w:pPr>
              <w:spacing w:after="40"/>
              <w:ind w:left="30" w:right="-72"/>
              <w:jc w:val="both"/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Zamawiający koryguje udzieloną odpowiedź w pkt. </w:t>
            </w:r>
            <w:r w:rsidR="00941F2B"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>46</w:t>
            </w:r>
            <w:r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 pisma </w:t>
            </w:r>
            <w:r w:rsidR="00941F2B"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znak: </w:t>
            </w:r>
            <w:r w:rsidR="00941F2B" w:rsidRPr="00941F2B">
              <w:rPr>
                <w:rFonts w:ascii="Arial" w:hAnsi="Arial" w:cs="Arial"/>
                <w:b/>
                <w:bCs/>
                <w:sz w:val="24"/>
                <w:szCs w:val="24"/>
              </w:rPr>
              <w:t>SZP.271.793/27/2022</w:t>
            </w:r>
            <w:r w:rsidR="00941F2B"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z dnia </w:t>
            </w:r>
            <w:r w:rsidR="00941F2B"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20.10.2022 r.  : </w:t>
            </w:r>
          </w:p>
          <w:p w14:paraId="68D9801A" w14:textId="77777777" w:rsidR="00941F2B" w:rsidRDefault="00941F2B" w:rsidP="00F97D4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ABBE81" w14:textId="4A458A5A" w:rsidR="00F97D44" w:rsidRDefault="00F97D44" w:rsidP="00F97D44">
            <w:pPr>
              <w:spacing w:after="40"/>
              <w:ind w:left="30" w:right="-7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</w:t>
            </w:r>
            <w:r>
              <w:rPr>
                <w:rFonts w:ascii="Arial" w:hAnsi="Arial" w:cs="Arial"/>
                <w:b/>
              </w:rPr>
              <w:t>Zamawiający dodaje (par. 10 ust. 13-15) w projekcie umowy o następujące treści: „(…)</w:t>
            </w:r>
          </w:p>
          <w:p w14:paraId="46B83EBE" w14:textId="77777777" w:rsidR="00F97D44" w:rsidRPr="00F97D44" w:rsidRDefault="00F97D44" w:rsidP="00F97D44">
            <w:pPr>
              <w:pStyle w:val="Akapitzlist"/>
              <w:numPr>
                <w:ilvl w:val="0"/>
                <w:numId w:val="11"/>
              </w:numPr>
              <w:suppressAutoHyphens/>
              <w:spacing w:after="120"/>
              <w:jc w:val="both"/>
              <w:rPr>
                <w:rFonts w:ascii="Arial" w:hAnsi="Arial" w:cs="Arial"/>
                <w:b/>
                <w:color w:val="000000"/>
              </w:rPr>
            </w:pPr>
            <w:r w:rsidRPr="00F97D44">
              <w:rPr>
                <w:rFonts w:ascii="Arial" w:eastAsia="TimesNewRomanPSMT" w:hAnsi="Arial" w:cs="Arial"/>
                <w:color w:val="000000"/>
              </w:rPr>
              <w:t>Kwota wynagrodzenia umownego może ulec zmianie również na stępujących zasadach:</w:t>
            </w:r>
          </w:p>
          <w:p w14:paraId="254BDDBC" w14:textId="77777777" w:rsidR="00F97D44" w:rsidRPr="00F97D44" w:rsidRDefault="00F97D44" w:rsidP="00F97D44">
            <w:pPr>
              <w:numPr>
                <w:ilvl w:val="2"/>
                <w:numId w:val="12"/>
              </w:numPr>
              <w:suppressAutoHyphens/>
              <w:spacing w:after="12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97D4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wystąpiła zmiana kosztów związanych z realizacją zamówienia wynikających ze zmiany opłat za media tj. wodę, energię elektryczną i gaz;</w:t>
            </w:r>
          </w:p>
          <w:p w14:paraId="6A863F8C" w14:textId="53901C65" w:rsidR="00F97D44" w:rsidRPr="00F97D44" w:rsidRDefault="00F97D44" w:rsidP="00F97D44">
            <w:pPr>
              <w:numPr>
                <w:ilvl w:val="2"/>
                <w:numId w:val="12"/>
              </w:numPr>
              <w:suppressAutoHyphens/>
              <w:spacing w:after="12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97D4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 przypadku, o którym mowa w pkt 1) powyżej, wynagrodzenie Wykonawcy podlega zmianie w ten sposób, że w sytuacji, gdy różnica w kosztach opłat za media wyniesie co najmniej 10% ,  Wykonawca będzie uprawniony do złożenia raz w roku kalendarzowym wniosku waloryzacyjnego, a Zamawiający zwaloryzuje wynagrodzenie Wykonawcy o udowodnione wzrosty kosztów.</w:t>
            </w:r>
          </w:p>
          <w:p w14:paraId="3B40DE49" w14:textId="77777777" w:rsidR="00F97D44" w:rsidRPr="00F97D44" w:rsidRDefault="00F97D44" w:rsidP="00F97D44">
            <w:pPr>
              <w:numPr>
                <w:ilvl w:val="2"/>
                <w:numId w:val="12"/>
              </w:numPr>
              <w:suppressAutoHyphens/>
              <w:spacing w:after="12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97D4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Wynagrodzenie Wykonawcy ulegnie zmianie o wartości wykazanej zmiany w przeliczeniu na cenę netto osobodnia.</w:t>
            </w:r>
          </w:p>
          <w:p w14:paraId="429C7D19" w14:textId="77777777" w:rsidR="00F97D44" w:rsidRPr="00F97D44" w:rsidRDefault="00F97D44" w:rsidP="00F97D44">
            <w:pPr>
              <w:numPr>
                <w:ilvl w:val="2"/>
                <w:numId w:val="12"/>
              </w:numPr>
              <w:suppressAutoHyphens/>
              <w:spacing w:after="12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97D4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Warunkiem wprowadzenia powyższych zmian będzie wykazanie przez Wykonawcę stosownymi dokumentami powyżej zmiany.</w:t>
            </w:r>
          </w:p>
          <w:p w14:paraId="0877F51D" w14:textId="77777777" w:rsidR="00F97D44" w:rsidRPr="00F97D44" w:rsidRDefault="00F97D44" w:rsidP="00F97D44">
            <w:pPr>
              <w:numPr>
                <w:ilvl w:val="2"/>
                <w:numId w:val="12"/>
              </w:numPr>
              <w:suppressAutoHyphens/>
              <w:spacing w:after="12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97D4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Wynagrodzenie z tego tytułu może ulec zmianie nie więcej niż o 20%.</w:t>
            </w:r>
          </w:p>
          <w:p w14:paraId="7D030284" w14:textId="77777777" w:rsidR="00F97D44" w:rsidRPr="00F97D44" w:rsidRDefault="00F97D44" w:rsidP="00F97D44">
            <w:pPr>
              <w:pStyle w:val="Akapitzlist"/>
              <w:numPr>
                <w:ilvl w:val="0"/>
                <w:numId w:val="11"/>
              </w:numPr>
              <w:suppressAutoHyphens/>
              <w:spacing w:after="120"/>
              <w:jc w:val="both"/>
              <w:rPr>
                <w:rFonts w:ascii="Arial" w:hAnsi="Arial" w:cs="Arial"/>
                <w:bCs/>
                <w:color w:val="000000"/>
              </w:rPr>
            </w:pPr>
            <w:r w:rsidRPr="00F97D44">
              <w:rPr>
                <w:rFonts w:ascii="Arial" w:hAnsi="Arial" w:cs="Arial"/>
                <w:bCs/>
                <w:color w:val="000000"/>
              </w:rPr>
              <w:t xml:space="preserve">Waloryzacja wynagrodzenia Wykonawcy będzie się również odbywać w oparciu o kwartalny wskaźnik wzrostu lub spadku cen towarów i usług konsumpcyjnych, publikowany przez Prezesa Głównego Urzędu Statystycznego na podstawie art. 25 ust. 11 ustawy z dnia 17 grudnia 1998 r. o emeryturach i rentach z Funduszu Ubezpieczeń Społecznych (Dz. U. z 2022 r. poz. 504) w Biuletynie Statystycznym GUS, na stronie internetowej Urzędu. </w:t>
            </w:r>
          </w:p>
          <w:p w14:paraId="77848FDD" w14:textId="77777777" w:rsidR="00F97D44" w:rsidRPr="00F97D44" w:rsidRDefault="00F97D44" w:rsidP="00F97D44">
            <w:pPr>
              <w:pStyle w:val="Akapitzlist"/>
              <w:numPr>
                <w:ilvl w:val="0"/>
                <w:numId w:val="11"/>
              </w:numPr>
              <w:suppressAutoHyphens/>
              <w:spacing w:after="120"/>
              <w:jc w:val="both"/>
              <w:rPr>
                <w:rFonts w:ascii="Arial" w:hAnsi="Arial" w:cs="Arial"/>
                <w:bCs/>
                <w:color w:val="000000"/>
              </w:rPr>
            </w:pPr>
            <w:r w:rsidRPr="00F97D44">
              <w:rPr>
                <w:rFonts w:ascii="Arial" w:hAnsi="Arial" w:cs="Arial"/>
                <w:bCs/>
                <w:color w:val="000000"/>
              </w:rPr>
              <w:t>Waloryzacja wynagrodzenia Wykonawcy w oparciu o wskaźnik wskazany w poprzednim punkcie będzie następować po każdych kolejnych 3 miesiącach obowiązywania umowy, jeżeli na koniec tego okresu ostatni opublikowany wskaźnik, o jakim mowa w pkt 1, zmieni się co najmniej o 0,2 % w porównaniu do wskaźnika, wskazanego w pkt 1 niniejszego paragrafu – za poprzedni kwartał."</w:t>
            </w:r>
          </w:p>
          <w:p w14:paraId="5194F8A4" w14:textId="5B138737" w:rsidR="004A5494" w:rsidRPr="002A759B" w:rsidRDefault="004A5494" w:rsidP="006A3E20">
            <w:pPr>
              <w:spacing w:after="40"/>
              <w:ind w:left="30" w:right="-72"/>
              <w:rPr>
                <w:rFonts w:ascii="Arial" w:eastAsia="NSimSun" w:hAnsi="Arial" w:cs="Arial"/>
                <w:b/>
                <w:bCs/>
                <w:kern w:val="2"/>
                <w:sz w:val="22"/>
                <w:szCs w:val="22"/>
                <w:lang w:eastAsia="zh-CN" w:bidi="hi-IN"/>
              </w:rPr>
            </w:pPr>
          </w:p>
          <w:p w14:paraId="173733E8" w14:textId="3BCF067A" w:rsidR="004A5494" w:rsidRPr="002A759B" w:rsidRDefault="004A5494" w:rsidP="006A3E20">
            <w:pPr>
              <w:spacing w:after="40"/>
              <w:ind w:left="30" w:right="-72"/>
              <w:rPr>
                <w:rFonts w:ascii="Arial" w:eastAsia="NSimSun" w:hAnsi="Arial" w:cs="Arial"/>
                <w:b/>
                <w:bCs/>
                <w:kern w:val="2"/>
                <w:sz w:val="22"/>
                <w:szCs w:val="22"/>
                <w:lang w:eastAsia="zh-CN" w:bidi="hi-IN"/>
              </w:rPr>
            </w:pPr>
          </w:p>
          <w:p w14:paraId="4AD4A6AD" w14:textId="0BA009EF" w:rsidR="000C773B" w:rsidRPr="002A759B" w:rsidRDefault="000C773B" w:rsidP="000C773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759B">
              <w:rPr>
                <w:rFonts w:ascii="Arial" w:hAnsi="Arial" w:cs="Arial"/>
                <w:sz w:val="24"/>
                <w:szCs w:val="24"/>
              </w:rPr>
              <w:t>Ponadto Zamawiający informuje o dokonaniu zmian w zapisach Specyfikacji warunków zamówienia w następującym zakresie:</w:t>
            </w:r>
          </w:p>
          <w:p w14:paraId="5B0B0A6C" w14:textId="77777777" w:rsidR="000C773B" w:rsidRPr="002A759B" w:rsidRDefault="000C773B" w:rsidP="000C77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Pkt. 16.3  – otrzymuje brzmienie: </w:t>
            </w:r>
          </w:p>
          <w:p w14:paraId="519BA754" w14:textId="4841C81A" w:rsidR="000C773B" w:rsidRPr="002A759B" w:rsidRDefault="000C773B" w:rsidP="000C773B">
            <w:pPr>
              <w:pStyle w:val="Nagwek2"/>
              <w:ind w:left="0" w:firstLine="0"/>
              <w:jc w:val="left"/>
              <w:rPr>
                <w:rFonts w:ascii="Arial" w:hAnsi="Arial" w:cs="Arial"/>
                <w:b w:val="0"/>
                <w:iCs/>
                <w:szCs w:val="24"/>
              </w:rPr>
            </w:pPr>
            <w:r w:rsidRPr="002A759B">
              <w:rPr>
                <w:rFonts w:ascii="Arial" w:hAnsi="Arial" w:cs="Arial"/>
                <w:i/>
                <w:iCs/>
                <w:szCs w:val="24"/>
              </w:rPr>
              <w:t xml:space="preserve">Wadium musi obejmować pełen okres związania ofertą tj. do dnia 2023-01-30. </w:t>
            </w:r>
          </w:p>
          <w:p w14:paraId="6A288FE1" w14:textId="77777777" w:rsidR="000C773B" w:rsidRPr="002A759B" w:rsidRDefault="000C773B" w:rsidP="000C77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B6F100A" w14:textId="27224E74" w:rsidR="000C773B" w:rsidRPr="002A759B" w:rsidRDefault="000C773B" w:rsidP="000C77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Pkt. 17.1  – otrzymuje brzmienie: </w:t>
            </w:r>
          </w:p>
          <w:p w14:paraId="4EC73742" w14:textId="0D51D9E0" w:rsidR="000C773B" w:rsidRPr="002A759B" w:rsidRDefault="000C773B" w:rsidP="000C77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sz w:val="24"/>
                <w:szCs w:val="24"/>
              </w:rPr>
              <w:t>Wykonawca pozostaje związany ofertą</w:t>
            </w: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dnia 2023-01-30.</w:t>
            </w:r>
          </w:p>
          <w:p w14:paraId="6506E502" w14:textId="77777777" w:rsidR="000C773B" w:rsidRPr="002A759B" w:rsidRDefault="000C773B" w:rsidP="000C77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9FC0D5" w14:textId="31249F7A" w:rsidR="000C773B" w:rsidRPr="002A759B" w:rsidRDefault="000C773B" w:rsidP="000C77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>Pkt. 19 – otrzymuje brzmienie:</w:t>
            </w:r>
          </w:p>
          <w:p w14:paraId="4AB58DC2" w14:textId="77777777" w:rsidR="000C773B" w:rsidRPr="002A759B" w:rsidRDefault="000C773B" w:rsidP="000C773B">
            <w:pPr>
              <w:pStyle w:val="Akapitzlist"/>
              <w:spacing w:after="40"/>
              <w:ind w:left="390" w:right="-72"/>
              <w:rPr>
                <w:rFonts w:ascii="Arial" w:hAnsi="Arial" w:cs="Arial"/>
                <w:sz w:val="24"/>
                <w:szCs w:val="24"/>
              </w:rPr>
            </w:pPr>
            <w:r w:rsidRPr="002A759B">
              <w:rPr>
                <w:rFonts w:ascii="Arial" w:hAnsi="Arial" w:cs="Arial"/>
                <w:sz w:val="24"/>
                <w:szCs w:val="24"/>
              </w:rPr>
              <w:t xml:space="preserve">MIEJSCE ORAZ TERMIN SKŁADANIA I OTWARCIA OFERT </w:t>
            </w:r>
          </w:p>
          <w:p w14:paraId="320C3846" w14:textId="67D718CF" w:rsidR="000C773B" w:rsidRPr="002A759B" w:rsidRDefault="000C773B" w:rsidP="000C773B">
            <w:pPr>
              <w:pStyle w:val="Akapitzlist"/>
              <w:spacing w:after="40"/>
              <w:ind w:left="390" w:right="-72"/>
              <w:rPr>
                <w:rFonts w:ascii="Arial" w:hAnsi="Arial" w:cs="Arial"/>
                <w:sz w:val="24"/>
                <w:szCs w:val="24"/>
              </w:rPr>
            </w:pPr>
            <w:r w:rsidRPr="002A759B">
              <w:rPr>
                <w:rFonts w:ascii="Arial" w:hAnsi="Arial" w:cs="Arial"/>
                <w:sz w:val="24"/>
                <w:szCs w:val="24"/>
              </w:rPr>
              <w:t xml:space="preserve">Ofertę, wraz z załącznikami, należy złożyć za pośrednictwem Platformy w terminie </w:t>
            </w:r>
            <w:r w:rsidRPr="002A759B">
              <w:rPr>
                <w:rFonts w:ascii="Arial" w:hAnsi="Arial" w:cs="Arial"/>
                <w:sz w:val="24"/>
                <w:szCs w:val="24"/>
              </w:rPr>
              <w:lastRenderedPageBreak/>
              <w:t xml:space="preserve">do dnia  </w:t>
            </w:r>
            <w:r w:rsidRPr="002A759B">
              <w:rPr>
                <w:rFonts w:ascii="Arial" w:hAnsi="Arial" w:cs="Arial"/>
                <w:b/>
                <w:sz w:val="24"/>
                <w:szCs w:val="24"/>
              </w:rPr>
              <w:t>2022-11-03</w:t>
            </w:r>
            <w:r w:rsidRPr="002A759B">
              <w:rPr>
                <w:rFonts w:ascii="Arial" w:hAnsi="Arial" w:cs="Arial"/>
                <w:sz w:val="24"/>
                <w:szCs w:val="24"/>
              </w:rPr>
              <w:t xml:space="preserve"> godz. </w:t>
            </w:r>
            <w:r w:rsidRPr="002A759B">
              <w:rPr>
                <w:rFonts w:ascii="Arial" w:hAnsi="Arial" w:cs="Arial"/>
                <w:b/>
                <w:sz w:val="24"/>
                <w:szCs w:val="24"/>
              </w:rPr>
              <w:t>10:00</w:t>
            </w:r>
            <w:r w:rsidRPr="002A759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9D7A561" w14:textId="77777777" w:rsidR="000C773B" w:rsidRPr="002A759B" w:rsidRDefault="000C773B" w:rsidP="000C773B">
            <w:pPr>
              <w:spacing w:after="4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>Pkt. 20. 1 – otrzymuje  brzmienie:</w:t>
            </w:r>
          </w:p>
          <w:p w14:paraId="00F04CD0" w14:textId="087C0915" w:rsidR="000C773B" w:rsidRPr="002A759B" w:rsidRDefault="000C773B" w:rsidP="000C773B">
            <w:pPr>
              <w:pStyle w:val="Akapitzlist"/>
              <w:spacing w:after="40"/>
              <w:ind w:left="390" w:right="-72"/>
              <w:rPr>
                <w:rFonts w:ascii="Arial" w:hAnsi="Arial" w:cs="Arial"/>
                <w:sz w:val="24"/>
                <w:szCs w:val="24"/>
              </w:rPr>
            </w:pPr>
            <w:r w:rsidRPr="002A759B">
              <w:rPr>
                <w:rFonts w:ascii="Arial" w:hAnsi="Arial" w:cs="Arial"/>
                <w:sz w:val="24"/>
                <w:szCs w:val="24"/>
              </w:rPr>
              <w:t xml:space="preserve">Otwarcie ofert nastąpi w dniu: </w:t>
            </w:r>
            <w:r w:rsidRPr="002A759B">
              <w:rPr>
                <w:rFonts w:ascii="Arial" w:hAnsi="Arial" w:cs="Arial"/>
                <w:b/>
                <w:sz w:val="24"/>
                <w:szCs w:val="24"/>
              </w:rPr>
              <w:t>2022-11-03</w:t>
            </w:r>
            <w:r w:rsidRPr="002A759B">
              <w:rPr>
                <w:rFonts w:ascii="Arial" w:hAnsi="Arial" w:cs="Arial"/>
                <w:sz w:val="24"/>
                <w:szCs w:val="24"/>
              </w:rPr>
              <w:t xml:space="preserve"> o godz. </w:t>
            </w:r>
            <w:r w:rsidRPr="002A759B">
              <w:rPr>
                <w:rFonts w:ascii="Arial" w:hAnsi="Arial" w:cs="Arial"/>
                <w:b/>
                <w:bCs/>
                <w:sz w:val="24"/>
                <w:szCs w:val="24"/>
              </w:rPr>
              <w:t>10:30</w:t>
            </w:r>
            <w:r w:rsidRPr="002A759B">
              <w:rPr>
                <w:rFonts w:ascii="Arial" w:hAnsi="Arial" w:cs="Arial"/>
                <w:sz w:val="24"/>
                <w:szCs w:val="24"/>
              </w:rPr>
              <w:t xml:space="preserve">, za pośrednictwem Platformy, na karcie ”Oferta/Załączniki”, poprzez ich odszyfrowanie, które jest jednoznaczne z ich upublicznieniem. </w:t>
            </w:r>
          </w:p>
          <w:p w14:paraId="1DBF817C" w14:textId="77777777" w:rsidR="000C773B" w:rsidRPr="002A759B" w:rsidRDefault="000C773B" w:rsidP="000C773B">
            <w:pPr>
              <w:pStyle w:val="Tekstpodstawowywcity"/>
              <w:spacing w:before="120"/>
              <w:rPr>
                <w:rFonts w:ascii="Arial" w:hAnsi="Arial" w:cs="Arial"/>
                <w:szCs w:val="24"/>
              </w:rPr>
            </w:pPr>
            <w:r w:rsidRPr="002A759B">
              <w:rPr>
                <w:rFonts w:ascii="Arial" w:hAnsi="Arial" w:cs="Arial"/>
                <w:szCs w:val="24"/>
              </w:rPr>
              <w:t>Jednocześnie Zamawiający informuje, że nie ulega zmianie miejsce składania i otwarcia ofert.</w:t>
            </w:r>
          </w:p>
          <w:p w14:paraId="10383CD5" w14:textId="588267EE" w:rsidR="004A5494" w:rsidRPr="002A759B" w:rsidRDefault="004A5494" w:rsidP="006A3E20">
            <w:pPr>
              <w:spacing w:after="40"/>
              <w:ind w:left="30" w:right="-72"/>
              <w:rPr>
                <w:rFonts w:ascii="Arial" w:eastAsia="NSimSun" w:hAnsi="Arial" w:cs="Arial"/>
                <w:b/>
                <w:bCs/>
                <w:kern w:val="2"/>
                <w:sz w:val="24"/>
                <w:szCs w:val="24"/>
                <w:lang w:eastAsia="zh-CN" w:bidi="hi-IN"/>
              </w:rPr>
            </w:pPr>
          </w:p>
          <w:p w14:paraId="1DDA0A47" w14:textId="50C90016" w:rsidR="004A5494" w:rsidRPr="002A759B" w:rsidRDefault="004A5494" w:rsidP="006A3E20">
            <w:pPr>
              <w:spacing w:after="40"/>
              <w:ind w:left="30" w:right="-72"/>
              <w:rPr>
                <w:rFonts w:ascii="Arial" w:eastAsia="NSimSun" w:hAnsi="Arial" w:cs="Arial"/>
                <w:b/>
                <w:bCs/>
                <w:kern w:val="2"/>
                <w:sz w:val="22"/>
                <w:szCs w:val="22"/>
                <w:lang w:eastAsia="zh-CN" w:bidi="hi-IN"/>
              </w:rPr>
            </w:pPr>
          </w:p>
          <w:p w14:paraId="4A1531F8" w14:textId="2A2AD91A" w:rsidR="004A5494" w:rsidRPr="002A759B" w:rsidRDefault="004A5494" w:rsidP="006A3E20">
            <w:pPr>
              <w:spacing w:after="40"/>
              <w:ind w:left="30" w:right="-72"/>
              <w:rPr>
                <w:rFonts w:ascii="Arial" w:eastAsia="NSimSun" w:hAnsi="Arial" w:cs="Arial"/>
                <w:b/>
                <w:bCs/>
                <w:kern w:val="2"/>
                <w:sz w:val="22"/>
                <w:szCs w:val="22"/>
                <w:lang w:eastAsia="zh-CN" w:bidi="hi-IN"/>
              </w:rPr>
            </w:pPr>
          </w:p>
          <w:p w14:paraId="48D78466" w14:textId="77777777" w:rsidR="004A5494" w:rsidRPr="002A759B" w:rsidRDefault="004A5494" w:rsidP="006A3E2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7D67289" w14:textId="32BF2A2B" w:rsidR="00B73AD3" w:rsidRPr="002A759B" w:rsidRDefault="00B73AD3" w:rsidP="006A3E2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F6B116B" w14:textId="77777777" w:rsidR="00BE7BFD" w:rsidRPr="002A759B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9880179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61591" w14:textId="77777777" w:rsidR="004675AD" w:rsidRDefault="004675AD">
      <w:r>
        <w:separator/>
      </w:r>
    </w:p>
  </w:endnote>
  <w:endnote w:type="continuationSeparator" w:id="0">
    <w:p w14:paraId="16E9F9DB" w14:textId="77777777" w:rsidR="004675AD" w:rsidRDefault="0046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89F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497A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9A603" w14:textId="77777777" w:rsidR="006D4AB3" w:rsidRDefault="00941F2B">
    <w:pPr>
      <w:pStyle w:val="Stopka"/>
      <w:tabs>
        <w:tab w:val="clear" w:pos="4536"/>
      </w:tabs>
      <w:jc w:val="center"/>
    </w:pPr>
    <w:r>
      <w:rPr>
        <w:noProof/>
      </w:rPr>
      <w:pict w14:anchorId="6FDE4D1D">
        <v:line id="_x0000_s1025" style="position:absolute;left:0;text-align:left;z-index:251657728" from="-3.85pt,8.75pt" to="455.15pt,8.75pt"/>
      </w:pict>
    </w:r>
  </w:p>
  <w:p w14:paraId="0B22A3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568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465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7C9A2B" w14:textId="77777777" w:rsidR="006D4AB3" w:rsidRDefault="006D4AB3">
    <w:pPr>
      <w:pStyle w:val="Stopka"/>
      <w:tabs>
        <w:tab w:val="clear" w:pos="4536"/>
        <w:tab w:val="left" w:pos="6237"/>
      </w:tabs>
    </w:pPr>
  </w:p>
  <w:p w14:paraId="313348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BA69B" w14:textId="77777777" w:rsidR="004675AD" w:rsidRDefault="004675AD">
      <w:r>
        <w:separator/>
      </w:r>
    </w:p>
  </w:footnote>
  <w:footnote w:type="continuationSeparator" w:id="0">
    <w:p w14:paraId="1F93C990" w14:textId="77777777" w:rsidR="004675AD" w:rsidRDefault="00467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56492" w14:textId="77777777" w:rsidR="00B73AD3" w:rsidRDefault="00B73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7A9D0" w14:textId="77777777" w:rsidR="00B73AD3" w:rsidRDefault="00B73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893EE" w14:textId="77777777" w:rsidR="00B73AD3" w:rsidRDefault="00B73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8"/>
    <w:multiLevelType w:val="multilevel"/>
    <w:tmpl w:val="9FEA56EC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NewRomanPSMT" w:hAnsi="Times New Roman" w:cs="Times New Roman"/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92204B"/>
    <w:multiLevelType w:val="hybridMultilevel"/>
    <w:tmpl w:val="0A3ABA0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7179FB"/>
    <w:multiLevelType w:val="hybridMultilevel"/>
    <w:tmpl w:val="23700508"/>
    <w:lvl w:ilvl="0" w:tplc="15E6936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2E2071"/>
    <w:multiLevelType w:val="hybridMultilevel"/>
    <w:tmpl w:val="36D29C4C"/>
    <w:lvl w:ilvl="0" w:tplc="D8CCC64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7CB11D6"/>
    <w:multiLevelType w:val="hybridMultilevel"/>
    <w:tmpl w:val="B066CD12"/>
    <w:lvl w:ilvl="0" w:tplc="01CE886A">
      <w:start w:val="13"/>
      <w:numFmt w:val="decimal"/>
      <w:lvlText w:val="%1."/>
      <w:lvlJc w:val="left"/>
      <w:pPr>
        <w:ind w:left="1440" w:hanging="360"/>
      </w:pPr>
      <w:rPr>
        <w:rFonts w:eastAsia="TimesNewRomanPSMT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7955966">
    <w:abstractNumId w:val="6"/>
  </w:num>
  <w:num w:numId="2" w16cid:durableId="1407727095">
    <w:abstractNumId w:val="11"/>
  </w:num>
  <w:num w:numId="3" w16cid:durableId="2138134853">
    <w:abstractNumId w:val="5"/>
  </w:num>
  <w:num w:numId="4" w16cid:durableId="1713529724">
    <w:abstractNumId w:val="10"/>
  </w:num>
  <w:num w:numId="5" w16cid:durableId="1734886283">
    <w:abstractNumId w:val="3"/>
  </w:num>
  <w:num w:numId="6" w16cid:durableId="11230685">
    <w:abstractNumId w:val="4"/>
  </w:num>
  <w:num w:numId="7" w16cid:durableId="983698553">
    <w:abstractNumId w:val="8"/>
  </w:num>
  <w:num w:numId="8" w16cid:durableId="16575650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69207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0312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6041265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07913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5AD"/>
    <w:rsid w:val="00031374"/>
    <w:rsid w:val="000A1097"/>
    <w:rsid w:val="000C773B"/>
    <w:rsid w:val="000E2A8F"/>
    <w:rsid w:val="0012774F"/>
    <w:rsid w:val="00144B7A"/>
    <w:rsid w:val="00180C6E"/>
    <w:rsid w:val="0025043B"/>
    <w:rsid w:val="0029606A"/>
    <w:rsid w:val="002A759B"/>
    <w:rsid w:val="004675AD"/>
    <w:rsid w:val="004848F3"/>
    <w:rsid w:val="004A5494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1F2B"/>
    <w:rsid w:val="00947A50"/>
    <w:rsid w:val="00A905AC"/>
    <w:rsid w:val="00B1255C"/>
    <w:rsid w:val="00B73AD3"/>
    <w:rsid w:val="00BA6584"/>
    <w:rsid w:val="00BD2F2E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7D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7744E"/>
  <w15:chartTrackingRefBased/>
  <w15:docId w15:val="{8E4FAF60-2ECF-40A6-BBEB-EA2C5678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4A5494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638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9</cp:revision>
  <cp:lastPrinted>2001-02-10T14:28:00Z</cp:lastPrinted>
  <dcterms:created xsi:type="dcterms:W3CDTF">2022-10-26T06:58:00Z</dcterms:created>
  <dcterms:modified xsi:type="dcterms:W3CDTF">2022-10-27T14:16:00Z</dcterms:modified>
</cp:coreProperties>
</file>