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A5119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51194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51194">
        <w:rPr>
          <w:rFonts w:ascii="Arial" w:hAnsi="Arial" w:cs="Arial"/>
          <w:sz w:val="24"/>
          <w:szCs w:val="24"/>
        </w:rPr>
        <w:t>2022-09-29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A51194" w:rsidP="006A5DF1">
      <w:pPr>
        <w:rPr>
          <w:rFonts w:ascii="Arial" w:hAnsi="Arial" w:cs="Arial"/>
          <w:b/>
          <w:bCs/>
          <w:sz w:val="24"/>
          <w:szCs w:val="24"/>
        </w:rPr>
      </w:pPr>
      <w:r w:rsidRPr="00A51194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A51194" w:rsidP="006A5DF1">
      <w:pPr>
        <w:rPr>
          <w:rFonts w:ascii="Arial" w:hAnsi="Arial" w:cs="Arial"/>
          <w:sz w:val="24"/>
          <w:szCs w:val="24"/>
        </w:rPr>
      </w:pPr>
      <w:r w:rsidRPr="00A51194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51194">
        <w:rPr>
          <w:rFonts w:ascii="Arial" w:hAnsi="Arial" w:cs="Arial"/>
          <w:sz w:val="24"/>
          <w:szCs w:val="24"/>
        </w:rPr>
        <w:t>521</w:t>
      </w:r>
    </w:p>
    <w:p w:rsidR="006A5DF1" w:rsidRPr="00E935D6" w:rsidRDefault="00A51194" w:rsidP="006A5DF1">
      <w:pPr>
        <w:rPr>
          <w:rFonts w:ascii="Arial" w:hAnsi="Arial" w:cs="Arial"/>
          <w:sz w:val="24"/>
          <w:szCs w:val="24"/>
        </w:rPr>
      </w:pPr>
      <w:r w:rsidRPr="00A51194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51194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A51194" w:rsidRPr="00A5119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51194" w:rsidRPr="00A51194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51194" w:rsidRPr="00A51194">
        <w:rPr>
          <w:rFonts w:ascii="Arial" w:hAnsi="Arial" w:cs="Arial"/>
          <w:b/>
          <w:bCs/>
          <w:sz w:val="24"/>
          <w:szCs w:val="24"/>
        </w:rPr>
        <w:t>Budowa infrastruktury drogowej poprawiającej bezpieczeństwo Mieszkańców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51194" w:rsidRPr="00A51194">
        <w:rPr>
          <w:rFonts w:ascii="Arial" w:hAnsi="Arial" w:cs="Arial"/>
          <w:b/>
          <w:sz w:val="24"/>
          <w:szCs w:val="24"/>
        </w:rPr>
        <w:t>FER.271.21.2022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DC5FC7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A51194" w:rsidRPr="00A51194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A51194" w:rsidRPr="00A51194">
        <w:rPr>
          <w:rFonts w:ascii="Arial" w:hAnsi="Arial" w:cs="Arial"/>
          <w:sz w:val="24"/>
          <w:szCs w:val="24"/>
        </w:rPr>
        <w:t>(</w:t>
      </w:r>
      <w:proofErr w:type="spellStart"/>
      <w:r w:rsidR="00A51194" w:rsidRPr="00A51194">
        <w:rPr>
          <w:rFonts w:ascii="Arial" w:hAnsi="Arial" w:cs="Arial"/>
          <w:sz w:val="24"/>
          <w:szCs w:val="24"/>
        </w:rPr>
        <w:t>t.j</w:t>
      </w:r>
      <w:proofErr w:type="spellEnd"/>
      <w:r w:rsidR="00A51194" w:rsidRPr="00A5119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51194" w:rsidRPr="00A51194">
        <w:rPr>
          <w:rFonts w:ascii="Arial" w:hAnsi="Arial" w:cs="Arial"/>
          <w:sz w:val="24"/>
          <w:szCs w:val="24"/>
        </w:rPr>
        <w:t>Dz.U</w:t>
      </w:r>
      <w:proofErr w:type="spellEnd"/>
      <w:r w:rsidR="00A51194" w:rsidRPr="00A51194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A51194" w:rsidRPr="00A51194">
        <w:rPr>
          <w:rFonts w:ascii="Arial" w:hAnsi="Arial" w:cs="Arial"/>
          <w:sz w:val="24"/>
          <w:szCs w:val="24"/>
        </w:rPr>
        <w:t>późn</w:t>
      </w:r>
      <w:proofErr w:type="spellEnd"/>
      <w:r w:rsidR="00A51194" w:rsidRPr="00A51194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51194" w:rsidRPr="00E935D6" w:rsidTr="00513ADD">
        <w:tc>
          <w:tcPr>
            <w:tcW w:w="9356" w:type="dxa"/>
            <w:shd w:val="clear" w:color="auto" w:fill="auto"/>
          </w:tcPr>
          <w:p w:rsidR="00A51194" w:rsidRPr="00E935D6" w:rsidRDefault="00A51194" w:rsidP="00513AD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5119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Pytania dotyczące inwestycji i budowy oświetlenia dotyczą części technicznej i obowiązujących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norm celem uzyskania najwięcej informacji co do zastosowania opraw diodowych oświetleniowych i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rzetelną wyceną, ale spełniającą wymagające wszystkie normy bezpieczeństwa certyfikaty oraz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prawa autorskie produktu do inwestycji projektów i przebudowy w Gmina Szerzyny,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ul. Szerzyny 521, 38-246, Szerzyny, woj. małopolskie, państwo PL, tel. 14 6517300,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e</w:t>
            </w:r>
            <w:r w:rsidR="00DC5FC7">
              <w:rPr>
                <w:rFonts w:ascii="Arial" w:hAnsi="Arial" w:cs="Arial"/>
                <w:sz w:val="22"/>
                <w:szCs w:val="22"/>
              </w:rPr>
              <w:t>-mail</w:t>
            </w:r>
            <w:r w:rsidRPr="00A51194">
              <w:rPr>
                <w:rFonts w:ascii="Arial" w:hAnsi="Arial" w:cs="Arial"/>
                <w:sz w:val="22"/>
                <w:szCs w:val="22"/>
              </w:rPr>
              <w:t xml:space="preserve"> u .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duda@szerzyny.p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 l   Budowa infrastruktury drogowej poprawiającej bezpieczeństwo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Mieszkańców Gminy Szerzyny budowa sieci napowietrznej oświetlenia ulicznego poprzez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zabudowę 3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 słupów montaż 3szt lamp oświetleniowych typu LED na długości ok 124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2.5.) Numer ogłoszenia: 2022/BZP 00352591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FER.271.21.2022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Adres strony internetowej (URL): www.szerzyny.pl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Brak jest opisów które uniemożliwiają przygotowania rzetelnej wyceny Moje pytania :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1 ) Czy realizowany inwestycja ma przyjęte obliczenia co do opraw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Led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 zgodne z klasami oświetlenia dróg M2 ,M3, M6 które zapewnią bezpieczeństwo na drogach, dołączenie </w:t>
            </w:r>
            <w:r w:rsidRPr="00A51194">
              <w:rPr>
                <w:rFonts w:ascii="Arial" w:hAnsi="Arial" w:cs="Arial"/>
                <w:sz w:val="22"/>
                <w:szCs w:val="22"/>
              </w:rPr>
              <w:lastRenderedPageBreak/>
              <w:t>odpowiednich obliczeń fotometrycznych do zamówienia.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2)</w:t>
            </w:r>
            <w:r w:rsidRPr="00A51194">
              <w:rPr>
                <w:rFonts w:ascii="Arial" w:hAnsi="Arial" w:cs="Arial"/>
                <w:sz w:val="22"/>
                <w:szCs w:val="22"/>
              </w:rPr>
              <w:tab/>
              <w:t>Proszę o dodanie do SIWZ więcej obowiązujących informacji i Norm na zamawiane produkty w opisach, w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które ma zastosowane średnica minimalna wysięgnika 4,2 cm do 6,00 cm mocowanie oraz uchwyt mocujący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lampę, a nie zostały podane . Obowiązujące normy oświetlenia drogowego powinny zapewniać bezpieczeństwo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osobom poruszającym się po nich, oraz swobodę poruszania się wszystkim uczestników ruchu. nowych norm: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PN-EN 13201-2 :2016-03 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Czy powinny być zachowane prawo własności intelektualnej i przemysłowej co do Diody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Led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 i innych technologii świetlnych zastosowane w lampach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Led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, niniejszej zwalczaniu nieuczciwej konkurencji . Czy do analizy powinny służyły następujące akty prawne i dyrektywy EU, rozporządzenia zgodnie z Ustawą 20 maj 2016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 xml:space="preserve"> 831 Energetyczną o przeprowadzeniu audytu energetycznego zgodnie z , wynikający z art.4 ust.3 TUE oraz art.7 Konstytucji RP, obowiązek respektowania zasad prawa unijnego przy wykonywaniu kompetencji przewidzianych dla niego w ustawy Prawa własności intelektualnych, z zakresu własności przemysłowej.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3)</w:t>
            </w:r>
            <w:r w:rsidRPr="00A51194">
              <w:rPr>
                <w:rFonts w:ascii="Arial" w:hAnsi="Arial" w:cs="Arial"/>
                <w:sz w:val="22"/>
                <w:szCs w:val="22"/>
              </w:rPr>
              <w:tab/>
              <w:t>Producent opraw oświetleniowych deklaruje zgodności z następującymi normami z zakresu bezpieczeństwa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użytkowania: Obecnie, na terenie UE obowiązują normy bezpieczeństwa IEC oraz wymogi bezpieczeństwa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PNEN 60061, PN-EN 60598, PN-EN 61347, EN 62031, PN-EN 62471, PN-EN 62560 i PN- EN 62663-1. Przepisy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te są ujęte w licznych Dyrektywach UE, m.in. w sprawie urządzeń niskonapięciowych i kompatybilności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elektromagnetycznej oraz w przepisach (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ekoprojekt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>) Gdzie warunkiem zapewniającym zgodność jest posiadanie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znaku CE przez produkty LED odnoszą się do Europejskiej Bazy Danych Produktów dotyczących Etykietowania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Energii.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3a) Od 1 stycznia 2019 r. dostawcy (importerzy, producenci) są zobowiązani do rejestracji swoich urządzeń, które muszą posiadać etykietę energetyczną EPREL, zanim będą mogły zostać sprzedane na rynku europejskim. W dokumentach do projektu i SIWZ nie zostały uwzględnione Normy EU dla użytkowników i wymogów bezpieczeństwa : Badania na zgodność Ustawy o ogólnym bezpieczeństwie produktów, wymagania dla sprzętu elektrycznego i jego oznakowania: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4) Brak jest opisów ogólnych lampy i ich wielkości uchwytu i mocowania , jest niedopuszczalne podawanie nazw opraw , powinna być podana charakterystyka i normy minimum powyżej 110 lumenów 1W netto, według zamienników światła sodowego na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Led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>, które mogą ukierunkować wykonawcę i inwestora jakie produkty przedstawić do rzetelnej przygotowanej wyceny dostosowując się do polityki klimatycznej z zachowaniem strategii niskoemisyjnej rozwoju. Oraz wskazanie jego finansowania zgodnie z Rozporządzenie Parlamentu Europejskiego i Rady (UE, Euratom)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Euratom) nr 966/2012 (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>. L 193 z 30.7.2018, s. 1). jeśli jest finansowany lub środki będą występowały o zwrot poniesionych nakładów.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5 ) Czy wszystkie oprawy LED powinny spełniać niezbędne wytyczne zarówno co do sprzętu jak i jego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znakowania. Niniejsza informacja zawiera wytyczne dotyczące zasad klasyfikacji sprzętu elektrycznego i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elektronicznego zgodnie z ustawą z dnia 29 lipca 2005r. o zużytym sprzęcie elektrycznym i elektronicznym (Dz.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U. Nr 180, poz. 1495, Dz. U. z 2008r. Nr 223, poz. 1464 oraz z 2009r. Dz. U. Nr 79. Poz. 666), zwanej dalej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ustawą. Zgodnie z ustawą z dnia 20 maja 2016 o efektywności energetycznej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przykładowo :Temperatura barwowa emitowanego światła 4000k (+/-100K) o Współczynnik oddawania barw RA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większy lub równy 70 o Panel LED . Wyposażony w grupę soczewek kształtujących rozsył światła o charakterze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lastRenderedPageBreak/>
              <w:t>drogowym, która nie oślepia kierowcy i nie powoduje odbicia światła od jezdni .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Każda dioda na panelu LED posiada indywidualny element optyczny o takiej samej charakterystyce.</w:t>
            </w:r>
          </w:p>
          <w:p w:rsidR="00A51194" w:rsidRPr="00A51194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W przepisach przewidziany jest układ redukcji mocy , który powinien być stosowany według przepisów w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lampach oświetleniowych, ma umożliwiać płynne nastawienie kilku   progów natężenia oświetlenia świetlnego w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>zakresie co najmniej od 100 -30 % strumienia nominalnego</w:t>
            </w:r>
          </w:p>
          <w:p w:rsidR="00DC5FC7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* Temperatura pracy w zakresie -40 + 50 stopni</w:t>
            </w:r>
            <w:r w:rsidRPr="00A51194">
              <w:rPr>
                <w:rFonts w:ascii="Arial" w:hAnsi="Arial" w:cs="Arial"/>
                <w:sz w:val="22"/>
                <w:szCs w:val="22"/>
              </w:rPr>
              <w:tab/>
            </w:r>
          </w:p>
          <w:p w:rsidR="00A51194" w:rsidRPr="00E935D6" w:rsidRDefault="00A51194" w:rsidP="00513AD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*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1194">
              <w:rPr>
                <w:rFonts w:ascii="Arial" w:hAnsi="Arial" w:cs="Arial"/>
                <w:sz w:val="22"/>
                <w:szCs w:val="22"/>
              </w:rPr>
              <w:t xml:space="preserve">Efektywność świetlna w zakresie minimum 112 - 115 </w:t>
            </w:r>
            <w:proofErr w:type="spellStart"/>
            <w:r w:rsidRPr="00A51194">
              <w:rPr>
                <w:rFonts w:ascii="Arial" w:hAnsi="Arial" w:cs="Arial"/>
                <w:sz w:val="22"/>
                <w:szCs w:val="22"/>
              </w:rPr>
              <w:t>lm</w:t>
            </w:r>
            <w:proofErr w:type="spellEnd"/>
            <w:r w:rsidRPr="00A51194">
              <w:rPr>
                <w:rFonts w:ascii="Arial" w:hAnsi="Arial" w:cs="Arial"/>
                <w:sz w:val="22"/>
                <w:szCs w:val="22"/>
              </w:rPr>
              <w:t>/W netto</w:t>
            </w:r>
          </w:p>
          <w:p w:rsidR="00DC5FC7" w:rsidRDefault="00DC5FC7" w:rsidP="00513AD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51194" w:rsidRPr="00E935D6" w:rsidRDefault="00A51194" w:rsidP="00513AD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51194" w:rsidRPr="00A51194" w:rsidRDefault="00A51194" w:rsidP="00513AD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>Budowa oświetlenia ulic została zaprojektowana zgodnie z obowiązującymi przepisami prawa. Zamawiający dopuszcza wykonanie przedmiotu zamówienia z użyciem tylko i wyłącznie podzespołów technicznych spełniających normy dopuszczające do użytkowania na terenie Rzeczpospolitej Polskiej.</w:t>
            </w:r>
          </w:p>
          <w:p w:rsidR="00A51194" w:rsidRPr="00E935D6" w:rsidRDefault="00A51194" w:rsidP="00513AD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1194">
              <w:rPr>
                <w:rFonts w:ascii="Arial" w:hAnsi="Arial" w:cs="Arial"/>
                <w:sz w:val="22"/>
                <w:szCs w:val="22"/>
              </w:rPr>
              <w:t xml:space="preserve">Jeżeli w opisie przedmiotu zamówienia znalazły by się jakieś znaki towarowe, normy lub patenty o których mowa w art. 101 ust. 4-5 ustawy Prawo zamówień publicznych </w:t>
            </w:r>
            <w:r w:rsidR="00DC5FC7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Pr="00A51194">
              <w:rPr>
                <w:rFonts w:ascii="Arial" w:hAnsi="Arial" w:cs="Arial"/>
                <w:sz w:val="22"/>
                <w:szCs w:val="22"/>
              </w:rPr>
              <w:t>wskazał, że dopuszcza rozwiązania równoważne.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DC5FC7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0B8" w:rsidRDefault="00A640B8">
      <w:r>
        <w:separator/>
      </w:r>
    </w:p>
  </w:endnote>
  <w:endnote w:type="continuationSeparator" w:id="1">
    <w:p w:rsidR="00A640B8" w:rsidRDefault="00A64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123D9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0B8" w:rsidRDefault="00A640B8">
      <w:r>
        <w:separator/>
      </w:r>
    </w:p>
  </w:footnote>
  <w:footnote w:type="continuationSeparator" w:id="1">
    <w:p w:rsidR="00A640B8" w:rsidRDefault="00A640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194" w:rsidRDefault="00A511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194" w:rsidRDefault="00A511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194" w:rsidRDefault="00A511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5119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6AE6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123D9"/>
    <w:rsid w:val="00A51194"/>
    <w:rsid w:val="00A640B8"/>
    <w:rsid w:val="00A905AC"/>
    <w:rsid w:val="00BA6584"/>
    <w:rsid w:val="00BE7BFD"/>
    <w:rsid w:val="00C370F2"/>
    <w:rsid w:val="00C44EEC"/>
    <w:rsid w:val="00D22FFA"/>
    <w:rsid w:val="00D8461B"/>
    <w:rsid w:val="00D915F2"/>
    <w:rsid w:val="00DC5FC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2022-09-29T12:08:00Z</cp:lastPrinted>
  <dcterms:created xsi:type="dcterms:W3CDTF">2022-09-29T12:09:00Z</dcterms:created>
  <dcterms:modified xsi:type="dcterms:W3CDTF">2022-09-29T12:09:00Z</dcterms:modified>
</cp:coreProperties>
</file>