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882CB5" w:rsidP="00890B92">
      <w:pPr>
        <w:spacing w:after="240"/>
        <w:jc w:val="right"/>
        <w:rPr>
          <w:sz w:val="22"/>
          <w:szCs w:val="22"/>
        </w:rPr>
      </w:pPr>
      <w:r w:rsidRPr="00882CB5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882CB5">
        <w:rPr>
          <w:sz w:val="22"/>
          <w:szCs w:val="22"/>
        </w:rPr>
        <w:t>2022-09-27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82CB5" w:rsidRPr="00882CB5" w:rsidRDefault="00882CB5" w:rsidP="00890B92">
      <w:pPr>
        <w:rPr>
          <w:b/>
          <w:bCs/>
          <w:sz w:val="22"/>
          <w:szCs w:val="22"/>
        </w:rPr>
      </w:pPr>
      <w:r w:rsidRPr="00882CB5">
        <w:rPr>
          <w:b/>
          <w:bCs/>
          <w:sz w:val="22"/>
          <w:szCs w:val="22"/>
        </w:rPr>
        <w:t>Akademia Górniczo - Hutnicza</w:t>
      </w:r>
    </w:p>
    <w:p w:rsidR="00882CB5" w:rsidRPr="00882CB5" w:rsidRDefault="00882CB5" w:rsidP="00890B92">
      <w:pPr>
        <w:rPr>
          <w:b/>
          <w:bCs/>
          <w:sz w:val="22"/>
          <w:szCs w:val="22"/>
        </w:rPr>
      </w:pPr>
      <w:r w:rsidRPr="00882CB5">
        <w:rPr>
          <w:b/>
          <w:bCs/>
          <w:sz w:val="22"/>
          <w:szCs w:val="22"/>
        </w:rPr>
        <w:t>im. Stanisława Staszica w Krakowie</w:t>
      </w:r>
    </w:p>
    <w:p w:rsidR="00890B92" w:rsidRPr="00D91931" w:rsidRDefault="00882CB5" w:rsidP="00890B92">
      <w:pPr>
        <w:rPr>
          <w:b/>
          <w:bCs/>
          <w:sz w:val="22"/>
          <w:szCs w:val="22"/>
        </w:rPr>
      </w:pPr>
      <w:r w:rsidRPr="00882CB5">
        <w:rPr>
          <w:b/>
          <w:bCs/>
          <w:sz w:val="22"/>
          <w:szCs w:val="22"/>
        </w:rPr>
        <w:t>Dział Zamówień Publicznych</w:t>
      </w:r>
    </w:p>
    <w:p w:rsidR="00890B92" w:rsidRPr="00BD5546" w:rsidRDefault="00882CB5" w:rsidP="00890B92">
      <w:pPr>
        <w:rPr>
          <w:sz w:val="22"/>
          <w:szCs w:val="22"/>
        </w:rPr>
      </w:pPr>
      <w:r w:rsidRPr="00882CB5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882CB5">
        <w:rPr>
          <w:sz w:val="22"/>
          <w:szCs w:val="22"/>
        </w:rPr>
        <w:t>30</w:t>
      </w:r>
    </w:p>
    <w:p w:rsidR="00890B92" w:rsidRPr="00BD5546" w:rsidRDefault="00882CB5" w:rsidP="00890B92">
      <w:pPr>
        <w:rPr>
          <w:sz w:val="22"/>
          <w:szCs w:val="22"/>
        </w:rPr>
      </w:pPr>
      <w:r w:rsidRPr="00882CB5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882CB5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882CB5" w:rsidRPr="00882CB5">
        <w:rPr>
          <w:b/>
          <w:sz w:val="22"/>
          <w:szCs w:val="22"/>
        </w:rPr>
        <w:t>KC-zp.272-427/22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882CB5" w:rsidRPr="00882CB5">
        <w:rPr>
          <w:sz w:val="22"/>
          <w:szCs w:val="22"/>
        </w:rPr>
        <w:t xml:space="preserve">Tryb podstawowy bez negocjacji - art. 275 pkt. 1 ustawy </w:t>
      </w:r>
      <w:proofErr w:type="spellStart"/>
      <w:r w:rsidR="00882CB5" w:rsidRPr="00882CB5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:rsidR="00A80738" w:rsidRPr="00890B92" w:rsidRDefault="00882CB5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882CB5">
        <w:rPr>
          <w:b/>
          <w:sz w:val="22"/>
          <w:szCs w:val="22"/>
        </w:rPr>
        <w:t>Usługi rzecznika patentowego w zakresie uzyskiwania i utrzymywania ochrony patentowej wynalazków - KC-zp.272-427/22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882CB5" w:rsidRPr="00882CB5">
        <w:rPr>
          <w:sz w:val="22"/>
          <w:szCs w:val="22"/>
        </w:rPr>
        <w:t>(</w:t>
      </w:r>
      <w:proofErr w:type="spellStart"/>
      <w:r w:rsidR="00882CB5" w:rsidRPr="00882CB5">
        <w:rPr>
          <w:sz w:val="22"/>
          <w:szCs w:val="22"/>
        </w:rPr>
        <w:t>t.j</w:t>
      </w:r>
      <w:proofErr w:type="spellEnd"/>
      <w:r w:rsidR="00882CB5" w:rsidRPr="00882CB5">
        <w:rPr>
          <w:sz w:val="22"/>
          <w:szCs w:val="22"/>
        </w:rPr>
        <w:t>. Dz.U. z 202</w:t>
      </w:r>
      <w:r w:rsidR="001D6314">
        <w:rPr>
          <w:sz w:val="22"/>
          <w:szCs w:val="22"/>
        </w:rPr>
        <w:t>2</w:t>
      </w:r>
      <w:r w:rsidR="00882CB5" w:rsidRPr="00882CB5">
        <w:rPr>
          <w:sz w:val="22"/>
          <w:szCs w:val="22"/>
        </w:rPr>
        <w:t>r. poz. 1</w:t>
      </w:r>
      <w:r w:rsidR="001D6314">
        <w:rPr>
          <w:sz w:val="22"/>
          <w:szCs w:val="22"/>
        </w:rPr>
        <w:t>710</w:t>
      </w:r>
      <w:r w:rsidR="00882CB5" w:rsidRPr="00882CB5">
        <w:rPr>
          <w:sz w:val="22"/>
          <w:szCs w:val="22"/>
        </w:rPr>
        <w:t>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882CB5" w:rsidP="00A80738">
      <w:pPr>
        <w:spacing w:before="120" w:after="120"/>
        <w:jc w:val="both"/>
        <w:rPr>
          <w:sz w:val="22"/>
          <w:szCs w:val="22"/>
        </w:rPr>
      </w:pPr>
      <w:r w:rsidRPr="00882CB5">
        <w:rPr>
          <w:b/>
          <w:sz w:val="22"/>
          <w:szCs w:val="22"/>
        </w:rPr>
        <w:t>1 000 000.00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0D6" w:rsidRDefault="00D000D6">
      <w:r>
        <w:separator/>
      </w:r>
    </w:p>
  </w:endnote>
  <w:endnote w:type="continuationSeparator" w:id="0">
    <w:p w:rsidR="00D000D6" w:rsidRDefault="00D0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0D6" w:rsidRDefault="00D000D6">
      <w:r>
        <w:separator/>
      </w:r>
    </w:p>
  </w:footnote>
  <w:footnote w:type="continuationSeparator" w:id="0">
    <w:p w:rsidR="00D000D6" w:rsidRDefault="00D0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B5" w:rsidRDefault="00882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B5" w:rsidRDefault="00882C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B5" w:rsidRDefault="00882C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0D6"/>
    <w:rsid w:val="00007727"/>
    <w:rsid w:val="00017720"/>
    <w:rsid w:val="00035488"/>
    <w:rsid w:val="000D7F25"/>
    <w:rsid w:val="000E00E5"/>
    <w:rsid w:val="00173B20"/>
    <w:rsid w:val="001C69FF"/>
    <w:rsid w:val="001D6314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82CB5"/>
    <w:rsid w:val="00890B92"/>
    <w:rsid w:val="009D19BD"/>
    <w:rsid w:val="009F189D"/>
    <w:rsid w:val="00A80738"/>
    <w:rsid w:val="00B426D2"/>
    <w:rsid w:val="00C236D3"/>
    <w:rsid w:val="00C659E2"/>
    <w:rsid w:val="00CB0802"/>
    <w:rsid w:val="00D000D6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1420B8"/>
  <w15:chartTrackingRefBased/>
  <w15:docId w15:val="{45A57D55-BD4D-4C45-B8AF-CAF3DDE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2022-09-27T04:31:00Z</dcterms:created>
  <dcterms:modified xsi:type="dcterms:W3CDTF">2022-09-27T04:31:00Z</dcterms:modified>
</cp:coreProperties>
</file>