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B57E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B57E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B57EF">
        <w:rPr>
          <w:sz w:val="22"/>
          <w:szCs w:val="22"/>
        </w:rPr>
        <w:t>2022-09-2</w:t>
      </w:r>
      <w:r w:rsidR="00B73FAE">
        <w:rPr>
          <w:sz w:val="22"/>
          <w:szCs w:val="22"/>
        </w:rPr>
        <w:t>2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B57EF" w:rsidRPr="00BB57EF" w:rsidRDefault="00BB57EF" w:rsidP="00FB7F50">
      <w:pPr>
        <w:spacing w:after="40"/>
        <w:rPr>
          <w:b/>
          <w:bCs/>
          <w:sz w:val="22"/>
          <w:szCs w:val="22"/>
        </w:rPr>
      </w:pPr>
      <w:r w:rsidRPr="00BB57EF">
        <w:rPr>
          <w:b/>
          <w:bCs/>
          <w:sz w:val="22"/>
          <w:szCs w:val="22"/>
        </w:rPr>
        <w:t>Akademia Górniczo - Hutnicza</w:t>
      </w:r>
    </w:p>
    <w:p w:rsidR="00BB57EF" w:rsidRPr="00BB57EF" w:rsidRDefault="00BB57EF" w:rsidP="00FB7F50">
      <w:pPr>
        <w:spacing w:after="40"/>
        <w:rPr>
          <w:b/>
          <w:bCs/>
          <w:sz w:val="22"/>
          <w:szCs w:val="22"/>
        </w:rPr>
      </w:pPr>
      <w:r w:rsidRPr="00BB57EF">
        <w:rPr>
          <w:b/>
          <w:bCs/>
          <w:sz w:val="22"/>
          <w:szCs w:val="22"/>
        </w:rPr>
        <w:t>im. Stanisława Staszica w Krakowie</w:t>
      </w:r>
    </w:p>
    <w:p w:rsidR="00FB7F50" w:rsidRPr="002245BE" w:rsidRDefault="00BB57EF" w:rsidP="00FB7F50">
      <w:pPr>
        <w:spacing w:after="40"/>
        <w:rPr>
          <w:b/>
          <w:bCs/>
          <w:sz w:val="22"/>
          <w:szCs w:val="22"/>
        </w:rPr>
      </w:pPr>
      <w:r w:rsidRPr="00BB57EF">
        <w:rPr>
          <w:b/>
          <w:bCs/>
          <w:sz w:val="22"/>
          <w:szCs w:val="22"/>
        </w:rPr>
        <w:t>Dział Zamówień Publicznych</w:t>
      </w:r>
    </w:p>
    <w:p w:rsidR="00FB7F50" w:rsidRPr="002245BE" w:rsidRDefault="00BB57EF" w:rsidP="00FB7F50">
      <w:pPr>
        <w:rPr>
          <w:sz w:val="22"/>
          <w:szCs w:val="22"/>
        </w:rPr>
      </w:pPr>
      <w:r w:rsidRPr="00BB57E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B57EF">
        <w:rPr>
          <w:sz w:val="22"/>
          <w:szCs w:val="22"/>
        </w:rPr>
        <w:t>30</w:t>
      </w:r>
    </w:p>
    <w:p w:rsidR="00FB7F50" w:rsidRPr="002245BE" w:rsidRDefault="00BB57EF" w:rsidP="00FB7F50">
      <w:pPr>
        <w:rPr>
          <w:sz w:val="22"/>
          <w:szCs w:val="22"/>
        </w:rPr>
      </w:pPr>
      <w:r w:rsidRPr="00BB57E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B57EF">
        <w:rPr>
          <w:sz w:val="22"/>
          <w:szCs w:val="22"/>
        </w:rPr>
        <w:t>Kraków</w:t>
      </w:r>
    </w:p>
    <w:p w:rsidR="008642B3" w:rsidRDefault="00147519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147519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B57EF" w:rsidRPr="00607F9B" w:rsidTr="005F4680">
        <w:trPr>
          <w:trHeight w:val="638"/>
        </w:trPr>
        <w:tc>
          <w:tcPr>
            <w:tcW w:w="1023" w:type="dxa"/>
            <w:shd w:val="clear" w:color="auto" w:fill="auto"/>
          </w:tcPr>
          <w:p w:rsidR="00BB57EF" w:rsidRPr="00607F9B" w:rsidRDefault="00BB57EF" w:rsidP="00E878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B57EF" w:rsidRPr="00607F9B" w:rsidRDefault="00BB57EF" w:rsidP="00E8781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57E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B57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57EF">
              <w:rPr>
                <w:b/>
                <w:bCs/>
                <w:sz w:val="22"/>
                <w:szCs w:val="22"/>
              </w:rPr>
              <w:t xml:space="preserve">podniesienie posiadanej licencji oprogramowania </w:t>
            </w:r>
            <w:proofErr w:type="spellStart"/>
            <w:r w:rsidRPr="00BB57EF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BB57EF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B57EF">
              <w:rPr>
                <w:b/>
                <w:bCs/>
                <w:sz w:val="22"/>
                <w:szCs w:val="22"/>
              </w:rPr>
              <w:t>vSphere</w:t>
            </w:r>
            <w:proofErr w:type="spellEnd"/>
            <w:r w:rsidRPr="00BB57EF">
              <w:rPr>
                <w:b/>
                <w:bCs/>
                <w:sz w:val="22"/>
                <w:szCs w:val="22"/>
              </w:rPr>
              <w:t xml:space="preserve">, odnowienie wsparcia technicznego producenta dla rozwiązania „Data </w:t>
            </w:r>
            <w:proofErr w:type="spellStart"/>
            <w:r w:rsidRPr="00BB57EF">
              <w:rPr>
                <w:b/>
                <w:bCs/>
                <w:sz w:val="22"/>
                <w:szCs w:val="22"/>
              </w:rPr>
              <w:t>Protection</w:t>
            </w:r>
            <w:proofErr w:type="spellEnd"/>
            <w:r w:rsidRPr="00BB57EF">
              <w:rPr>
                <w:b/>
                <w:bCs/>
                <w:sz w:val="22"/>
                <w:szCs w:val="22"/>
              </w:rPr>
              <w:t xml:space="preserve"> Suite for </w:t>
            </w:r>
            <w:proofErr w:type="spellStart"/>
            <w:r w:rsidRPr="00BB57EF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BB57EF">
              <w:rPr>
                <w:b/>
                <w:bCs/>
                <w:sz w:val="22"/>
                <w:szCs w:val="22"/>
              </w:rPr>
              <w:t>” oraz „</w:t>
            </w:r>
            <w:proofErr w:type="spellStart"/>
            <w:r w:rsidRPr="00BB57EF">
              <w:rPr>
                <w:b/>
                <w:bCs/>
                <w:sz w:val="22"/>
                <w:szCs w:val="22"/>
              </w:rPr>
              <w:t>DataDomain</w:t>
            </w:r>
            <w:proofErr w:type="spellEnd"/>
            <w:r w:rsidRPr="00BB57EF">
              <w:rPr>
                <w:b/>
                <w:bCs/>
                <w:sz w:val="22"/>
                <w:szCs w:val="22"/>
              </w:rPr>
              <w:t xml:space="preserve"> 3300”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57EF">
              <w:rPr>
                <w:b/>
                <w:sz w:val="22"/>
                <w:szCs w:val="22"/>
              </w:rPr>
              <w:t>KC-zp.272-502/22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5F4680" w:rsidRPr="003A4F5A" w:rsidRDefault="005F4680" w:rsidP="005F4680">
      <w:pPr>
        <w:jc w:val="both"/>
        <w:rPr>
          <w:sz w:val="22"/>
          <w:szCs w:val="22"/>
        </w:rPr>
      </w:pPr>
      <w:r w:rsidRPr="003A4F5A">
        <w:rPr>
          <w:sz w:val="22"/>
          <w:szCs w:val="22"/>
        </w:rPr>
        <w:t>Zamawiający, działając na podstawie art. 260 ustawy z dnia 11 września 2019r. Prawo zamówień publicznych (</w:t>
      </w:r>
      <w:proofErr w:type="spellStart"/>
      <w:r w:rsidRPr="003A4F5A">
        <w:rPr>
          <w:sz w:val="22"/>
          <w:szCs w:val="22"/>
        </w:rPr>
        <w:t>t.j</w:t>
      </w:r>
      <w:proofErr w:type="spellEnd"/>
      <w:r w:rsidRPr="003A4F5A">
        <w:rPr>
          <w:sz w:val="22"/>
          <w:szCs w:val="22"/>
        </w:rPr>
        <w:t xml:space="preserve">. Dz.U. z 2021r. poz. 1129), zwanej dalej „ustawą </w:t>
      </w:r>
      <w:proofErr w:type="spellStart"/>
      <w:r w:rsidRPr="003A4F5A">
        <w:rPr>
          <w:sz w:val="22"/>
          <w:szCs w:val="22"/>
        </w:rPr>
        <w:t>Pzp</w:t>
      </w:r>
      <w:proofErr w:type="spellEnd"/>
      <w:r w:rsidRPr="003A4F5A">
        <w:rPr>
          <w:sz w:val="22"/>
          <w:szCs w:val="22"/>
        </w:rPr>
        <w:t>”, zawiadamia, że unieważnia postępowanie o udzielenie zamówienia publicznego.</w:t>
      </w:r>
    </w:p>
    <w:p w:rsidR="005F4680" w:rsidRPr="003A4F5A" w:rsidRDefault="005F4680" w:rsidP="005F4680">
      <w:pPr>
        <w:jc w:val="both"/>
        <w:rPr>
          <w:b/>
          <w:bCs/>
          <w:sz w:val="22"/>
          <w:szCs w:val="22"/>
        </w:rPr>
      </w:pPr>
    </w:p>
    <w:bookmarkEnd w:id="0"/>
    <w:p w:rsidR="003D221A" w:rsidRDefault="003D221A" w:rsidP="003D221A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5782"/>
      </w:tblGrid>
      <w:tr w:rsidR="003D221A" w:rsidTr="003D221A">
        <w:tc>
          <w:tcPr>
            <w:tcW w:w="2660" w:type="dxa"/>
            <w:hideMark/>
          </w:tcPr>
          <w:p w:rsidR="003D221A" w:rsidRDefault="003D22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6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5782" w:type="dxa"/>
            <w:hideMark/>
          </w:tcPr>
          <w:p w:rsidR="003D221A" w:rsidRDefault="003D221A">
            <w:pPr>
              <w:ind w:right="9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:rsidR="003D221A" w:rsidRDefault="003D221A" w:rsidP="003D221A">
      <w:pPr>
        <w:outlineLvl w:val="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Uzasadnienie faktyczne</w:t>
      </w:r>
      <w:r>
        <w:rPr>
          <w:bCs/>
          <w:sz w:val="22"/>
          <w:szCs w:val="22"/>
        </w:rPr>
        <w:t>:</w:t>
      </w:r>
    </w:p>
    <w:p w:rsidR="003D221A" w:rsidRDefault="003D221A" w:rsidP="003D221A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 w Biuletynie Zamówień Publicznych wyznaczył termin otwarcia ofert na dzień  21/09/2022r. na godz. 11:00. Na platformie e-</w:t>
      </w:r>
      <w:proofErr w:type="spellStart"/>
      <w:r>
        <w:rPr>
          <w:sz w:val="22"/>
          <w:szCs w:val="22"/>
        </w:rPr>
        <w:t>ProPublico</w:t>
      </w:r>
      <w:proofErr w:type="spellEnd"/>
      <w:r>
        <w:rPr>
          <w:sz w:val="22"/>
          <w:szCs w:val="22"/>
        </w:rPr>
        <w:t>, termin otwarcia ofert został wyznaczony na dzień 19/09/2022r. , to jest przed datą wyznaczoną w BZP. W tym dniu o godz. 11:00 doszło do otwarcia jednej oferty.</w:t>
      </w:r>
    </w:p>
    <w:p w:rsidR="003D221A" w:rsidRDefault="003D221A" w:rsidP="003D221A">
      <w:pPr>
        <w:jc w:val="both"/>
        <w:rPr>
          <w:sz w:val="22"/>
          <w:szCs w:val="22"/>
        </w:rPr>
      </w:pPr>
      <w:r>
        <w:rPr>
          <w:sz w:val="22"/>
          <w:szCs w:val="22"/>
        </w:rPr>
        <w:t>Powyższy błąd jest niemożliwy do usunięcia.</w:t>
      </w:r>
    </w:p>
    <w:p w:rsidR="003D221A" w:rsidRDefault="003D221A" w:rsidP="003D221A">
      <w:pPr>
        <w:jc w:val="both"/>
        <w:rPr>
          <w:sz w:val="22"/>
          <w:szCs w:val="22"/>
        </w:rPr>
      </w:pPr>
    </w:p>
    <w:p w:rsidR="008642B3" w:rsidRPr="00005838" w:rsidRDefault="008642B3" w:rsidP="003D221A">
      <w:pPr>
        <w:jc w:val="both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F7B" w:rsidRDefault="00086F7B">
      <w:r>
        <w:separator/>
      </w:r>
    </w:p>
  </w:endnote>
  <w:endnote w:type="continuationSeparator" w:id="0">
    <w:p w:rsidR="00086F7B" w:rsidRDefault="0008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F7B" w:rsidRDefault="00086F7B">
      <w:r>
        <w:separator/>
      </w:r>
    </w:p>
  </w:footnote>
  <w:footnote w:type="continuationSeparator" w:id="0">
    <w:p w:rsidR="00086F7B" w:rsidRDefault="00086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F7B"/>
    <w:rsid w:val="00005838"/>
    <w:rsid w:val="00022322"/>
    <w:rsid w:val="00042497"/>
    <w:rsid w:val="00086F7B"/>
    <w:rsid w:val="000C1E6F"/>
    <w:rsid w:val="000E4E56"/>
    <w:rsid w:val="00147519"/>
    <w:rsid w:val="001A1468"/>
    <w:rsid w:val="001B7815"/>
    <w:rsid w:val="002B1E4F"/>
    <w:rsid w:val="002B6761"/>
    <w:rsid w:val="003445A0"/>
    <w:rsid w:val="003A0AFC"/>
    <w:rsid w:val="003A4F5A"/>
    <w:rsid w:val="003D221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4680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3FAE"/>
    <w:rsid w:val="00B8185B"/>
    <w:rsid w:val="00BB57E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478F4D"/>
  <w15:chartTrackingRefBased/>
  <w15:docId w15:val="{09548A11-556E-477D-8DEF-CE64F138E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F4680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5F4680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2022-09-20T10:24:00Z</dcterms:created>
  <dcterms:modified xsi:type="dcterms:W3CDTF">2022-09-22T13:06:00Z</dcterms:modified>
</cp:coreProperties>
</file>