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D62DC2" w:rsidRDefault="00E62C13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sz w:val="22"/>
          <w:szCs w:val="22"/>
        </w:rPr>
        <w:t>Kraków</w:t>
      </w:r>
      <w:r w:rsidR="006A5DF1" w:rsidRPr="00D62DC2">
        <w:rPr>
          <w:rFonts w:ascii="Arial" w:hAnsi="Arial" w:cs="Arial"/>
          <w:sz w:val="22"/>
          <w:szCs w:val="22"/>
        </w:rPr>
        <w:t xml:space="preserve"> dnia: </w:t>
      </w:r>
      <w:r w:rsidRPr="00D62DC2">
        <w:rPr>
          <w:rFonts w:ascii="Arial" w:hAnsi="Arial" w:cs="Arial"/>
          <w:sz w:val="22"/>
          <w:szCs w:val="22"/>
        </w:rPr>
        <w:t>2022-09-01</w:t>
      </w:r>
    </w:p>
    <w:p w:rsidR="0029606A" w:rsidRPr="00D62DC2" w:rsidRDefault="0029606A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</w:p>
    <w:p w:rsidR="00E62C13" w:rsidRPr="00D62DC2" w:rsidRDefault="00E62C13" w:rsidP="006A5DF1">
      <w:pPr>
        <w:rPr>
          <w:rFonts w:ascii="Arial" w:hAnsi="Arial" w:cs="Arial"/>
          <w:b/>
          <w:bCs/>
          <w:sz w:val="22"/>
          <w:szCs w:val="22"/>
        </w:rPr>
      </w:pPr>
      <w:r w:rsidRPr="00D62DC2">
        <w:rPr>
          <w:rFonts w:ascii="Arial" w:hAnsi="Arial" w:cs="Arial"/>
          <w:b/>
          <w:bCs/>
          <w:sz w:val="22"/>
          <w:szCs w:val="22"/>
        </w:rPr>
        <w:t>Akademia Górniczo - Hutnicza</w:t>
      </w:r>
    </w:p>
    <w:p w:rsidR="00E62C13" w:rsidRPr="00D62DC2" w:rsidRDefault="00E62C13" w:rsidP="006A5DF1">
      <w:pPr>
        <w:rPr>
          <w:rFonts w:ascii="Arial" w:hAnsi="Arial" w:cs="Arial"/>
          <w:b/>
          <w:bCs/>
          <w:sz w:val="22"/>
          <w:szCs w:val="22"/>
        </w:rPr>
      </w:pPr>
      <w:r w:rsidRPr="00D62DC2">
        <w:rPr>
          <w:rFonts w:ascii="Arial" w:hAnsi="Arial" w:cs="Arial"/>
          <w:b/>
          <w:bCs/>
          <w:sz w:val="22"/>
          <w:szCs w:val="22"/>
        </w:rPr>
        <w:t>im. Stanisława Staszica w Krakowie</w:t>
      </w:r>
    </w:p>
    <w:p w:rsidR="006A5DF1" w:rsidRPr="00D62DC2" w:rsidRDefault="00E62C13" w:rsidP="006A5DF1">
      <w:pPr>
        <w:rPr>
          <w:rFonts w:ascii="Arial" w:hAnsi="Arial" w:cs="Arial"/>
          <w:b/>
          <w:bCs/>
          <w:sz w:val="22"/>
          <w:szCs w:val="22"/>
        </w:rPr>
      </w:pPr>
      <w:r w:rsidRPr="00D62DC2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6A5DF1" w:rsidRPr="00D62DC2" w:rsidRDefault="00E62C13" w:rsidP="006A5DF1">
      <w:pPr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sz w:val="22"/>
          <w:szCs w:val="22"/>
        </w:rPr>
        <w:t>Al. Mickiewicza</w:t>
      </w:r>
      <w:r w:rsidR="006A5DF1" w:rsidRPr="00D62DC2">
        <w:rPr>
          <w:rFonts w:ascii="Arial" w:hAnsi="Arial" w:cs="Arial"/>
          <w:sz w:val="22"/>
          <w:szCs w:val="22"/>
        </w:rPr>
        <w:t xml:space="preserve"> </w:t>
      </w:r>
      <w:r w:rsidRPr="00D62DC2">
        <w:rPr>
          <w:rFonts w:ascii="Arial" w:hAnsi="Arial" w:cs="Arial"/>
          <w:sz w:val="22"/>
          <w:szCs w:val="22"/>
        </w:rPr>
        <w:t>30</w:t>
      </w:r>
    </w:p>
    <w:p w:rsidR="006A5DF1" w:rsidRPr="00D62DC2" w:rsidRDefault="00E62C13" w:rsidP="006A5DF1">
      <w:pPr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sz w:val="22"/>
          <w:szCs w:val="22"/>
        </w:rPr>
        <w:t>30-059</w:t>
      </w:r>
      <w:r w:rsidR="006A5DF1" w:rsidRPr="00D62DC2">
        <w:rPr>
          <w:rFonts w:ascii="Arial" w:hAnsi="Arial" w:cs="Arial"/>
          <w:sz w:val="22"/>
          <w:szCs w:val="22"/>
        </w:rPr>
        <w:t xml:space="preserve"> </w:t>
      </w:r>
      <w:r w:rsidRPr="00D62DC2">
        <w:rPr>
          <w:rFonts w:ascii="Arial" w:hAnsi="Arial" w:cs="Arial"/>
          <w:sz w:val="22"/>
          <w:szCs w:val="22"/>
        </w:rPr>
        <w:t>Kraków</w:t>
      </w:r>
    </w:p>
    <w:p w:rsidR="006A5DF1" w:rsidRPr="00D62DC2" w:rsidRDefault="006A5DF1" w:rsidP="006A5DF1">
      <w:pPr>
        <w:jc w:val="both"/>
        <w:rPr>
          <w:rFonts w:ascii="Arial" w:hAnsi="Arial" w:cs="Arial"/>
          <w:bCs/>
          <w:sz w:val="22"/>
          <w:szCs w:val="22"/>
        </w:rPr>
      </w:pPr>
      <w:r w:rsidRPr="00D62DC2"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6A5DF1" w:rsidRPr="00D62DC2" w:rsidRDefault="006A5DF1" w:rsidP="006A5DF1">
      <w:pPr>
        <w:jc w:val="both"/>
        <w:rPr>
          <w:rFonts w:ascii="Arial" w:hAnsi="Arial" w:cs="Arial"/>
          <w:bCs/>
          <w:sz w:val="22"/>
          <w:szCs w:val="22"/>
        </w:rPr>
      </w:pPr>
      <w:r w:rsidRPr="00D62DC2">
        <w:rPr>
          <w:rFonts w:ascii="Arial" w:hAnsi="Arial" w:cs="Arial"/>
          <w:bCs/>
          <w:sz w:val="22"/>
          <w:szCs w:val="22"/>
        </w:rPr>
        <w:t>[nazwa zamawiającego, adres]</w:t>
      </w:r>
    </w:p>
    <w:p w:rsidR="006A5DF1" w:rsidRPr="00D62DC2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A5DF1" w:rsidRPr="00D62DC2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sz w:val="22"/>
          <w:szCs w:val="22"/>
        </w:rPr>
        <w:tab/>
        <w:t xml:space="preserve"> </w:t>
      </w:r>
    </w:p>
    <w:p w:rsidR="006A5DF1" w:rsidRPr="00D62DC2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A5DF1" w:rsidRPr="00D62DC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2"/>
          <w:szCs w:val="22"/>
        </w:rPr>
      </w:pPr>
      <w:r w:rsidRPr="00D62DC2">
        <w:rPr>
          <w:rFonts w:ascii="Arial" w:hAnsi="Arial" w:cs="Arial"/>
          <w:b/>
          <w:sz w:val="22"/>
          <w:szCs w:val="22"/>
        </w:rPr>
        <w:t>WYKONAWCY</w:t>
      </w:r>
    </w:p>
    <w:p w:rsidR="006A5DF1" w:rsidRPr="00D62DC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sz w:val="22"/>
          <w:szCs w:val="22"/>
        </w:rPr>
        <w:t>ubiegający się o zamówienie publiczne</w:t>
      </w:r>
    </w:p>
    <w:p w:rsidR="006D4AB3" w:rsidRPr="00D62DC2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D62DC2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D62DC2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D62DC2" w:rsidRDefault="00E21B49" w:rsidP="0029606A">
      <w:pPr>
        <w:pStyle w:val="Nagwek1"/>
        <w:spacing w:after="480" w:line="276" w:lineRule="auto"/>
        <w:jc w:val="center"/>
        <w:rPr>
          <w:rFonts w:cs="Arial"/>
          <w:sz w:val="22"/>
          <w:szCs w:val="22"/>
        </w:rPr>
      </w:pPr>
      <w:r w:rsidRPr="00D62DC2">
        <w:rPr>
          <w:rFonts w:cs="Arial"/>
          <w:sz w:val="22"/>
          <w:szCs w:val="22"/>
        </w:rPr>
        <w:t>WYJAŚNIENI</w:t>
      </w:r>
      <w:r w:rsidR="00520165" w:rsidRPr="00D62DC2">
        <w:rPr>
          <w:rFonts w:cs="Arial"/>
          <w:sz w:val="22"/>
          <w:szCs w:val="22"/>
        </w:rPr>
        <w:t>A</w:t>
      </w:r>
      <w:r w:rsidR="00632C3C" w:rsidRPr="00D62DC2">
        <w:rPr>
          <w:rFonts w:cs="Arial"/>
          <w:sz w:val="22"/>
          <w:szCs w:val="22"/>
        </w:rPr>
        <w:t xml:space="preserve"> TREŚCI</w:t>
      </w:r>
      <w:r w:rsidR="0029606A" w:rsidRPr="00D62DC2">
        <w:rPr>
          <w:rFonts w:cs="Arial"/>
          <w:sz w:val="22"/>
          <w:szCs w:val="22"/>
        </w:rPr>
        <w:t xml:space="preserve"> SWZ</w:t>
      </w:r>
    </w:p>
    <w:p w:rsidR="006D4AB3" w:rsidRPr="00D62DC2" w:rsidRDefault="00632C3C" w:rsidP="00520165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sz w:val="22"/>
          <w:szCs w:val="22"/>
        </w:rPr>
        <w:t xml:space="preserve">Dotyczy: </w:t>
      </w:r>
      <w:r w:rsidR="006A5DF1" w:rsidRPr="00D62DC2">
        <w:rPr>
          <w:rFonts w:ascii="Arial" w:hAnsi="Arial" w:cs="Arial"/>
          <w:sz w:val="22"/>
          <w:szCs w:val="22"/>
        </w:rPr>
        <w:t>p</w:t>
      </w:r>
      <w:r w:rsidRPr="00D62DC2">
        <w:rPr>
          <w:rFonts w:ascii="Arial" w:hAnsi="Arial" w:cs="Arial"/>
          <w:sz w:val="22"/>
          <w:szCs w:val="22"/>
        </w:rPr>
        <w:t>ostępowani</w:t>
      </w:r>
      <w:r w:rsidR="006A5DF1" w:rsidRPr="00D62DC2">
        <w:rPr>
          <w:rFonts w:ascii="Arial" w:hAnsi="Arial" w:cs="Arial"/>
          <w:sz w:val="22"/>
          <w:szCs w:val="22"/>
        </w:rPr>
        <w:t>a</w:t>
      </w:r>
      <w:r w:rsidRPr="00D62DC2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D62DC2">
        <w:rPr>
          <w:rFonts w:ascii="Arial" w:hAnsi="Arial" w:cs="Arial"/>
          <w:sz w:val="22"/>
          <w:szCs w:val="22"/>
        </w:rPr>
        <w:t>go</w:t>
      </w:r>
      <w:r w:rsidRPr="00D62DC2">
        <w:rPr>
          <w:rFonts w:ascii="Arial" w:hAnsi="Arial" w:cs="Arial"/>
          <w:sz w:val="22"/>
          <w:szCs w:val="22"/>
        </w:rPr>
        <w:t xml:space="preserve"> w trybie </w:t>
      </w:r>
      <w:r w:rsidR="00E62C13" w:rsidRPr="00D62DC2">
        <w:rPr>
          <w:rFonts w:ascii="Arial" w:hAnsi="Arial" w:cs="Arial"/>
          <w:sz w:val="22"/>
          <w:szCs w:val="22"/>
        </w:rPr>
        <w:t xml:space="preserve">Tryb podstawowy bez negocjacji - art. 275 pkt. 1 ustawy </w:t>
      </w:r>
      <w:proofErr w:type="spellStart"/>
      <w:r w:rsidR="00E62C13" w:rsidRPr="00D62DC2">
        <w:rPr>
          <w:rFonts w:ascii="Arial" w:hAnsi="Arial" w:cs="Arial"/>
          <w:sz w:val="22"/>
          <w:szCs w:val="22"/>
        </w:rPr>
        <w:t>Pzp</w:t>
      </w:r>
      <w:proofErr w:type="spellEnd"/>
      <w:r w:rsidRPr="00D62DC2">
        <w:rPr>
          <w:rFonts w:ascii="Arial" w:hAnsi="Arial" w:cs="Arial"/>
          <w:b/>
          <w:sz w:val="22"/>
          <w:szCs w:val="22"/>
        </w:rPr>
        <w:t xml:space="preserve"> </w:t>
      </w:r>
      <w:r w:rsidRPr="00D62DC2">
        <w:rPr>
          <w:rFonts w:ascii="Arial" w:hAnsi="Arial" w:cs="Arial"/>
          <w:bCs/>
          <w:sz w:val="22"/>
          <w:szCs w:val="22"/>
        </w:rPr>
        <w:t>na</w:t>
      </w:r>
      <w:r w:rsidRPr="00D62DC2">
        <w:rPr>
          <w:rFonts w:ascii="Arial" w:hAnsi="Arial" w:cs="Arial"/>
          <w:b/>
          <w:sz w:val="22"/>
          <w:szCs w:val="22"/>
        </w:rPr>
        <w:t xml:space="preserve"> </w:t>
      </w:r>
      <w:r w:rsidR="00E72428" w:rsidRPr="00D62DC2">
        <w:rPr>
          <w:rFonts w:ascii="Arial" w:hAnsi="Arial" w:cs="Arial"/>
          <w:bCs/>
          <w:sz w:val="22"/>
          <w:szCs w:val="22"/>
        </w:rPr>
        <w:t>”</w:t>
      </w:r>
      <w:r w:rsidR="00E62C13" w:rsidRPr="00D62DC2">
        <w:rPr>
          <w:rFonts w:ascii="Arial" w:hAnsi="Arial" w:cs="Arial"/>
          <w:b/>
          <w:bCs/>
          <w:sz w:val="22"/>
          <w:szCs w:val="22"/>
        </w:rPr>
        <w:t>Rozbudowa z przebudową i remont kapitalny budynku studenckiego DS7 Zaścianek przy ul. Rostafińskiego 4 w Krakowie, Etap I - Rozbudowa klubu Zaścianek - KC-zp.272-511/22</w:t>
      </w:r>
      <w:r w:rsidR="00E72428" w:rsidRPr="00D62DC2">
        <w:rPr>
          <w:rFonts w:ascii="Arial" w:hAnsi="Arial" w:cs="Arial"/>
          <w:bCs/>
          <w:sz w:val="22"/>
          <w:szCs w:val="22"/>
        </w:rPr>
        <w:t>”</w:t>
      </w:r>
      <w:r w:rsidRPr="00D62DC2">
        <w:rPr>
          <w:rFonts w:ascii="Arial" w:hAnsi="Arial" w:cs="Arial"/>
          <w:b/>
          <w:sz w:val="22"/>
          <w:szCs w:val="22"/>
        </w:rPr>
        <w:t xml:space="preserve"> </w:t>
      </w:r>
      <w:r w:rsidRPr="00D62DC2">
        <w:rPr>
          <w:rFonts w:ascii="Arial" w:hAnsi="Arial" w:cs="Arial"/>
          <w:bCs/>
          <w:sz w:val="22"/>
          <w:szCs w:val="22"/>
        </w:rPr>
        <w:t>– znak sprawy</w:t>
      </w:r>
      <w:r w:rsidRPr="00D62DC2">
        <w:rPr>
          <w:rFonts w:ascii="Arial" w:hAnsi="Arial" w:cs="Arial"/>
          <w:b/>
          <w:sz w:val="22"/>
          <w:szCs w:val="22"/>
        </w:rPr>
        <w:t xml:space="preserve"> </w:t>
      </w:r>
      <w:r w:rsidR="00E62C13" w:rsidRPr="00D62DC2">
        <w:rPr>
          <w:rFonts w:ascii="Arial" w:hAnsi="Arial" w:cs="Arial"/>
          <w:b/>
          <w:sz w:val="22"/>
          <w:szCs w:val="22"/>
        </w:rPr>
        <w:t>KC-zp.272-511/22</w:t>
      </w:r>
      <w:r w:rsidRPr="00D62DC2">
        <w:rPr>
          <w:rFonts w:ascii="Arial" w:hAnsi="Arial" w:cs="Arial"/>
          <w:b/>
          <w:sz w:val="22"/>
          <w:szCs w:val="22"/>
        </w:rPr>
        <w:t>.</w:t>
      </w:r>
    </w:p>
    <w:p w:rsidR="00D62DC2" w:rsidRPr="00D62DC2" w:rsidRDefault="00D62DC2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12774F" w:rsidRPr="00D62DC2" w:rsidRDefault="00E62C13" w:rsidP="00D8461B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62DC2">
        <w:rPr>
          <w:rFonts w:ascii="Arial" w:hAnsi="Arial" w:cs="Arial"/>
          <w:b/>
          <w:sz w:val="22"/>
          <w:szCs w:val="22"/>
        </w:rPr>
        <w:t>Dział Zamówień Publicznych</w:t>
      </w:r>
      <w:r w:rsidR="00520165" w:rsidRPr="00D62DC2">
        <w:rPr>
          <w:rFonts w:ascii="Arial" w:hAnsi="Arial" w:cs="Arial"/>
          <w:sz w:val="22"/>
          <w:szCs w:val="22"/>
        </w:rPr>
        <w:t xml:space="preserve">, działając na podstawie art. </w:t>
      </w:r>
      <w:r w:rsidR="00E74BC3" w:rsidRPr="00D62DC2">
        <w:rPr>
          <w:rFonts w:ascii="Arial" w:hAnsi="Arial" w:cs="Arial"/>
          <w:sz w:val="22"/>
          <w:szCs w:val="22"/>
        </w:rPr>
        <w:t>284</w:t>
      </w:r>
      <w:r w:rsidR="00520165" w:rsidRPr="00D62DC2">
        <w:rPr>
          <w:rFonts w:ascii="Arial" w:hAnsi="Arial" w:cs="Arial"/>
          <w:sz w:val="22"/>
          <w:szCs w:val="22"/>
        </w:rPr>
        <w:t xml:space="preserve"> ust. </w:t>
      </w:r>
      <w:r w:rsidR="0029606A" w:rsidRPr="00D62DC2">
        <w:rPr>
          <w:rFonts w:ascii="Arial" w:hAnsi="Arial" w:cs="Arial"/>
          <w:sz w:val="22"/>
          <w:szCs w:val="22"/>
        </w:rPr>
        <w:t>6</w:t>
      </w:r>
      <w:r w:rsidR="00520165" w:rsidRPr="00D62DC2">
        <w:rPr>
          <w:rFonts w:ascii="Arial" w:hAnsi="Arial" w:cs="Arial"/>
          <w:sz w:val="22"/>
          <w:szCs w:val="22"/>
        </w:rPr>
        <w:t xml:space="preserve"> ustawy z dnia </w:t>
      </w:r>
      <w:r w:rsidR="0029606A" w:rsidRPr="00D62DC2">
        <w:rPr>
          <w:rFonts w:ascii="Arial" w:hAnsi="Arial" w:cs="Arial"/>
          <w:sz w:val="22"/>
          <w:szCs w:val="22"/>
        </w:rPr>
        <w:t>11</w:t>
      </w:r>
      <w:r w:rsidR="00520165" w:rsidRPr="00D62DC2">
        <w:rPr>
          <w:rFonts w:ascii="Arial" w:hAnsi="Arial" w:cs="Arial"/>
          <w:sz w:val="22"/>
          <w:szCs w:val="22"/>
        </w:rPr>
        <w:t xml:space="preserve"> </w:t>
      </w:r>
      <w:r w:rsidR="0029606A" w:rsidRPr="00D62DC2">
        <w:rPr>
          <w:rFonts w:ascii="Arial" w:hAnsi="Arial" w:cs="Arial"/>
          <w:sz w:val="22"/>
          <w:szCs w:val="22"/>
        </w:rPr>
        <w:t xml:space="preserve">września </w:t>
      </w:r>
      <w:r w:rsidR="00520165" w:rsidRPr="00D62DC2">
        <w:rPr>
          <w:rFonts w:ascii="Arial" w:hAnsi="Arial" w:cs="Arial"/>
          <w:sz w:val="22"/>
          <w:szCs w:val="22"/>
        </w:rPr>
        <w:t>20</w:t>
      </w:r>
      <w:r w:rsidR="0029606A" w:rsidRPr="00D62DC2">
        <w:rPr>
          <w:rFonts w:ascii="Arial" w:hAnsi="Arial" w:cs="Arial"/>
          <w:sz w:val="22"/>
          <w:szCs w:val="22"/>
        </w:rPr>
        <w:t>19</w:t>
      </w:r>
      <w:r w:rsidR="00520165" w:rsidRPr="00D62DC2">
        <w:rPr>
          <w:rFonts w:ascii="Arial" w:hAnsi="Arial" w:cs="Arial"/>
          <w:sz w:val="22"/>
          <w:szCs w:val="22"/>
        </w:rPr>
        <w:t xml:space="preserve"> r</w:t>
      </w:r>
      <w:r w:rsidR="0029606A" w:rsidRPr="00D62DC2">
        <w:rPr>
          <w:rFonts w:ascii="Arial" w:hAnsi="Arial" w:cs="Arial"/>
          <w:sz w:val="22"/>
          <w:szCs w:val="22"/>
        </w:rPr>
        <w:t>.</w:t>
      </w:r>
      <w:r w:rsidR="00520165" w:rsidRPr="00D62DC2">
        <w:rPr>
          <w:rFonts w:ascii="Arial" w:hAnsi="Arial" w:cs="Arial"/>
          <w:sz w:val="22"/>
          <w:szCs w:val="22"/>
        </w:rPr>
        <w:t xml:space="preserve"> Prawo </w:t>
      </w:r>
      <w:r w:rsidR="0029606A" w:rsidRPr="00D62DC2">
        <w:rPr>
          <w:rFonts w:ascii="Arial" w:hAnsi="Arial" w:cs="Arial"/>
          <w:sz w:val="22"/>
          <w:szCs w:val="22"/>
        </w:rPr>
        <w:t>z</w:t>
      </w:r>
      <w:r w:rsidR="00520165" w:rsidRPr="00D62DC2">
        <w:rPr>
          <w:rFonts w:ascii="Arial" w:hAnsi="Arial" w:cs="Arial"/>
          <w:sz w:val="22"/>
          <w:szCs w:val="22"/>
        </w:rPr>
        <w:t xml:space="preserve">amówień </w:t>
      </w:r>
      <w:r w:rsidR="0029606A" w:rsidRPr="00D62DC2">
        <w:rPr>
          <w:rFonts w:ascii="Arial" w:hAnsi="Arial" w:cs="Arial"/>
          <w:sz w:val="22"/>
          <w:szCs w:val="22"/>
        </w:rPr>
        <w:t>p</w:t>
      </w:r>
      <w:r w:rsidR="00520165" w:rsidRPr="00D62DC2">
        <w:rPr>
          <w:rFonts w:ascii="Arial" w:hAnsi="Arial" w:cs="Arial"/>
          <w:sz w:val="22"/>
          <w:szCs w:val="22"/>
        </w:rPr>
        <w:t xml:space="preserve">ublicznych </w:t>
      </w:r>
      <w:r w:rsidRPr="00D62DC2">
        <w:rPr>
          <w:rFonts w:ascii="Arial" w:hAnsi="Arial" w:cs="Arial"/>
          <w:sz w:val="22"/>
          <w:szCs w:val="22"/>
        </w:rPr>
        <w:t>(</w:t>
      </w:r>
      <w:proofErr w:type="spellStart"/>
      <w:r w:rsidRPr="00D62DC2">
        <w:rPr>
          <w:rFonts w:ascii="Arial" w:hAnsi="Arial" w:cs="Arial"/>
          <w:sz w:val="22"/>
          <w:szCs w:val="22"/>
        </w:rPr>
        <w:t>t.j</w:t>
      </w:r>
      <w:proofErr w:type="spellEnd"/>
      <w:r w:rsidRPr="00D62DC2">
        <w:rPr>
          <w:rFonts w:ascii="Arial" w:hAnsi="Arial" w:cs="Arial"/>
          <w:sz w:val="22"/>
          <w:szCs w:val="22"/>
        </w:rPr>
        <w:t>. Dz.U. z 2021r. poz. 1129)</w:t>
      </w:r>
      <w:r w:rsidR="00BE7BFD" w:rsidRPr="00D62DC2">
        <w:rPr>
          <w:rFonts w:ascii="Arial" w:hAnsi="Arial" w:cs="Arial"/>
          <w:sz w:val="22"/>
          <w:szCs w:val="22"/>
        </w:rPr>
        <w:t xml:space="preserve">, </w:t>
      </w:r>
      <w:r w:rsidR="00E74BC3" w:rsidRPr="00D62DC2">
        <w:rPr>
          <w:rFonts w:ascii="Arial" w:hAnsi="Arial" w:cs="Arial"/>
          <w:sz w:val="22"/>
          <w:szCs w:val="22"/>
        </w:rPr>
        <w:t>udostępnia</w:t>
      </w:r>
      <w:r w:rsidR="00BE7BFD" w:rsidRPr="00D62DC2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D62DC2">
        <w:rPr>
          <w:rFonts w:ascii="Arial" w:hAnsi="Arial" w:cs="Arial"/>
          <w:sz w:val="22"/>
          <w:szCs w:val="22"/>
        </w:rPr>
        <w:t>pecyfikacji Warunków Zamówienia (</w:t>
      </w:r>
      <w:r w:rsidR="0012774F" w:rsidRPr="00D62DC2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D62DC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D62DC2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E74BC3" w:rsidRPr="00D62DC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74BC3" w:rsidRPr="00D62DC2">
        <w:rPr>
          <w:rFonts w:ascii="Arial" w:hAnsi="Arial" w:cs="Arial"/>
          <w:sz w:val="22"/>
          <w:szCs w:val="22"/>
        </w:rPr>
        <w:t>wraz z wyjaśnieniami</w:t>
      </w:r>
      <w:r w:rsidR="0012774F" w:rsidRPr="00D62DC2">
        <w:rPr>
          <w:rFonts w:ascii="Arial" w:hAnsi="Arial" w:cs="Arial"/>
          <w:bCs/>
          <w:sz w:val="22"/>
          <w:szCs w:val="22"/>
          <w:lang w:eastAsia="ar-SA"/>
        </w:rPr>
        <w:t>:</w:t>
      </w:r>
    </w:p>
    <w:p w:rsidR="00D62DC2" w:rsidRPr="00D62DC2" w:rsidRDefault="00D62DC2" w:rsidP="00D62DC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b/>
          <w:sz w:val="22"/>
          <w:szCs w:val="22"/>
        </w:rPr>
        <w:t>Pytanie:</w:t>
      </w:r>
      <w:r>
        <w:rPr>
          <w:rFonts w:ascii="Arial" w:hAnsi="Arial" w:cs="Arial"/>
          <w:sz w:val="22"/>
          <w:szCs w:val="22"/>
        </w:rPr>
        <w:t xml:space="preserve"> </w:t>
      </w:r>
      <w:r w:rsidRPr="00D62DC2">
        <w:rPr>
          <w:rFonts w:ascii="Arial" w:hAnsi="Arial" w:cs="Arial"/>
          <w:sz w:val="22"/>
          <w:szCs w:val="22"/>
        </w:rPr>
        <w:t>Czy koszty serwisów i przeglądów należy ująć w wycenie?</w:t>
      </w:r>
    </w:p>
    <w:p w:rsidR="00D62DC2" w:rsidRPr="00D62DC2" w:rsidRDefault="00D62DC2" w:rsidP="00D62DC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2DC2"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sz w:val="22"/>
          <w:szCs w:val="22"/>
        </w:rPr>
        <w:t xml:space="preserve"> </w:t>
      </w:r>
      <w:r w:rsidRPr="00D62DC2">
        <w:rPr>
          <w:rFonts w:ascii="Arial" w:hAnsi="Arial" w:cs="Arial"/>
          <w:sz w:val="22"/>
          <w:szCs w:val="22"/>
        </w:rPr>
        <w:t>Tak. Zgodnie z punktem 14 oświadczenia gwarancyjnego Wykonawcy-Gwaranta (Załącznik nr 1 do wzoru umowy), w okresie udzielonej gwarancji Wykonawca zobowiązany będzie do dokonywania przeglądów na własny koszt. W związku z tym ich koszt należy u</w:t>
      </w:r>
      <w:bookmarkStart w:id="0" w:name="_GoBack"/>
      <w:bookmarkEnd w:id="0"/>
      <w:r w:rsidRPr="00D62DC2">
        <w:rPr>
          <w:rFonts w:ascii="Arial" w:hAnsi="Arial" w:cs="Arial"/>
          <w:sz w:val="22"/>
          <w:szCs w:val="22"/>
        </w:rPr>
        <w:t>względnić w wycenie.</w:t>
      </w:r>
    </w:p>
    <w:p w:rsidR="00D62DC2" w:rsidRPr="00E935D6" w:rsidRDefault="00D62DC2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D62DC2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1A" w:rsidRDefault="009E751A">
      <w:r>
        <w:separator/>
      </w:r>
    </w:p>
  </w:endnote>
  <w:endnote w:type="continuationSeparator" w:id="0">
    <w:p w:rsidR="009E751A" w:rsidRDefault="009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1A" w:rsidRDefault="009E751A">
      <w:r>
        <w:separator/>
      </w:r>
    </w:p>
  </w:footnote>
  <w:footnote w:type="continuationSeparator" w:id="0">
    <w:p w:rsidR="009E751A" w:rsidRDefault="009E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13" w:rsidRDefault="00E62C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13" w:rsidRDefault="00E62C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13" w:rsidRDefault="00E62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51A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E751A"/>
    <w:rsid w:val="00A905AC"/>
    <w:rsid w:val="00BA6584"/>
    <w:rsid w:val="00BE7BFD"/>
    <w:rsid w:val="00C370F2"/>
    <w:rsid w:val="00C44EEC"/>
    <w:rsid w:val="00D22FFA"/>
    <w:rsid w:val="00D62DC2"/>
    <w:rsid w:val="00D8461B"/>
    <w:rsid w:val="00D915F2"/>
    <w:rsid w:val="00DF32E8"/>
    <w:rsid w:val="00DF53CA"/>
    <w:rsid w:val="00E21B49"/>
    <w:rsid w:val="00E2789F"/>
    <w:rsid w:val="00E62C13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C7AE6C"/>
  <w15:chartTrackingRefBased/>
  <w15:docId w15:val="{2911D9E9-E206-4512-9479-104726E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Ćwiertnia</dc:creator>
  <cp:keywords/>
  <cp:lastModifiedBy>Joanna Ćwiertnia</cp:lastModifiedBy>
  <cp:revision>2</cp:revision>
  <cp:lastPrinted>2022-09-01T04:34:00Z</cp:lastPrinted>
  <dcterms:created xsi:type="dcterms:W3CDTF">2022-09-01T04:34:00Z</dcterms:created>
  <dcterms:modified xsi:type="dcterms:W3CDTF">2022-09-01T04:34:00Z</dcterms:modified>
</cp:coreProperties>
</file>