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bookmarkStart w:id="0" w:name="_GoBack"/>
      <w:bookmarkEnd w:id="0"/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671F1F" w:rsidRPr="00671F1F">
        <w:rPr>
          <w:rFonts w:ascii="Calibri" w:hAnsi="Calibri" w:cs="Calibri"/>
          <w:b/>
          <w:i w:val="0"/>
          <w:szCs w:val="24"/>
        </w:rPr>
        <w:t>4</w:t>
      </w:r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671F1F" w:rsidRPr="00671F1F">
        <w:rPr>
          <w:rFonts w:ascii="Calibri" w:hAnsi="Calibri" w:cs="Calibri"/>
          <w:b/>
        </w:rPr>
        <w:t>CRZP/172/2022/AZP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C043D7"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671F1F" w:rsidRPr="00671F1F">
        <w:rPr>
          <w:rFonts w:ascii="Calibri" w:hAnsi="Calibri" w:cs="Calibri"/>
          <w:b/>
        </w:rPr>
        <w:t>Tryb podstawowy bez negocjacji - art. 275 pkt. 1 ustawy Pzp</w:t>
      </w:r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671F1F" w:rsidRPr="00671F1F">
        <w:rPr>
          <w:rFonts w:ascii="Calibri" w:hAnsi="Calibri" w:cs="Calibri"/>
          <w:b/>
        </w:rPr>
        <w:t>Wykonanie instalacji okablowania strukturalnego w budynku A Uniwersytetu Morskiego przy ul. Morskiej 81-87 w Gdyni - powtórne</w:t>
      </w:r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F1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D1" w:rsidRDefault="000A65D1">
      <w:r>
        <w:separator/>
      </w:r>
    </w:p>
  </w:endnote>
  <w:endnote w:type="continuationSeparator" w:id="0">
    <w:p w:rsidR="000A65D1" w:rsidRDefault="000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D1" w:rsidRDefault="000A65D1">
      <w:r>
        <w:separator/>
      </w:r>
    </w:p>
  </w:footnote>
  <w:footnote w:type="continuationSeparator" w:id="0">
    <w:p w:rsidR="000A65D1" w:rsidRDefault="000A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1F" w:rsidRDefault="00671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Pr="002C56A7" w:rsidRDefault="00F145AE" w:rsidP="00F145AE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F145AE" w:rsidRPr="007C3773" w:rsidRDefault="00676462" w:rsidP="00F145AE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F145AE" w:rsidRDefault="00671F1F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Wykonanie instalacji okablowania strukturalnego w budynku A Uniwersytetu Morskiego przy ul. Morskiej 81-87 w Gdyni - powtórne</w:t>
    </w:r>
  </w:p>
  <w:p w:rsidR="00676462" w:rsidRPr="00676462" w:rsidRDefault="00676462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1F" w:rsidRDefault="00671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00"/>
    <w:rsid w:val="0005326E"/>
    <w:rsid w:val="000A65D1"/>
    <w:rsid w:val="000B1F0C"/>
    <w:rsid w:val="000D7D0C"/>
    <w:rsid w:val="00225731"/>
    <w:rsid w:val="0023388A"/>
    <w:rsid w:val="00263E2B"/>
    <w:rsid w:val="00282FAF"/>
    <w:rsid w:val="003B0BC0"/>
    <w:rsid w:val="005B710B"/>
    <w:rsid w:val="006109AE"/>
    <w:rsid w:val="00671F1F"/>
    <w:rsid w:val="00676462"/>
    <w:rsid w:val="006D4B69"/>
    <w:rsid w:val="006D6766"/>
    <w:rsid w:val="00753C76"/>
    <w:rsid w:val="007607A9"/>
    <w:rsid w:val="007765A9"/>
    <w:rsid w:val="007B736E"/>
    <w:rsid w:val="008072A5"/>
    <w:rsid w:val="00877200"/>
    <w:rsid w:val="0087774D"/>
    <w:rsid w:val="0092685E"/>
    <w:rsid w:val="0098679C"/>
    <w:rsid w:val="00AF35DE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465784AD-914B-476A-96DD-BE4528D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dcterms:created xsi:type="dcterms:W3CDTF">2022-08-23T07:07:00Z</dcterms:created>
  <dcterms:modified xsi:type="dcterms:W3CDTF">2022-08-23T07:07:00Z</dcterms:modified>
</cp:coreProperties>
</file>