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52D06" w14:textId="0D016B29" w:rsidR="00EF1BA5" w:rsidRPr="00FA35DE" w:rsidRDefault="00EF1BA5" w:rsidP="00EF1BA5">
      <w:pPr>
        <w:ind w:right="24"/>
        <w:jc w:val="right"/>
        <w:rPr>
          <w:rFonts w:ascii="Garamond" w:eastAsia="Calibri" w:hAnsi="Garamond"/>
          <w:b/>
          <w:bCs/>
          <w:sz w:val="22"/>
          <w:szCs w:val="22"/>
        </w:rPr>
      </w:pPr>
      <w:r>
        <w:rPr>
          <w:rFonts w:ascii="Garamond" w:eastAsia="Calibri" w:hAnsi="Garamond"/>
          <w:b/>
          <w:bCs/>
          <w:sz w:val="22"/>
          <w:szCs w:val="22"/>
        </w:rPr>
        <w:t xml:space="preserve">Załącznik nr  </w:t>
      </w:r>
      <w:r w:rsidR="00323EE6">
        <w:rPr>
          <w:rFonts w:ascii="Garamond" w:eastAsia="Calibri" w:hAnsi="Garamond"/>
          <w:b/>
          <w:bCs/>
          <w:sz w:val="22"/>
          <w:szCs w:val="22"/>
        </w:rPr>
        <w:t xml:space="preserve">2 </w:t>
      </w:r>
      <w:r>
        <w:rPr>
          <w:rFonts w:ascii="Garamond" w:eastAsia="Calibri" w:hAnsi="Garamond"/>
          <w:b/>
          <w:bCs/>
          <w:sz w:val="22"/>
          <w:szCs w:val="22"/>
        </w:rPr>
        <w:t xml:space="preserve">do SWZ - </w:t>
      </w:r>
      <w:r w:rsidRPr="00FA35DE">
        <w:rPr>
          <w:rFonts w:ascii="Garamond" w:eastAsia="Calibri" w:hAnsi="Garamond"/>
          <w:b/>
          <w:bCs/>
          <w:sz w:val="22"/>
          <w:szCs w:val="22"/>
        </w:rPr>
        <w:t>Opis Przedmiotu Zamówienia</w:t>
      </w:r>
    </w:p>
    <w:p w14:paraId="48CD0803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b/>
          <w:bCs/>
          <w:sz w:val="22"/>
          <w:szCs w:val="22"/>
        </w:rPr>
      </w:pPr>
    </w:p>
    <w:p w14:paraId="7CB923D8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b/>
          <w:bCs/>
          <w:sz w:val="22"/>
          <w:szCs w:val="22"/>
        </w:rPr>
      </w:pPr>
    </w:p>
    <w:p w14:paraId="6C2E82D1" w14:textId="3C14F401" w:rsidR="00EF1BA5" w:rsidRDefault="00EF1BA5" w:rsidP="00EF1BA5">
      <w:pPr>
        <w:ind w:right="24"/>
        <w:jc w:val="both"/>
        <w:rPr>
          <w:rFonts w:ascii="Garamond" w:eastAsia="Calibri" w:hAnsi="Garamond"/>
          <w:b/>
          <w:bCs/>
          <w:sz w:val="22"/>
          <w:szCs w:val="22"/>
        </w:rPr>
      </w:pPr>
      <w:r w:rsidRPr="00FA35DE">
        <w:rPr>
          <w:rFonts w:ascii="Garamond" w:eastAsia="Calibri" w:hAnsi="Garamond"/>
          <w:b/>
          <w:bCs/>
          <w:sz w:val="22"/>
          <w:szCs w:val="22"/>
        </w:rPr>
        <w:t xml:space="preserve">Dotyczy: </w:t>
      </w:r>
      <w:r w:rsidR="00AB1615" w:rsidRPr="00AB1615">
        <w:rPr>
          <w:rFonts w:ascii="Garamond" w:eastAsia="Calibri" w:hAnsi="Garamond"/>
          <w:b/>
          <w:bCs/>
          <w:sz w:val="22"/>
          <w:szCs w:val="22"/>
        </w:rPr>
        <w:t>Pełnienie wielobranżowego nadzoru inwestorskiego z podziałem na 2 zadania: "Integracja aptek szpitalnych w centralną aptekę szpitalną i procesu zaopatrzenia w asortyment apteczny" i "Utworzeniem pomieszczeń Pracowni Żywienia Pozajelitowego i Dojelitowego w Szpitalu Wojewódzkim w Poznaniu"</w:t>
      </w:r>
    </w:p>
    <w:p w14:paraId="0AE19778" w14:textId="77777777" w:rsidR="00AB1615" w:rsidRPr="00FA35DE" w:rsidRDefault="00AB161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</w:p>
    <w:p w14:paraId="4F5D85C2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Przedmiotem niniejszego zamówienia jest profesjonalne świadczenie usług nadzoru inwestorskiego, zgodnie z wymaganiami polskiego Prawa Budowlanego i wymogami Zamawiającego, nad zadaniem inwestycyjnym pn. „Integracja aptek szpitalnych w Centralną Aptekę Szpitalną i procesu zaopatrzenia w asortyment apteczny w Szpitalu Wojewódzkim  w Poznaniu”</w:t>
      </w:r>
    </w:p>
    <w:p w14:paraId="51E14ACD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obejmujące w szczególności:</w:t>
      </w:r>
    </w:p>
    <w:p w14:paraId="4AFF86D2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 </w:t>
      </w:r>
    </w:p>
    <w:p w14:paraId="47E3F2CA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NA ETAPIE WYKONASTWA: </w:t>
      </w:r>
    </w:p>
    <w:p w14:paraId="0EE61AAF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1) nadzór nad właściwym wykonaniem umowy na roboty budowlane, która zostanie zawarta w związku z realizacją zadania inwestycyjnego; </w:t>
      </w:r>
    </w:p>
    <w:p w14:paraId="2C9A633F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2) monitoring, nadzór, kontrola, raportowanie i sprawozdawczość w zakresie realizacji umowy na roboty budowlane; </w:t>
      </w:r>
    </w:p>
    <w:p w14:paraId="39DE4027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3) wykonywanie obowiązków Inspektorów Nadzoru Inwestorskiego zgodnie z przepisami prawa obowiązującego w Polsce, w szczególności z ustawą z dnia 7 lipca 1994 r. Prawo budowlane (tekst jedn.: Dz. U. z 2006 r. nr 156 poz. 1118 z późn. zm.) tj.: </w:t>
      </w:r>
    </w:p>
    <w:p w14:paraId="1E4FF0F6" w14:textId="77777777" w:rsidR="00EF1BA5" w:rsidRPr="00FA35DE" w:rsidRDefault="00EF1BA5" w:rsidP="00EF1BA5">
      <w:pPr>
        <w:ind w:left="708"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a) reprezentowanie Inwestora (Zamawiającego) na budowie przez sprawowanie kontroli zgodności realizacji procesu budowlanego z projektem i pozwoleniem na budowę, przepisami oraz zasadami wiedzy technicznej; </w:t>
      </w:r>
    </w:p>
    <w:p w14:paraId="7BDBCA35" w14:textId="77777777" w:rsidR="00EF1BA5" w:rsidRPr="00FA35DE" w:rsidRDefault="00EF1BA5" w:rsidP="00EF1BA5">
      <w:pPr>
        <w:ind w:left="708"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b) sprawdzanie jakości wykonywanych robót i wbudowanych wyrobów budowlanych, a w szczególności zapobieganie zastosowaniu wyrobów budowlanych wadliwych i niedopuszczonych do stosowania w budownictwie;</w:t>
      </w:r>
    </w:p>
    <w:p w14:paraId="39E93FFA" w14:textId="77777777" w:rsidR="00EF1BA5" w:rsidRPr="00FA35DE" w:rsidRDefault="00EF1BA5" w:rsidP="00EF1BA5">
      <w:pPr>
        <w:ind w:left="708"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 c) sprawdzanie i odbiór robót budowlanych ulegających zakryciu lub zanikających, uczestniczenie w próbach i odbiorach technicznych instalacji, urządzeń technicznych oraz przygotowanie i udział w czynnościach odbioru gotowych obiektów budowlanych i przekazywanie ich do użytkowania; </w:t>
      </w:r>
    </w:p>
    <w:p w14:paraId="444822E0" w14:textId="77777777" w:rsidR="00EF1BA5" w:rsidRPr="00FA35DE" w:rsidRDefault="00EF1BA5" w:rsidP="00EF1BA5">
      <w:pPr>
        <w:ind w:left="708"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d) potwierdzanie faktycznie wykonanych robót oraz usunięcia wad, a także, kontrolowanie rozliczeń budowy.</w:t>
      </w:r>
    </w:p>
    <w:p w14:paraId="1E6EC90A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 4) koordynację czynności Inspektorów Nadzoru Inwestorskiego w zakresie różnych specjalności, wyznaczenie spośród Kluczowych Specjalistów wchodzących w skład Zespołu jednego z nich jako koordynatora ich czynności na budowie, </w:t>
      </w:r>
    </w:p>
    <w:p w14:paraId="1B233A0F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5) nadzór nad odbiorami, próbami końcowymi i eksploatacyjnymi (jeśli są wymagane); </w:t>
      </w:r>
    </w:p>
    <w:p w14:paraId="3177187C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6) opiniowanie zasadności udzielenia zamówień uzupełniających i dodatkowych, sporządzanie stosownej dokumentacji technicznej w tym zakresie oraz nadzór nad realizacją zamówień uzupełniających i dodatkowych (o ile wystąpią), </w:t>
      </w:r>
    </w:p>
    <w:p w14:paraId="40F30804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7) wspieranie Zamawiającego, w zakresie działań pozostających, w związku z pełnionymi funkcjami Inspektorów Nadzoru Inwestorskiego. </w:t>
      </w:r>
    </w:p>
    <w:p w14:paraId="4687596B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8) zapoznanie się z opracowaniami projektowymi, umowami o wykonanie robót-prac, warunkami pozwolenia na budowę, terenem - przed wejściem Wykonawcy robót budowlano - montażowych i Wykonawcy prac </w:t>
      </w:r>
      <w:proofErr w:type="spellStart"/>
      <w:r w:rsidRPr="00FA35DE">
        <w:rPr>
          <w:rFonts w:ascii="Garamond" w:eastAsia="Calibri" w:hAnsi="Garamond"/>
          <w:sz w:val="22"/>
          <w:szCs w:val="22"/>
        </w:rPr>
        <w:t>instalacyjno</w:t>
      </w:r>
      <w:proofErr w:type="spellEnd"/>
      <w:r w:rsidRPr="00FA35DE">
        <w:rPr>
          <w:rFonts w:ascii="Garamond" w:eastAsia="Calibri" w:hAnsi="Garamond"/>
          <w:sz w:val="22"/>
          <w:szCs w:val="22"/>
        </w:rPr>
        <w:t xml:space="preserve"> - montażowych na place budowy; </w:t>
      </w:r>
    </w:p>
    <w:p w14:paraId="517E4126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 xml:space="preserve">9) weryfikacja dokumentacji projektowej w trakcie jej realizacji w przypadku wykonywania jej niezgodnie z zamówieniem; </w:t>
      </w:r>
    </w:p>
    <w:p w14:paraId="7396427E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10) nadzór nad całym procesem oddania budynku do użytkowania; Na wszystkich etapach prac Inspektor powinien wykonywać swoje obowiązki przy jak najlepszym wykorzystywaniu posiadanej wiedzy i doświadczenia. Zadanie inwestycyjne pn.: „Budowa Kuchni Centralnej dla Wielkopolskiego Centrum Specjalistycznego  w Poznaniu objęte nadzorem w ramach niniejszego zamówienia, polega na wybudowaniu Kuchni Centralnej dla Wielkopolskiego Centrum Specjalistycznego w Poznaniu, wraz ze wszystkimi niezbędnymi uzgodnieniami oraz opracowaniami wymaganymi do prawidłowej realizacji inwestycji.</w:t>
      </w:r>
    </w:p>
    <w:p w14:paraId="6681C6FE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</w:p>
    <w:p w14:paraId="1BBBFBC8" w14:textId="77777777" w:rsidR="00EF1BA5" w:rsidRPr="00FA35DE" w:rsidRDefault="00EF1BA5" w:rsidP="00EF1BA5">
      <w:pPr>
        <w:pStyle w:val="Bezodstpw"/>
        <w:spacing w:after="240" w:line="276" w:lineRule="auto"/>
        <w:jc w:val="both"/>
        <w:rPr>
          <w:rFonts w:ascii="Garamond" w:hAnsi="Garamond" w:cs="Arial"/>
          <w:spacing w:val="-3"/>
          <w:sz w:val="22"/>
          <w:szCs w:val="22"/>
          <w:lang w:val="pl-PL"/>
        </w:rPr>
      </w:pPr>
      <w:r w:rsidRPr="00FA35DE">
        <w:rPr>
          <w:rFonts w:ascii="Garamond" w:eastAsia="Calibri" w:hAnsi="Garamond"/>
          <w:sz w:val="22"/>
          <w:szCs w:val="22"/>
        </w:rPr>
        <w:t>11)</w:t>
      </w:r>
      <w:r w:rsidRPr="00FA35DE">
        <w:rPr>
          <w:rFonts w:ascii="Garamond" w:hAnsi="Garamond"/>
          <w:sz w:val="22"/>
          <w:szCs w:val="22"/>
        </w:rPr>
        <w:t xml:space="preserve"> </w:t>
      </w:r>
      <w:r w:rsidRPr="00FA35DE">
        <w:rPr>
          <w:rFonts w:ascii="Garamond" w:hAnsi="Garamond" w:cs="Arial"/>
          <w:spacing w:val="-3"/>
          <w:sz w:val="22"/>
          <w:szCs w:val="22"/>
          <w:lang w:val="pl-PL"/>
        </w:rPr>
        <w:t xml:space="preserve">Inspektor przyjmuje na siebie obowiązek pozostawania w pełnej dyspozycyjności Zamawiającego </w:t>
      </w:r>
      <w:r w:rsidRPr="00FA35DE">
        <w:rPr>
          <w:rFonts w:ascii="Garamond" w:hAnsi="Garamond" w:cs="Arial"/>
          <w:spacing w:val="-3"/>
          <w:sz w:val="22"/>
          <w:szCs w:val="22"/>
          <w:lang w:val="pl-PL"/>
        </w:rPr>
        <w:br/>
        <w:t xml:space="preserve">w związku z realizacją przedmiotu niniejszej Umowy. Przez pełną dyspozycyjność należy rozumieć </w:t>
      </w:r>
      <w:r w:rsidRPr="00FA35DE">
        <w:rPr>
          <w:rFonts w:ascii="Garamond" w:hAnsi="Garamond" w:cs="Arial"/>
          <w:spacing w:val="-3"/>
          <w:sz w:val="22"/>
          <w:szCs w:val="22"/>
          <w:lang w:val="pl-PL"/>
        </w:rPr>
        <w:lastRenderedPageBreak/>
        <w:t xml:space="preserve">pozostawanie przez Inspektora w dyspozycji Zamawiającego w miejscu realizacji Inwestycji, co najmniej 1 razy w każdym tygodniu obowiązywania Umowy w wymiarze </w:t>
      </w:r>
      <w:r w:rsidRPr="00FA35DE">
        <w:rPr>
          <w:rFonts w:ascii="Garamond" w:hAnsi="Garamond" w:cs="Arial"/>
          <w:sz w:val="22"/>
          <w:szCs w:val="22"/>
          <w:lang w:val="pl-PL"/>
        </w:rPr>
        <w:t xml:space="preserve">4 </w:t>
      </w:r>
      <w:r w:rsidRPr="00FA35DE">
        <w:rPr>
          <w:rFonts w:ascii="Garamond" w:hAnsi="Garamond" w:cs="Arial"/>
          <w:spacing w:val="-3"/>
          <w:sz w:val="22"/>
          <w:szCs w:val="22"/>
          <w:lang w:val="pl-PL"/>
        </w:rPr>
        <w:t>godzin dziennie, a w szczególności podczas wszelkich czynności związanych z Odbiorami od Wykonawcy Inwestycji. Niezależnie od powyższego, Inspektor stawi się w miejscu realizacji Inwestycji na każde wezwanie kierownika budowy lub Zamawiającego w terminie uzgodnionym przez Inspektora z osobą wzywającą, nie później jednak, niż kolejnego dnia roboczego po dniu wezwania, a w przypadkach nagłych, w ciągu 2 godzin od momentu wezwania. Inspektor Nadzoru organizuje Rady Budowy nie rzadziej niż raz w tygodniu trwania budowy.</w:t>
      </w:r>
    </w:p>
    <w:p w14:paraId="15B6E4A7" w14:textId="77777777" w:rsidR="00EF1BA5" w:rsidRPr="00FA35DE" w:rsidRDefault="00EF1BA5" w:rsidP="00EF1BA5">
      <w:pPr>
        <w:ind w:right="24"/>
        <w:jc w:val="both"/>
        <w:rPr>
          <w:rFonts w:ascii="Garamond" w:eastAsia="Calibri" w:hAnsi="Garamond"/>
          <w:sz w:val="22"/>
          <w:szCs w:val="22"/>
        </w:rPr>
      </w:pPr>
      <w:r w:rsidRPr="00FA35DE">
        <w:rPr>
          <w:rFonts w:ascii="Garamond" w:eastAsia="Calibri" w:hAnsi="Garamond"/>
          <w:sz w:val="22"/>
          <w:szCs w:val="22"/>
        </w:rPr>
        <w:t>Inspektor Nadzoru nie posiada upoważnienia do samodzielnego podejmowania decyzji mających wpływ na wzrost zobowiązań Zamawiającego</w:t>
      </w:r>
    </w:p>
    <w:p w14:paraId="246E889A" w14:textId="77777777" w:rsidR="00EF1BA5" w:rsidRDefault="00EF1BA5" w:rsidP="00EF1BA5">
      <w:pPr>
        <w:ind w:right="24" w:firstLine="357"/>
        <w:jc w:val="both"/>
      </w:pPr>
    </w:p>
    <w:p w14:paraId="3F7B3CAF" w14:textId="77777777" w:rsidR="00EF1BA5" w:rsidRDefault="00EF1BA5" w:rsidP="00EF1BA5">
      <w:pPr>
        <w:ind w:right="24" w:firstLine="357"/>
        <w:jc w:val="both"/>
      </w:pPr>
    </w:p>
    <w:p w14:paraId="036E9433" w14:textId="77777777" w:rsidR="00373591" w:rsidRDefault="00373591"/>
    <w:sectPr w:rsidR="003735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591"/>
    <w:rsid w:val="00323EE6"/>
    <w:rsid w:val="00373591"/>
    <w:rsid w:val="00AB1615"/>
    <w:rsid w:val="00EF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0E4F6"/>
  <w15:chartTrackingRefBased/>
  <w15:docId w15:val="{EF26289F-8A6E-432A-82C4-E76E7EA9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1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F1BA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4</cp:revision>
  <dcterms:created xsi:type="dcterms:W3CDTF">2022-08-04T07:01:00Z</dcterms:created>
  <dcterms:modified xsi:type="dcterms:W3CDTF">2022-08-08T07:39:00Z</dcterms:modified>
</cp:coreProperties>
</file>