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93635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36356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36356">
        <w:rPr>
          <w:rFonts w:ascii="Arial" w:hAnsi="Arial" w:cs="Arial"/>
          <w:sz w:val="24"/>
          <w:szCs w:val="24"/>
        </w:rPr>
        <w:t>2022-08-09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936356" w:rsidP="006A5DF1">
      <w:pPr>
        <w:rPr>
          <w:rFonts w:ascii="Arial" w:hAnsi="Arial" w:cs="Arial"/>
          <w:b/>
          <w:bCs/>
          <w:sz w:val="24"/>
          <w:szCs w:val="24"/>
        </w:rPr>
      </w:pPr>
      <w:r w:rsidRPr="00936356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936356" w:rsidP="006A5DF1">
      <w:pPr>
        <w:rPr>
          <w:rFonts w:ascii="Arial" w:hAnsi="Arial" w:cs="Arial"/>
          <w:sz w:val="24"/>
          <w:szCs w:val="24"/>
        </w:rPr>
      </w:pPr>
      <w:r w:rsidRPr="00936356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36356">
        <w:rPr>
          <w:rFonts w:ascii="Arial" w:hAnsi="Arial" w:cs="Arial"/>
          <w:sz w:val="24"/>
          <w:szCs w:val="24"/>
        </w:rPr>
        <w:t>521</w:t>
      </w:r>
    </w:p>
    <w:p w:rsidR="006A5DF1" w:rsidRPr="00E935D6" w:rsidRDefault="00936356" w:rsidP="006A5DF1">
      <w:pPr>
        <w:rPr>
          <w:rFonts w:ascii="Arial" w:hAnsi="Arial" w:cs="Arial"/>
          <w:sz w:val="24"/>
          <w:szCs w:val="24"/>
        </w:rPr>
      </w:pPr>
      <w:r w:rsidRPr="00936356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36356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AC28E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AC28E8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936356" w:rsidRPr="0093635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36356" w:rsidRPr="0093635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C28E8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36356" w:rsidRPr="00936356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AC28E8">
        <w:rPr>
          <w:rFonts w:ascii="Arial" w:hAnsi="Arial" w:cs="Arial"/>
          <w:b/>
          <w:bCs/>
          <w:sz w:val="24"/>
          <w:szCs w:val="24"/>
        </w:rPr>
        <w:br/>
        <w:t xml:space="preserve">                   </w:t>
      </w:r>
      <w:r w:rsidR="00936356" w:rsidRPr="00936356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AC28E8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36356" w:rsidRPr="00936356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AC28E8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936356" w:rsidRPr="00936356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936356" w:rsidRPr="00936356">
        <w:rPr>
          <w:rFonts w:ascii="Arial" w:hAnsi="Arial" w:cs="Arial"/>
          <w:sz w:val="24"/>
          <w:szCs w:val="24"/>
        </w:rPr>
        <w:t>(</w:t>
      </w:r>
      <w:proofErr w:type="spellStart"/>
      <w:r w:rsidR="00936356" w:rsidRPr="00936356">
        <w:rPr>
          <w:rFonts w:ascii="Arial" w:hAnsi="Arial" w:cs="Arial"/>
          <w:sz w:val="24"/>
          <w:szCs w:val="24"/>
        </w:rPr>
        <w:t>t.j</w:t>
      </w:r>
      <w:proofErr w:type="spellEnd"/>
      <w:r w:rsidR="00936356" w:rsidRPr="0093635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36356" w:rsidRPr="00936356">
        <w:rPr>
          <w:rFonts w:ascii="Arial" w:hAnsi="Arial" w:cs="Arial"/>
          <w:sz w:val="24"/>
          <w:szCs w:val="24"/>
        </w:rPr>
        <w:t>Dz.U</w:t>
      </w:r>
      <w:proofErr w:type="spellEnd"/>
      <w:r w:rsidR="00936356" w:rsidRPr="00936356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936356" w:rsidRPr="00936356">
        <w:rPr>
          <w:rFonts w:ascii="Arial" w:hAnsi="Arial" w:cs="Arial"/>
          <w:sz w:val="24"/>
          <w:szCs w:val="24"/>
        </w:rPr>
        <w:t>późn</w:t>
      </w:r>
      <w:proofErr w:type="spellEnd"/>
      <w:r w:rsidR="00936356" w:rsidRPr="00936356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36356" w:rsidRPr="00E935D6" w:rsidTr="007E7C2E">
        <w:tc>
          <w:tcPr>
            <w:tcW w:w="9356" w:type="dxa"/>
            <w:shd w:val="clear" w:color="auto" w:fill="auto"/>
          </w:tcPr>
          <w:p w:rsidR="00936356" w:rsidRPr="00AC28E8" w:rsidRDefault="00936356" w:rsidP="007E7C2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</w:pPr>
            <w:r w:rsidRPr="00AC28E8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 xml:space="preserve">Pytanie nr </w:t>
            </w:r>
            <w:r w:rsidRPr="00AC28E8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>3</w:t>
            </w:r>
          </w:p>
          <w:p w:rsidR="00936356" w:rsidRPr="00936356" w:rsidRDefault="00936356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>DOTYCZY : FER.271.13.222 ,,BUDOWA BUDYNKU OPIEKI NAD MAŁYM DZIECKIEM W SZERZYNACH” II ETAP</w:t>
            </w:r>
          </w:p>
          <w:p w:rsidR="00936356" w:rsidRDefault="00936356" w:rsidP="00AC28E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 xml:space="preserve">Czy docieplenie i izolacja dachu </w:t>
            </w:r>
            <w:proofErr w:type="spellStart"/>
            <w:r w:rsidRPr="00936356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936356">
              <w:rPr>
                <w:rFonts w:ascii="Arial" w:hAnsi="Arial" w:cs="Arial"/>
                <w:sz w:val="22"/>
                <w:szCs w:val="22"/>
              </w:rPr>
              <w:t xml:space="preserve"> 1.1.1 </w:t>
            </w:r>
            <w:proofErr w:type="spellStart"/>
            <w:r w:rsidRPr="00936356">
              <w:rPr>
                <w:rFonts w:ascii="Arial" w:hAnsi="Arial" w:cs="Arial"/>
                <w:sz w:val="22"/>
                <w:szCs w:val="22"/>
              </w:rPr>
              <w:t>pkt</w:t>
            </w:r>
            <w:proofErr w:type="spellEnd"/>
            <w:r w:rsidRPr="00936356">
              <w:rPr>
                <w:rFonts w:ascii="Arial" w:hAnsi="Arial" w:cs="Arial"/>
                <w:sz w:val="22"/>
                <w:szCs w:val="22"/>
              </w:rPr>
              <w:t xml:space="preserve"> od 1-3 przedmiaru tj.  izolacja z folii paroszczelnej i izolacja cieplna  2x wełna  mineralna </w:t>
            </w:r>
            <w:proofErr w:type="spellStart"/>
            <w:r w:rsidRPr="00936356">
              <w:rPr>
                <w:rFonts w:ascii="Arial" w:hAnsi="Arial" w:cs="Arial"/>
                <w:sz w:val="22"/>
                <w:szCs w:val="22"/>
              </w:rPr>
              <w:t>gr</w:t>
            </w:r>
            <w:proofErr w:type="spellEnd"/>
            <w:r w:rsidRPr="00936356">
              <w:rPr>
                <w:rFonts w:ascii="Arial" w:hAnsi="Arial" w:cs="Arial"/>
                <w:sz w:val="22"/>
                <w:szCs w:val="22"/>
              </w:rPr>
              <w:t xml:space="preserve"> 100 mm w ilości 500 m2 jest potrzebna? Wykonanie tej izolacji prawdopodobnie dotyczy izolacji dachu skośnego w części nieużytkowej. </w:t>
            </w:r>
          </w:p>
          <w:p w:rsidR="00AC28E8" w:rsidRPr="00AC28E8" w:rsidRDefault="00AC28E8" w:rsidP="00AC28E8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C28E8">
              <w:rPr>
                <w:rFonts w:ascii="Arial" w:hAnsi="Arial" w:cs="Arial"/>
                <w:b/>
                <w:sz w:val="22"/>
                <w:szCs w:val="22"/>
              </w:rPr>
              <w:t>Odp.: Należy pominąć tę pozycję. Izolacja była brana pod uwagę w wariancie adaptacji poddasza</w:t>
            </w:r>
          </w:p>
          <w:p w:rsidR="00936356" w:rsidRDefault="00936356" w:rsidP="00AC28E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 xml:space="preserve">Czy projektant posiada wyliczenia na okładziny i malowanie ścian?  </w:t>
            </w:r>
          </w:p>
          <w:p w:rsidR="00936356" w:rsidRPr="00936356" w:rsidRDefault="00936356" w:rsidP="00AC28E8">
            <w:pPr>
              <w:numPr>
                <w:ilvl w:val="0"/>
                <w:numId w:val="11"/>
              </w:numPr>
              <w:spacing w:after="120"/>
              <w:ind w:right="-72" w:firstLine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>wykładzina heterogeniczna</w:t>
            </w:r>
          </w:p>
          <w:p w:rsidR="00936356" w:rsidRPr="00936356" w:rsidRDefault="00936356" w:rsidP="00AC28E8">
            <w:pPr>
              <w:numPr>
                <w:ilvl w:val="0"/>
                <w:numId w:val="11"/>
              </w:numPr>
              <w:spacing w:after="120"/>
              <w:ind w:right="-72" w:firstLine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>okładzina z płyty meblowej z okleiną laminat w kolorze stolarki dąb naturalny</w:t>
            </w:r>
          </w:p>
          <w:p w:rsidR="00936356" w:rsidRPr="00936356" w:rsidRDefault="00936356" w:rsidP="00AC28E8">
            <w:pPr>
              <w:numPr>
                <w:ilvl w:val="0"/>
                <w:numId w:val="11"/>
              </w:numPr>
              <w:spacing w:after="120"/>
              <w:ind w:right="-72" w:firstLine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 xml:space="preserve">malowanie ścian - w rozbiciu na poszczególne kolory </w:t>
            </w:r>
          </w:p>
          <w:p w:rsidR="00936356" w:rsidRDefault="00AC28E8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Nie posiada.</w:t>
            </w:r>
          </w:p>
          <w:p w:rsidR="00AC28E8" w:rsidRPr="00AC28E8" w:rsidRDefault="00AC28E8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36356" w:rsidRDefault="00936356" w:rsidP="00AC28E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>Brak określenia okł</w:t>
            </w:r>
            <w:r w:rsidR="00016D31">
              <w:rPr>
                <w:rFonts w:ascii="Arial" w:hAnsi="Arial" w:cs="Arial"/>
                <w:sz w:val="22"/>
                <w:szCs w:val="22"/>
              </w:rPr>
              <w:t>adziny pomiędzy słupami w osi 9.</w:t>
            </w:r>
          </w:p>
          <w:p w:rsidR="00016D31" w:rsidRPr="00016D31" w:rsidRDefault="00016D31" w:rsidP="00016D31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D31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Odp.: Jeśli chodzi o ścianę antresoli od strony hallu głównego jest ona pokazana na ścianie wschodnie rys. 02 projektu wnętrz. Ściana jest malowana i dekorowana okładziną drewnianą, która jest przedłużeniem balustrady antresoli. Pionowe elementy drewniane 4/4cm strugane i lakierowane w odległości 4 </w:t>
            </w:r>
            <w:proofErr w:type="spellStart"/>
            <w:r w:rsidRPr="00016D31">
              <w:rPr>
                <w:rFonts w:ascii="Arial" w:hAnsi="Arial" w:cs="Arial"/>
                <w:b/>
                <w:sz w:val="22"/>
                <w:szCs w:val="22"/>
              </w:rPr>
              <w:t>cm</w:t>
            </w:r>
            <w:proofErr w:type="spellEnd"/>
            <w:r w:rsidRPr="00016D31">
              <w:rPr>
                <w:rFonts w:ascii="Arial" w:hAnsi="Arial" w:cs="Arial"/>
                <w:b/>
                <w:sz w:val="22"/>
                <w:szCs w:val="22"/>
              </w:rPr>
              <w:t>. dł. 240cm. Do uzgodnienia z projektantem w ramach nadzoru.</w:t>
            </w:r>
          </w:p>
          <w:p w:rsidR="00936356" w:rsidRPr="00936356" w:rsidRDefault="00936356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36356" w:rsidRDefault="00936356" w:rsidP="00016D31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6356">
              <w:rPr>
                <w:rFonts w:ascii="Arial" w:hAnsi="Arial" w:cs="Arial"/>
                <w:sz w:val="22"/>
                <w:szCs w:val="22"/>
              </w:rPr>
              <w:t>Sufit ozdobny nad holem. Proszę o sprecyzowanie z czego ma być wykonany, jaka kolorystyka ?</w:t>
            </w:r>
          </w:p>
          <w:p w:rsidR="00016D31" w:rsidRPr="00016D31" w:rsidRDefault="00016D31" w:rsidP="00016D31">
            <w:pPr>
              <w:ind w:left="460"/>
              <w:rPr>
                <w:rFonts w:ascii="Arial" w:hAnsi="Arial" w:cs="Arial"/>
                <w:sz w:val="22"/>
                <w:szCs w:val="22"/>
              </w:rPr>
            </w:pPr>
            <w:r w:rsidRPr="00016D31">
              <w:rPr>
                <w:rFonts w:ascii="Arial" w:hAnsi="Arial" w:cs="Arial"/>
                <w:b/>
                <w:sz w:val="22"/>
                <w:szCs w:val="22"/>
              </w:rPr>
              <w:t xml:space="preserve">Odp.  </w:t>
            </w:r>
            <w:r w:rsidRPr="00016D31">
              <w:rPr>
                <w:rFonts w:ascii="Arial" w:hAnsi="Arial" w:cs="Arial"/>
                <w:sz w:val="22"/>
                <w:szCs w:val="22"/>
              </w:rPr>
              <w:t>Przykłady:</w:t>
            </w:r>
            <w:r w:rsidRPr="00016D31">
              <w:rPr>
                <w:rFonts w:ascii="Arial" w:hAnsi="Arial" w:cs="Arial"/>
                <w:sz w:val="22"/>
                <w:szCs w:val="22"/>
              </w:rPr>
              <w:br/>
            </w:r>
            <w:hyperlink r:id="rId7" w:history="1">
              <w:r w:rsidRPr="00016D31">
                <w:rPr>
                  <w:rStyle w:val="Hipercze"/>
                  <w:rFonts w:ascii="Arial" w:hAnsi="Arial" w:cs="Arial"/>
                  <w:color w:val="auto"/>
                  <w:sz w:val="22"/>
                  <w:szCs w:val="22"/>
                </w:rPr>
                <w:t>https://www.ecophon.com/pl/ecophon/free-hanging-units-and-baffles/solo/solo-circle/</w:t>
              </w:r>
            </w:hyperlink>
            <w:r w:rsidRPr="00016D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16D31" w:rsidRPr="00016D31" w:rsidRDefault="00016D31" w:rsidP="00016D31">
            <w:pPr>
              <w:ind w:left="460"/>
              <w:rPr>
                <w:rFonts w:ascii="Arial" w:hAnsi="Arial" w:cs="Arial"/>
                <w:sz w:val="22"/>
                <w:szCs w:val="22"/>
              </w:rPr>
            </w:pPr>
          </w:p>
          <w:p w:rsidR="00016D31" w:rsidRPr="00016D31" w:rsidRDefault="00016D31" w:rsidP="00016D31">
            <w:pPr>
              <w:ind w:left="460"/>
              <w:rPr>
                <w:rFonts w:ascii="Arial" w:hAnsi="Arial" w:cs="Arial"/>
                <w:sz w:val="22"/>
                <w:szCs w:val="22"/>
              </w:rPr>
            </w:pPr>
            <w:r w:rsidRPr="00016D31">
              <w:rPr>
                <w:rFonts w:ascii="Arial" w:hAnsi="Arial" w:cs="Arial"/>
                <w:sz w:val="22"/>
                <w:szCs w:val="22"/>
              </w:rPr>
              <w:t xml:space="preserve">Sufit może być też wykonany z tynkowanych płyt styropianowych z </w:t>
            </w:r>
            <w:proofErr w:type="spellStart"/>
            <w:r w:rsidRPr="00016D31">
              <w:rPr>
                <w:rFonts w:ascii="Arial" w:hAnsi="Arial" w:cs="Arial"/>
                <w:sz w:val="22"/>
                <w:szCs w:val="22"/>
              </w:rPr>
              <w:t>wewnetrzną</w:t>
            </w:r>
            <w:proofErr w:type="spellEnd"/>
            <w:r w:rsidRPr="00016D31">
              <w:rPr>
                <w:rFonts w:ascii="Arial" w:hAnsi="Arial" w:cs="Arial"/>
                <w:sz w:val="22"/>
                <w:szCs w:val="22"/>
              </w:rPr>
              <w:t xml:space="preserve"> konstrukcją dla zawiesi. Elementy okrągłe o </w:t>
            </w:r>
            <w:proofErr w:type="spellStart"/>
            <w:r w:rsidRPr="00016D31">
              <w:rPr>
                <w:rFonts w:ascii="Arial" w:hAnsi="Arial" w:cs="Arial"/>
                <w:sz w:val="22"/>
                <w:szCs w:val="22"/>
              </w:rPr>
              <w:t>śr</w:t>
            </w:r>
            <w:proofErr w:type="spellEnd"/>
            <w:r w:rsidRPr="00016D31">
              <w:rPr>
                <w:rFonts w:ascii="Arial" w:hAnsi="Arial" w:cs="Arial"/>
                <w:sz w:val="22"/>
                <w:szCs w:val="22"/>
              </w:rPr>
              <w:t xml:space="preserve">. 80cm i 120 </w:t>
            </w:r>
            <w:proofErr w:type="spellStart"/>
            <w:r w:rsidRPr="00016D31"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 w:rsidRPr="00016D31">
              <w:rPr>
                <w:rFonts w:ascii="Arial" w:hAnsi="Arial" w:cs="Arial"/>
                <w:sz w:val="22"/>
                <w:szCs w:val="22"/>
              </w:rPr>
              <w:t>. Kolor sufitu malowany w kolorze niebieskim wg kolorystyki na rysunku 02.</w:t>
            </w:r>
          </w:p>
          <w:p w:rsidR="00016D31" w:rsidRPr="00016D31" w:rsidRDefault="00016D31" w:rsidP="00016D31">
            <w:pPr>
              <w:ind w:left="460"/>
              <w:rPr>
                <w:rFonts w:ascii="Arial" w:hAnsi="Arial" w:cs="Arial"/>
                <w:sz w:val="22"/>
                <w:szCs w:val="22"/>
              </w:rPr>
            </w:pPr>
          </w:p>
          <w:p w:rsidR="00016D31" w:rsidRPr="00016D31" w:rsidRDefault="00DE7227" w:rsidP="00016D31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4548505" cy="3033395"/>
                  <wp:effectExtent l="19050" t="0" r="4445" b="0"/>
                  <wp:wrapTopAndBottom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8505" cy="30333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016D31" w:rsidRPr="00E935D6" w:rsidRDefault="00016D31" w:rsidP="00016D31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36356" w:rsidRPr="00936356" w:rsidRDefault="00936356" w:rsidP="007E7C2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78E" w:rsidRDefault="00AD478E">
      <w:r>
        <w:separator/>
      </w:r>
    </w:p>
  </w:endnote>
  <w:endnote w:type="continuationSeparator" w:id="1">
    <w:p w:rsidR="00AD478E" w:rsidRDefault="00AD4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594C2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78E" w:rsidRDefault="00AD478E">
      <w:r>
        <w:separator/>
      </w:r>
    </w:p>
  </w:footnote>
  <w:footnote w:type="continuationSeparator" w:id="1">
    <w:p w:rsidR="00AD478E" w:rsidRDefault="00AD47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56" w:rsidRDefault="009363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56" w:rsidRDefault="009363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56" w:rsidRDefault="009363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F3B59"/>
    <w:multiLevelType w:val="hybridMultilevel"/>
    <w:tmpl w:val="FB24574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788645F"/>
    <w:multiLevelType w:val="hybridMultilevel"/>
    <w:tmpl w:val="0C70A22C"/>
    <w:lvl w:ilvl="0" w:tplc="4AF2A576">
      <w:start w:val="2"/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F6A15B2"/>
    <w:multiLevelType w:val="hybridMultilevel"/>
    <w:tmpl w:val="265C0624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4AA630F"/>
    <w:multiLevelType w:val="hybridMultilevel"/>
    <w:tmpl w:val="FA0664A0"/>
    <w:lvl w:ilvl="0" w:tplc="581A625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36356"/>
    <w:rsid w:val="00016D3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4C2F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36356"/>
    <w:rsid w:val="00A905AC"/>
    <w:rsid w:val="00AC28E8"/>
    <w:rsid w:val="00AD478E"/>
    <w:rsid w:val="00BA6584"/>
    <w:rsid w:val="00BE7BFD"/>
    <w:rsid w:val="00C370F2"/>
    <w:rsid w:val="00C44EEC"/>
    <w:rsid w:val="00D22FFA"/>
    <w:rsid w:val="00D8461B"/>
    <w:rsid w:val="00D915F2"/>
    <w:rsid w:val="00DE722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016D31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cophon.com/pl/ecophon/free-hanging-units-and-baffles/solo/solo-circle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2022-08-09T11:13:00Z</cp:lastPrinted>
  <dcterms:created xsi:type="dcterms:W3CDTF">2022-08-09T11:13:00Z</dcterms:created>
  <dcterms:modified xsi:type="dcterms:W3CDTF">2022-08-09T11:13:00Z</dcterms:modified>
</cp:coreProperties>
</file>