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0557F" w14:textId="77777777" w:rsidR="00AB4C07" w:rsidRPr="00E87921" w:rsidRDefault="00AB4C07" w:rsidP="00E8792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4BB97C" w14:textId="4F18DBDA" w:rsidR="00913CFD" w:rsidRPr="00E87921" w:rsidRDefault="00913CFD" w:rsidP="00E879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7921">
        <w:rPr>
          <w:rFonts w:ascii="Arial" w:eastAsia="Times New Roman" w:hAnsi="Arial" w:cs="Arial"/>
          <w:b/>
          <w:sz w:val="24"/>
          <w:szCs w:val="24"/>
        </w:rPr>
        <w:t>Szczegółowy opis przedmiotu zamówienia dla postępowania na zorganizowanie wyjazdów  terenowych dla</w:t>
      </w:r>
      <w:r w:rsidRPr="00E87921">
        <w:rPr>
          <w:rFonts w:ascii="Arial" w:hAnsi="Arial" w:cs="Arial"/>
          <w:b/>
          <w:sz w:val="24"/>
          <w:szCs w:val="24"/>
        </w:rPr>
        <w:t xml:space="preserve"> </w:t>
      </w:r>
      <w:r w:rsidRPr="00E87921">
        <w:rPr>
          <w:rFonts w:ascii="Arial" w:hAnsi="Arial" w:cs="Arial"/>
          <w:b/>
          <w:bCs/>
          <w:sz w:val="24"/>
          <w:szCs w:val="24"/>
        </w:rPr>
        <w:t>studentów/</w:t>
      </w:r>
      <w:proofErr w:type="spellStart"/>
      <w:r w:rsidRPr="00E87921">
        <w:rPr>
          <w:rFonts w:ascii="Arial" w:hAnsi="Arial" w:cs="Arial"/>
          <w:b/>
          <w:bCs/>
          <w:sz w:val="24"/>
          <w:szCs w:val="24"/>
        </w:rPr>
        <w:t>ek</w:t>
      </w:r>
      <w:proofErr w:type="spellEnd"/>
      <w:r w:rsidRPr="00E87921">
        <w:rPr>
          <w:rFonts w:ascii="Arial" w:hAnsi="Arial" w:cs="Arial"/>
          <w:b/>
          <w:bCs/>
          <w:sz w:val="24"/>
          <w:szCs w:val="24"/>
        </w:rPr>
        <w:t xml:space="preserve"> kierunku Zarządzanie w Turystyce</w:t>
      </w:r>
      <w:r w:rsidR="00C83BD2" w:rsidRPr="00E87921">
        <w:rPr>
          <w:rFonts w:ascii="Arial" w:hAnsi="Arial" w:cs="Arial"/>
          <w:b/>
          <w:bCs/>
          <w:sz w:val="24"/>
          <w:szCs w:val="24"/>
        </w:rPr>
        <w:br/>
      </w:r>
      <w:r w:rsidRPr="00E87921">
        <w:rPr>
          <w:rFonts w:ascii="Arial" w:hAnsi="Arial" w:cs="Arial"/>
          <w:b/>
          <w:bCs/>
          <w:sz w:val="24"/>
          <w:szCs w:val="24"/>
        </w:rPr>
        <w:t>i Sporcie Wydziału Zarządzania Politechniki Częstochowskiej</w:t>
      </w:r>
      <w:r w:rsidRPr="00E87921">
        <w:rPr>
          <w:rFonts w:ascii="Arial" w:hAnsi="Arial" w:cs="Arial"/>
          <w:bCs/>
          <w:sz w:val="24"/>
          <w:szCs w:val="24"/>
        </w:rPr>
        <w:t xml:space="preserve"> </w:t>
      </w:r>
      <w:r w:rsidRPr="00E87921">
        <w:rPr>
          <w:rFonts w:ascii="Arial" w:hAnsi="Arial" w:cs="Arial"/>
          <w:b/>
          <w:sz w:val="24"/>
          <w:szCs w:val="24"/>
        </w:rPr>
        <w:t>w ramach projektu „Zintegrowany Program Rozwoju Politechniki Częstochowskiej”</w:t>
      </w:r>
    </w:p>
    <w:tbl>
      <w:tblPr>
        <w:tblpPr w:leftFromText="141" w:rightFromText="141" w:vertAnchor="text" w:horzAnchor="margin" w:tblpY="74"/>
        <w:tblW w:w="0" w:type="auto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AB4C07" w:rsidRPr="00E87921" w14:paraId="4D33D9FB" w14:textId="77777777" w:rsidTr="00C83BD2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046217" w14:textId="77777777" w:rsidR="00AB4C07" w:rsidRPr="00E87921" w:rsidRDefault="00AB4C07" w:rsidP="00E8792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7921">
              <w:rPr>
                <w:rFonts w:ascii="Arial" w:eastAsia="Calibri" w:hAnsi="Arial" w:cs="Arial"/>
                <w:b/>
                <w:sz w:val="24"/>
                <w:szCs w:val="24"/>
              </w:rPr>
              <w:t>OPIS PRZEDMIOTU ZAMÓWIENIA</w:t>
            </w:r>
          </w:p>
        </w:tc>
      </w:tr>
    </w:tbl>
    <w:p w14:paraId="13651E3B" w14:textId="77777777" w:rsidR="00AB4C07" w:rsidRPr="00E87921" w:rsidRDefault="00AB4C07" w:rsidP="00E8792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7E2D26" w14:textId="53BD15B1" w:rsidR="00C24CEC" w:rsidRPr="00E87921" w:rsidRDefault="00913CFD" w:rsidP="00E87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21">
        <w:rPr>
          <w:rFonts w:ascii="Arial" w:hAnsi="Arial" w:cs="Arial"/>
          <w:sz w:val="24"/>
          <w:szCs w:val="24"/>
        </w:rPr>
        <w:t>Wykonawca będzie zobowiązany do zorganizowania pięciodniowego wyjazdu terenowego</w:t>
      </w:r>
      <w:r w:rsidRPr="00E87921">
        <w:rPr>
          <w:rFonts w:ascii="Arial" w:hAnsi="Arial" w:cs="Arial"/>
          <w:bCs/>
          <w:sz w:val="24"/>
          <w:szCs w:val="24"/>
        </w:rPr>
        <w:t xml:space="preserve"> </w:t>
      </w:r>
      <w:r w:rsidRPr="00E87921">
        <w:rPr>
          <w:rFonts w:ascii="Arial" w:eastAsia="Times New Roman" w:hAnsi="Arial" w:cs="Arial"/>
          <w:b/>
          <w:sz w:val="24"/>
          <w:szCs w:val="24"/>
        </w:rPr>
        <w:t>dla</w:t>
      </w:r>
      <w:r w:rsidRPr="00E87921">
        <w:rPr>
          <w:rFonts w:ascii="Arial" w:hAnsi="Arial" w:cs="Arial"/>
          <w:b/>
          <w:sz w:val="24"/>
          <w:szCs w:val="24"/>
        </w:rPr>
        <w:t xml:space="preserve"> 10 </w:t>
      </w:r>
      <w:r w:rsidRPr="00E87921">
        <w:rPr>
          <w:rFonts w:ascii="Arial" w:hAnsi="Arial" w:cs="Arial"/>
          <w:b/>
          <w:bCs/>
          <w:sz w:val="24"/>
          <w:szCs w:val="24"/>
        </w:rPr>
        <w:t>studentów/</w:t>
      </w:r>
      <w:proofErr w:type="spellStart"/>
      <w:r w:rsidRPr="00E87921">
        <w:rPr>
          <w:rFonts w:ascii="Arial" w:hAnsi="Arial" w:cs="Arial"/>
          <w:b/>
          <w:bCs/>
          <w:sz w:val="24"/>
          <w:szCs w:val="24"/>
        </w:rPr>
        <w:t>ek</w:t>
      </w:r>
      <w:proofErr w:type="spellEnd"/>
      <w:r w:rsidRPr="00E87921">
        <w:rPr>
          <w:rFonts w:ascii="Arial" w:hAnsi="Arial" w:cs="Arial"/>
          <w:b/>
          <w:bCs/>
          <w:sz w:val="24"/>
          <w:szCs w:val="24"/>
        </w:rPr>
        <w:t xml:space="preserve"> kierunku Zarządzanie w Turystyce i Sporcie Wydziału Zarządzania Politechniki Częstochowskiej.</w:t>
      </w:r>
    </w:p>
    <w:p w14:paraId="120DE42C" w14:textId="77777777" w:rsidR="0023240B" w:rsidRPr="00E87921" w:rsidRDefault="0023240B" w:rsidP="00E8792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3240B" w:rsidRPr="00E87921" w14:paraId="588A4305" w14:textId="77777777" w:rsidTr="00C83BD2">
        <w:trPr>
          <w:trHeight w:val="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F71FC3" w14:textId="5C3DD707" w:rsidR="0023240B" w:rsidRPr="00E87921" w:rsidRDefault="0023240B" w:rsidP="00E8792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7921">
              <w:rPr>
                <w:rFonts w:ascii="Arial" w:eastAsia="Calibri" w:hAnsi="Arial" w:cs="Arial"/>
                <w:b/>
                <w:sz w:val="24"/>
                <w:szCs w:val="24"/>
              </w:rPr>
              <w:t xml:space="preserve">Zakres </w:t>
            </w:r>
            <w:r w:rsidR="00AE58C5" w:rsidRPr="00E87921">
              <w:rPr>
                <w:rFonts w:ascii="Arial" w:eastAsia="Calibri" w:hAnsi="Arial" w:cs="Arial"/>
                <w:b/>
                <w:sz w:val="24"/>
                <w:szCs w:val="24"/>
              </w:rPr>
              <w:t>usługi</w:t>
            </w:r>
          </w:p>
        </w:tc>
      </w:tr>
    </w:tbl>
    <w:p w14:paraId="099739A2" w14:textId="3C07A98B" w:rsidR="00913CFD" w:rsidRPr="00E87921" w:rsidRDefault="00790DDF" w:rsidP="00E87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21">
        <w:rPr>
          <w:rFonts w:ascii="Arial" w:hAnsi="Arial" w:cs="Arial"/>
          <w:sz w:val="24"/>
          <w:szCs w:val="24"/>
        </w:rPr>
        <w:t xml:space="preserve">W ramach zamówienia Wykonawca powinien wycenić </w:t>
      </w:r>
      <w:r w:rsidRPr="00E87921">
        <w:rPr>
          <w:rFonts w:ascii="Arial" w:eastAsia="Times New Roman" w:hAnsi="Arial" w:cs="Arial"/>
          <w:sz w:val="24"/>
          <w:szCs w:val="24"/>
        </w:rPr>
        <w:t>zakwaterowanie uczestników</w:t>
      </w:r>
      <w:r w:rsidRPr="00E87921">
        <w:rPr>
          <w:rFonts w:ascii="Arial" w:eastAsia="Times New Roman" w:hAnsi="Arial" w:cs="Arial"/>
          <w:sz w:val="24"/>
          <w:szCs w:val="24"/>
        </w:rPr>
        <w:br/>
        <w:t xml:space="preserve">w hotelach o standardzie trzygwiazdkowym: w tym </w:t>
      </w:r>
      <w:r w:rsidR="00041B75" w:rsidRPr="00E87921">
        <w:rPr>
          <w:rFonts w:ascii="Arial" w:eastAsia="Times New Roman" w:hAnsi="Arial" w:cs="Arial"/>
          <w:sz w:val="24"/>
          <w:szCs w:val="24"/>
        </w:rPr>
        <w:t>2</w:t>
      </w:r>
      <w:r w:rsidRPr="00E87921">
        <w:rPr>
          <w:rFonts w:ascii="Arial" w:eastAsia="Times New Roman" w:hAnsi="Arial" w:cs="Arial"/>
          <w:sz w:val="24"/>
          <w:szCs w:val="24"/>
        </w:rPr>
        <w:t xml:space="preserve"> nocleg</w:t>
      </w:r>
      <w:r w:rsidR="00041B75" w:rsidRPr="00E87921">
        <w:rPr>
          <w:rFonts w:ascii="Arial" w:eastAsia="Times New Roman" w:hAnsi="Arial" w:cs="Arial"/>
          <w:sz w:val="24"/>
          <w:szCs w:val="24"/>
        </w:rPr>
        <w:t>i</w:t>
      </w:r>
      <w:r w:rsidRPr="00E87921">
        <w:rPr>
          <w:rFonts w:ascii="Arial" w:eastAsia="Times New Roman" w:hAnsi="Arial" w:cs="Arial"/>
          <w:sz w:val="24"/>
          <w:szCs w:val="24"/>
        </w:rPr>
        <w:t xml:space="preserve"> w </w:t>
      </w:r>
      <w:r w:rsidR="00041B75" w:rsidRPr="00E87921">
        <w:rPr>
          <w:rFonts w:ascii="Arial" w:eastAsia="Times New Roman" w:hAnsi="Arial" w:cs="Arial"/>
          <w:sz w:val="24"/>
          <w:szCs w:val="24"/>
        </w:rPr>
        <w:t>Polanicy Zdrój lub Kudowie Zdrój</w:t>
      </w:r>
      <w:r w:rsidRPr="00E87921">
        <w:rPr>
          <w:rFonts w:ascii="Arial" w:eastAsia="Times New Roman" w:hAnsi="Arial" w:cs="Arial"/>
          <w:sz w:val="24"/>
          <w:szCs w:val="24"/>
        </w:rPr>
        <w:t xml:space="preserve">, </w:t>
      </w:r>
      <w:r w:rsidR="00041B75" w:rsidRPr="00E87921">
        <w:rPr>
          <w:rFonts w:ascii="Arial" w:eastAsia="Times New Roman" w:hAnsi="Arial" w:cs="Arial"/>
          <w:sz w:val="24"/>
          <w:szCs w:val="24"/>
        </w:rPr>
        <w:t>2</w:t>
      </w:r>
      <w:r w:rsidRPr="00E87921">
        <w:rPr>
          <w:rFonts w:ascii="Arial" w:eastAsia="Times New Roman" w:hAnsi="Arial" w:cs="Arial"/>
          <w:sz w:val="24"/>
          <w:szCs w:val="24"/>
        </w:rPr>
        <w:t xml:space="preserve"> nocleg</w:t>
      </w:r>
      <w:r w:rsidR="00041B75" w:rsidRPr="00E87921">
        <w:rPr>
          <w:rFonts w:ascii="Arial" w:eastAsia="Times New Roman" w:hAnsi="Arial" w:cs="Arial"/>
          <w:sz w:val="24"/>
          <w:szCs w:val="24"/>
        </w:rPr>
        <w:t>i</w:t>
      </w:r>
      <w:r w:rsidRPr="00E87921">
        <w:rPr>
          <w:rFonts w:ascii="Arial" w:eastAsia="Times New Roman" w:hAnsi="Arial" w:cs="Arial"/>
          <w:sz w:val="24"/>
          <w:szCs w:val="24"/>
        </w:rPr>
        <w:t xml:space="preserve"> w</w:t>
      </w:r>
      <w:r w:rsidR="00041B75" w:rsidRPr="00E87921">
        <w:rPr>
          <w:rFonts w:ascii="Arial" w:eastAsia="Times New Roman" w:hAnsi="Arial" w:cs="Arial"/>
          <w:sz w:val="24"/>
          <w:szCs w:val="24"/>
        </w:rPr>
        <w:t>e Wrocławiu</w:t>
      </w:r>
      <w:r w:rsidRPr="00E87921">
        <w:rPr>
          <w:rFonts w:ascii="Arial" w:eastAsia="Times New Roman" w:hAnsi="Arial" w:cs="Arial"/>
          <w:sz w:val="24"/>
          <w:szCs w:val="24"/>
        </w:rPr>
        <w:t xml:space="preserve"> wraz ze śniadaniem w formie bufetu,</w:t>
      </w:r>
      <w:r w:rsidR="00041B75" w:rsidRPr="00E87921">
        <w:rPr>
          <w:rFonts w:ascii="Arial" w:eastAsia="Times New Roman" w:hAnsi="Arial" w:cs="Arial"/>
          <w:sz w:val="24"/>
          <w:szCs w:val="24"/>
        </w:rPr>
        <w:t xml:space="preserve"> koszt obiad</w:t>
      </w:r>
      <w:r w:rsidR="00DD5534" w:rsidRPr="00E87921">
        <w:rPr>
          <w:rFonts w:ascii="Arial" w:eastAsia="Times New Roman" w:hAnsi="Arial" w:cs="Arial"/>
          <w:sz w:val="24"/>
          <w:szCs w:val="24"/>
        </w:rPr>
        <w:t xml:space="preserve">u i </w:t>
      </w:r>
      <w:r w:rsidR="00041B75" w:rsidRPr="00E87921">
        <w:rPr>
          <w:rFonts w:ascii="Arial" w:eastAsia="Times New Roman" w:hAnsi="Arial" w:cs="Arial"/>
          <w:sz w:val="24"/>
          <w:szCs w:val="24"/>
        </w:rPr>
        <w:t>kolacji dla każdego z uczestników,</w:t>
      </w:r>
      <w:r w:rsidRPr="00E87921">
        <w:rPr>
          <w:rFonts w:ascii="Arial" w:eastAsia="Times New Roman" w:hAnsi="Arial" w:cs="Arial"/>
          <w:sz w:val="24"/>
          <w:szCs w:val="24"/>
        </w:rPr>
        <w:t xml:space="preserve"> </w:t>
      </w:r>
      <w:r w:rsidRPr="00E87921">
        <w:rPr>
          <w:rFonts w:ascii="Arial" w:hAnsi="Arial" w:cs="Arial"/>
          <w:sz w:val="24"/>
          <w:szCs w:val="24"/>
        </w:rPr>
        <w:t xml:space="preserve">koszt transportu wraz ze wszystkimi opłatami pobocznymi (w tym przejazdy autostradami, parkingi, nocleg kierowców, ich wyżywienie) </w:t>
      </w:r>
      <w:r w:rsidRPr="00E87921">
        <w:rPr>
          <w:rFonts w:ascii="Arial" w:eastAsia="Times New Roman" w:hAnsi="Arial" w:cs="Arial"/>
          <w:sz w:val="24"/>
          <w:szCs w:val="24"/>
        </w:rPr>
        <w:t>oraz</w:t>
      </w:r>
      <w:r w:rsidR="00913CFD" w:rsidRPr="00E87921">
        <w:rPr>
          <w:rFonts w:ascii="Arial" w:eastAsia="Times New Roman" w:hAnsi="Arial" w:cs="Arial"/>
          <w:sz w:val="24"/>
          <w:szCs w:val="24"/>
        </w:rPr>
        <w:t xml:space="preserve"> </w:t>
      </w:r>
      <w:r w:rsidRPr="00E87921">
        <w:rPr>
          <w:rFonts w:ascii="Arial" w:eastAsia="Times New Roman" w:hAnsi="Arial" w:cs="Arial"/>
          <w:sz w:val="24"/>
          <w:szCs w:val="24"/>
        </w:rPr>
        <w:t xml:space="preserve"> ubezpieczenie uczestników wyjazdu od następstw nieszczęśliwych wypadków</w:t>
      </w:r>
      <w:r w:rsidR="00913CFD" w:rsidRPr="00E87921">
        <w:rPr>
          <w:rFonts w:ascii="Arial" w:eastAsia="Times New Roman" w:hAnsi="Arial" w:cs="Arial"/>
          <w:sz w:val="24"/>
          <w:szCs w:val="24"/>
        </w:rPr>
        <w:t xml:space="preserve"> (suma ubezpieczenia </w:t>
      </w:r>
      <w:r w:rsidR="00913CFD" w:rsidRPr="00E87921">
        <w:rPr>
          <w:rFonts w:ascii="Arial" w:hAnsi="Arial" w:cs="Arial"/>
          <w:sz w:val="24"/>
          <w:szCs w:val="24"/>
        </w:rPr>
        <w:t xml:space="preserve">w zakresie nieszczęśliwych następstw oraz kosztów leczenia na czas wyjazdu </w:t>
      </w:r>
      <w:r w:rsidR="00913CFD" w:rsidRPr="00E87921">
        <w:rPr>
          <w:rFonts w:ascii="Arial" w:eastAsia="Times New Roman" w:hAnsi="Arial" w:cs="Arial"/>
          <w:sz w:val="24"/>
          <w:szCs w:val="24"/>
        </w:rPr>
        <w:t>minimum 20 000, 00 zł na osobę).</w:t>
      </w:r>
    </w:p>
    <w:p w14:paraId="420513D5" w14:textId="401E6457" w:rsidR="00790DDF" w:rsidRPr="00E87921" w:rsidRDefault="00790DDF" w:rsidP="00E87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21">
        <w:rPr>
          <w:rFonts w:ascii="Arial" w:hAnsi="Arial" w:cs="Arial"/>
          <w:sz w:val="24"/>
          <w:szCs w:val="24"/>
        </w:rPr>
        <w:t>Oferta traktowana jest całościowo.</w:t>
      </w:r>
    </w:p>
    <w:p w14:paraId="57D6AF5D" w14:textId="77777777" w:rsidR="00790DDF" w:rsidRPr="00E87921" w:rsidRDefault="00790DDF" w:rsidP="00E87921">
      <w:pPr>
        <w:shd w:val="clear" w:color="auto" w:fill="FDFDFD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2126C95" w14:textId="5B8A2662" w:rsidR="00790DDF" w:rsidRPr="00E87921" w:rsidRDefault="00790DDF" w:rsidP="00E87921">
      <w:pPr>
        <w:shd w:val="clear" w:color="auto" w:fill="FDFDFD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7921">
        <w:rPr>
          <w:rFonts w:ascii="Arial" w:eastAsia="Times New Roman" w:hAnsi="Arial" w:cs="Arial"/>
          <w:color w:val="000000"/>
          <w:sz w:val="24"/>
          <w:szCs w:val="24"/>
        </w:rPr>
        <w:t>Ramowy plan wyjazdu:</w:t>
      </w:r>
    </w:p>
    <w:p w14:paraId="43AA75FF" w14:textId="77777777" w:rsidR="00041B75" w:rsidRPr="00E87921" w:rsidRDefault="00041B75" w:rsidP="00E879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7921">
        <w:rPr>
          <w:rFonts w:ascii="Arial" w:hAnsi="Arial" w:cs="Arial"/>
          <w:b/>
          <w:sz w:val="24"/>
          <w:szCs w:val="24"/>
        </w:rPr>
        <w:t xml:space="preserve">Kłodzko, </w:t>
      </w:r>
      <w:proofErr w:type="spellStart"/>
      <w:r w:rsidRPr="00E87921">
        <w:rPr>
          <w:rFonts w:ascii="Arial" w:hAnsi="Arial" w:cs="Arial"/>
          <w:b/>
          <w:sz w:val="24"/>
          <w:szCs w:val="24"/>
        </w:rPr>
        <w:t>Kudowa-Zdrój</w:t>
      </w:r>
      <w:proofErr w:type="spellEnd"/>
      <w:r w:rsidRPr="00E87921">
        <w:rPr>
          <w:rFonts w:ascii="Arial" w:hAnsi="Arial" w:cs="Arial"/>
          <w:b/>
          <w:sz w:val="24"/>
          <w:szCs w:val="24"/>
        </w:rPr>
        <w:t>, Polanica-Zdrój, Wrocław</w:t>
      </w:r>
    </w:p>
    <w:p w14:paraId="5734109E" w14:textId="05DF3203" w:rsidR="00041B75" w:rsidRPr="00E87921" w:rsidRDefault="00041B75" w:rsidP="00E879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7921">
        <w:rPr>
          <w:rFonts w:ascii="Arial" w:hAnsi="Arial" w:cs="Arial"/>
          <w:b/>
          <w:sz w:val="24"/>
          <w:szCs w:val="24"/>
        </w:rPr>
        <w:t>10-14 października 2022</w:t>
      </w:r>
    </w:p>
    <w:p w14:paraId="036E66D4" w14:textId="77777777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87921">
        <w:rPr>
          <w:rFonts w:ascii="Arial" w:eastAsia="Times New Roman" w:hAnsi="Arial" w:cs="Arial"/>
          <w:b/>
          <w:sz w:val="24"/>
          <w:szCs w:val="24"/>
        </w:rPr>
        <w:t>DZIEŃ 1</w:t>
      </w:r>
    </w:p>
    <w:p w14:paraId="3D6B75EF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6.00- Wyjazd sprzed budynku Wydziału Zarządzania</w:t>
      </w:r>
    </w:p>
    <w:p w14:paraId="5E981E06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Godz.11.00 Przyjazd od Złotego Stoku, zwiedzanie Kopalni Złota</w:t>
      </w:r>
    </w:p>
    <w:p w14:paraId="0CC4C1F8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13.30 Przejazd do Kłodzka</w:t>
      </w:r>
    </w:p>
    <w:p w14:paraId="73520F3F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14.00 Obiad w Kłodzku</w:t>
      </w:r>
    </w:p>
    <w:p w14:paraId="2E1FE105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16.00 Zwiedzanie Twierdzy Kłodzko</w:t>
      </w:r>
    </w:p>
    <w:p w14:paraId="18083D7B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lastRenderedPageBreak/>
        <w:t xml:space="preserve">Godzina 18.00 Przejazd do Polanicy-Zdrój (lub </w:t>
      </w:r>
      <w:proofErr w:type="spellStart"/>
      <w:r w:rsidRPr="00E87921">
        <w:rPr>
          <w:rFonts w:ascii="Arial" w:eastAsia="Times New Roman" w:hAnsi="Arial" w:cs="Arial"/>
          <w:sz w:val="24"/>
          <w:szCs w:val="24"/>
        </w:rPr>
        <w:t>Kudowy-Zdrój</w:t>
      </w:r>
      <w:proofErr w:type="spellEnd"/>
      <w:r w:rsidRPr="00E87921">
        <w:rPr>
          <w:rFonts w:ascii="Arial" w:eastAsia="Times New Roman" w:hAnsi="Arial" w:cs="Arial"/>
          <w:sz w:val="24"/>
          <w:szCs w:val="24"/>
        </w:rPr>
        <w:t>)</w:t>
      </w:r>
    </w:p>
    <w:p w14:paraId="0F2B6829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18.00 Zakwaterowanie w HOTELU *** (Polanica – Zdrój lub Kudowa Zdrój)</w:t>
      </w:r>
    </w:p>
    <w:p w14:paraId="0F47A385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19.00- Kolacja, czas wolny</w:t>
      </w:r>
    </w:p>
    <w:p w14:paraId="4A58E8C0" w14:textId="77777777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4FE5F9DF" w14:textId="77777777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87921">
        <w:rPr>
          <w:rFonts w:ascii="Arial" w:eastAsia="Times New Roman" w:hAnsi="Arial" w:cs="Arial"/>
          <w:b/>
          <w:sz w:val="24"/>
          <w:szCs w:val="24"/>
        </w:rPr>
        <w:t>DZIEŃ 2</w:t>
      </w:r>
    </w:p>
    <w:p w14:paraId="44AFBDF9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8.00 Śniadanie</w:t>
      </w:r>
    </w:p>
    <w:p w14:paraId="2517CAC2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8.30. Spotkanie – omówienie planu dnia oraz dyskusja na temat realizacji zadań wykonanych w dniu poprzednim</w:t>
      </w:r>
    </w:p>
    <w:p w14:paraId="1CCA2B07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 xml:space="preserve">Godz. 9.00-10.00 Przejazd do Karłowa. Przejście trasą turystyczna- </w:t>
      </w:r>
      <w:proofErr w:type="spellStart"/>
      <w:r w:rsidRPr="00E87921">
        <w:rPr>
          <w:rFonts w:ascii="Arial" w:eastAsia="Times New Roman" w:hAnsi="Arial" w:cs="Arial"/>
          <w:sz w:val="24"/>
          <w:szCs w:val="24"/>
        </w:rPr>
        <w:t>Szczeliniec</w:t>
      </w:r>
      <w:proofErr w:type="spellEnd"/>
      <w:r w:rsidRPr="00E87921">
        <w:rPr>
          <w:rFonts w:ascii="Arial" w:eastAsia="Times New Roman" w:hAnsi="Arial" w:cs="Arial"/>
          <w:sz w:val="24"/>
          <w:szCs w:val="24"/>
        </w:rPr>
        <w:t xml:space="preserve"> Wielki</w:t>
      </w:r>
    </w:p>
    <w:p w14:paraId="12E16803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13.00 Przejazd do Kudowy- Zdrój. Obiad</w:t>
      </w:r>
    </w:p>
    <w:p w14:paraId="6C6004F7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14.30 Spacer po Parku Zdrojowym</w:t>
      </w:r>
    </w:p>
    <w:p w14:paraId="3AAB7BAE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15.30 Przejazd i zwiedzanie Kaplicy Czaszek w Czermnej</w:t>
      </w:r>
    </w:p>
    <w:p w14:paraId="5FB4971A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18.00 Powrót do Hotelu</w:t>
      </w:r>
    </w:p>
    <w:p w14:paraId="2E15B8EE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19.00- Kolacja, czas wolny</w:t>
      </w:r>
    </w:p>
    <w:p w14:paraId="12645F4D" w14:textId="77777777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6EFAD5B1" w14:textId="77777777" w:rsidR="00E7531D" w:rsidRPr="00E87921" w:rsidRDefault="00E7531D" w:rsidP="00E879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2FA8C279" w14:textId="51A9825C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87921">
        <w:rPr>
          <w:rFonts w:ascii="Arial" w:eastAsia="Times New Roman" w:hAnsi="Arial" w:cs="Arial"/>
          <w:b/>
          <w:sz w:val="24"/>
          <w:szCs w:val="24"/>
        </w:rPr>
        <w:t>DZIEŃ 3</w:t>
      </w:r>
    </w:p>
    <w:p w14:paraId="783969F4" w14:textId="77777777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8.00 - Śniadanie</w:t>
      </w:r>
    </w:p>
    <w:p w14:paraId="4DA2B937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8.30. Spotkanie – omówienie planu dnia oraz dyskusja na temat realizacji zadań wykonanych w dniu poprzednim</w:t>
      </w:r>
    </w:p>
    <w:p w14:paraId="76A84B51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9.00 Przejazd do Polanicy -Zdrój</w:t>
      </w:r>
    </w:p>
    <w:p w14:paraId="315E688C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9.30. Wizyta w Hucie szkła Barbara</w:t>
      </w:r>
    </w:p>
    <w:p w14:paraId="0DDDA219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12.00 Przejazd do Wambierzyc. Wizyta w Sanktuarium M. B. Wambierzyckiej</w:t>
      </w:r>
    </w:p>
    <w:p w14:paraId="0AA04764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14.00 Obiad</w:t>
      </w:r>
    </w:p>
    <w:p w14:paraId="41DF848B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15.00 Przejazd do Wrocławia</w:t>
      </w:r>
    </w:p>
    <w:p w14:paraId="36ECB1B2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18.00- Zakwaterowanie w Hotelu***, Kolacja, czas wolny</w:t>
      </w:r>
    </w:p>
    <w:p w14:paraId="3169D467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064BFC" w14:textId="77777777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87921">
        <w:rPr>
          <w:rFonts w:ascii="Arial" w:eastAsia="Times New Roman" w:hAnsi="Arial" w:cs="Arial"/>
          <w:b/>
          <w:sz w:val="24"/>
          <w:szCs w:val="24"/>
        </w:rPr>
        <w:t>DZIEŃ 4</w:t>
      </w:r>
    </w:p>
    <w:p w14:paraId="409DD0D9" w14:textId="77777777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8.00 - Śniadanie</w:t>
      </w:r>
    </w:p>
    <w:p w14:paraId="0161E78F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8.30. Spotkanie – omówienie planu dnia oraz dyskusja na temat realizacji zadań wykonanych w dniu poprzednim</w:t>
      </w:r>
    </w:p>
    <w:p w14:paraId="23FCFA72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9.30 Zwiedzanie Panoramy Racławickiej</w:t>
      </w:r>
    </w:p>
    <w:p w14:paraId="3B20A24F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 xml:space="preserve">Godz. 10.30. Wizyta w Uniwersytecie Ekonomicznym we Wrocławiu (Wykład) </w:t>
      </w:r>
    </w:p>
    <w:p w14:paraId="6DFF8D32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lastRenderedPageBreak/>
        <w:t xml:space="preserve">Godzina 13.00 Obiad </w:t>
      </w:r>
    </w:p>
    <w:p w14:paraId="7FD8AD3F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14.30 Wizyta w Zoo</w:t>
      </w:r>
    </w:p>
    <w:p w14:paraId="367B5448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17.00 Aquapark</w:t>
      </w:r>
    </w:p>
    <w:p w14:paraId="345D1484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19.00 Kolacja, czas wolny</w:t>
      </w:r>
    </w:p>
    <w:p w14:paraId="71E8D4EE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3DAB85" w14:textId="77777777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87921">
        <w:rPr>
          <w:rFonts w:ascii="Arial" w:eastAsia="Times New Roman" w:hAnsi="Arial" w:cs="Arial"/>
          <w:b/>
          <w:sz w:val="24"/>
          <w:szCs w:val="24"/>
        </w:rPr>
        <w:t>DZIEŃ 5</w:t>
      </w:r>
    </w:p>
    <w:p w14:paraId="34E9C6F0" w14:textId="77777777" w:rsidR="00041B75" w:rsidRPr="00E87921" w:rsidRDefault="00041B75" w:rsidP="00E8792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8.00 - Śniadanie</w:t>
      </w:r>
    </w:p>
    <w:p w14:paraId="0781B2D1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Godz. 8.30. Spotkanie – omówienie planu dnia oraz dyskusja na temat realizacji zadań wykonanych w dniu poprzednim</w:t>
      </w:r>
    </w:p>
    <w:p w14:paraId="771F4830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9.00 – 17.00 Zwiedzanie Wrocławia – Ostrów Tumski, Rynek, Uniwersytet Wrocławski, Rejs po Odrze, Fontanna w Pergoli, Ogród japoński (około godziny 14.00 obiad)</w:t>
      </w:r>
    </w:p>
    <w:p w14:paraId="06215DB1" w14:textId="77777777" w:rsidR="00041B75" w:rsidRPr="00E87921" w:rsidRDefault="00041B75" w:rsidP="00E879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Godzina 18.00-21.00 Przejazd do Częstochowy</w:t>
      </w:r>
    </w:p>
    <w:p w14:paraId="7A7FDB4F" w14:textId="77777777" w:rsidR="00AE58C5" w:rsidRPr="00E87921" w:rsidRDefault="00AE58C5" w:rsidP="00E87921">
      <w:pPr>
        <w:tabs>
          <w:tab w:val="left" w:pos="993"/>
          <w:tab w:val="left" w:pos="1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0D606F" w14:textId="77777777" w:rsidR="00AE58C5" w:rsidRPr="00E87921" w:rsidRDefault="00AE58C5" w:rsidP="00E87921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Wymagania dotyczące noclegu (dla 10 osób):</w:t>
      </w:r>
    </w:p>
    <w:p w14:paraId="40F6DF5A" w14:textId="4356C1B6" w:rsidR="00913CFD" w:rsidRPr="00E87921" w:rsidRDefault="00AE58C5" w:rsidP="00E879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 xml:space="preserve">- hotele o standardzie trzygwiazdkowym: w tym </w:t>
      </w:r>
      <w:r w:rsidR="00041B75" w:rsidRPr="00E87921">
        <w:rPr>
          <w:rFonts w:ascii="Arial" w:eastAsia="Times New Roman" w:hAnsi="Arial" w:cs="Arial"/>
          <w:sz w:val="24"/>
          <w:szCs w:val="24"/>
        </w:rPr>
        <w:t>2</w:t>
      </w:r>
      <w:r w:rsidRPr="00E87921">
        <w:rPr>
          <w:rFonts w:ascii="Arial" w:eastAsia="Times New Roman" w:hAnsi="Arial" w:cs="Arial"/>
          <w:sz w:val="24"/>
          <w:szCs w:val="24"/>
        </w:rPr>
        <w:t xml:space="preserve"> nocleg w</w:t>
      </w:r>
      <w:r w:rsidR="00041B75" w:rsidRPr="00E87921">
        <w:rPr>
          <w:rFonts w:ascii="Arial" w:eastAsia="Times New Roman" w:hAnsi="Arial" w:cs="Arial"/>
          <w:sz w:val="24"/>
          <w:szCs w:val="24"/>
        </w:rPr>
        <w:t xml:space="preserve"> Polanicy Zdrój lub Kudowie Zdrój, 2 noclegi we Wrocławiu </w:t>
      </w:r>
      <w:r w:rsidRPr="00E87921">
        <w:rPr>
          <w:rFonts w:ascii="Arial" w:eastAsia="Times New Roman" w:hAnsi="Arial" w:cs="Arial"/>
          <w:sz w:val="24"/>
          <w:szCs w:val="24"/>
        </w:rPr>
        <w:t xml:space="preserve">zlokalizowane w ścisłym centrum (maximum w promieniu 3 km od </w:t>
      </w:r>
      <w:r w:rsidR="00041B75" w:rsidRPr="00E87921">
        <w:rPr>
          <w:rFonts w:ascii="Arial" w:eastAsia="Times New Roman" w:hAnsi="Arial" w:cs="Arial"/>
          <w:sz w:val="24"/>
          <w:szCs w:val="24"/>
        </w:rPr>
        <w:t>Rynku Starego Miasta)</w:t>
      </w:r>
      <w:r w:rsidRPr="00E87921">
        <w:rPr>
          <w:rFonts w:ascii="Arial" w:eastAsia="Times New Roman" w:hAnsi="Arial" w:cs="Arial"/>
          <w:sz w:val="24"/>
          <w:szCs w:val="24"/>
        </w:rPr>
        <w:t xml:space="preserve"> pokoje dwuosobowe </w:t>
      </w:r>
      <w:r w:rsidRPr="00E87921">
        <w:rPr>
          <w:rFonts w:ascii="Arial" w:hAnsi="Arial" w:cs="Arial"/>
          <w:sz w:val="24"/>
          <w:szCs w:val="24"/>
        </w:rPr>
        <w:t>z łazienką w pokoju, wyposażenie pokoju odpowiadające standardowi minimum</w:t>
      </w:r>
      <w:r w:rsidRPr="00E87921">
        <w:rPr>
          <w:rFonts w:ascii="Arial" w:eastAsia="Times New Roman" w:hAnsi="Arial" w:cs="Arial"/>
          <w:sz w:val="24"/>
          <w:szCs w:val="24"/>
        </w:rPr>
        <w:t xml:space="preserve"> trzygwiazdkowemu, wyposażeniem pokoi: tv-</w:t>
      </w:r>
      <w:proofErr w:type="spellStart"/>
      <w:r w:rsidRPr="00E87921">
        <w:rPr>
          <w:rFonts w:ascii="Arial" w:eastAsia="Times New Roman" w:hAnsi="Arial" w:cs="Arial"/>
          <w:sz w:val="24"/>
          <w:szCs w:val="24"/>
        </w:rPr>
        <w:t>sat</w:t>
      </w:r>
      <w:proofErr w:type="spellEnd"/>
      <w:r w:rsidRPr="00E87921">
        <w:rPr>
          <w:rFonts w:ascii="Arial" w:eastAsia="Times New Roman" w:hAnsi="Arial" w:cs="Arial"/>
          <w:sz w:val="24"/>
          <w:szCs w:val="24"/>
        </w:rPr>
        <w:t xml:space="preserve">, bezpłatny dostęp do </w:t>
      </w:r>
      <w:proofErr w:type="spellStart"/>
      <w:r w:rsidRPr="00E87921">
        <w:rPr>
          <w:rFonts w:ascii="Arial" w:eastAsia="Times New Roman" w:hAnsi="Arial" w:cs="Arial"/>
          <w:sz w:val="24"/>
          <w:szCs w:val="24"/>
        </w:rPr>
        <w:t>WiFi</w:t>
      </w:r>
      <w:proofErr w:type="spellEnd"/>
      <w:r w:rsidRPr="00E87921">
        <w:rPr>
          <w:rFonts w:ascii="Arial" w:eastAsia="Times New Roman" w:hAnsi="Arial" w:cs="Arial"/>
          <w:sz w:val="24"/>
          <w:szCs w:val="24"/>
        </w:rPr>
        <w:t>, wyżywienie: śniadania w formie bufetu</w:t>
      </w:r>
      <w:r w:rsidR="00913CFD" w:rsidRPr="00E87921">
        <w:rPr>
          <w:rFonts w:ascii="Arial" w:eastAsia="Times New Roman" w:hAnsi="Arial" w:cs="Arial"/>
          <w:sz w:val="24"/>
          <w:szCs w:val="24"/>
        </w:rPr>
        <w:t xml:space="preserve"> w restauracji hotelowej (</w:t>
      </w:r>
      <w:r w:rsidR="00913CFD" w:rsidRPr="00E87921">
        <w:rPr>
          <w:rFonts w:ascii="Arial" w:hAnsi="Arial" w:cs="Arial"/>
          <w:sz w:val="24"/>
          <w:szCs w:val="24"/>
        </w:rPr>
        <w:t>(chyba że w odległości do 500 m od hotelu mieści się restauracja), przykładowe minimalne śniadanie: danie ciepłe (jajecznica, parówki), zimna płyta, opcjonalnie płatki z mlekiem, kawa, herbata, woda, napoje</w:t>
      </w:r>
      <w:r w:rsidR="00913CFD" w:rsidRPr="00E87921">
        <w:rPr>
          <w:rFonts w:ascii="Arial" w:eastAsia="Times New Roman" w:hAnsi="Arial" w:cs="Arial"/>
          <w:sz w:val="24"/>
          <w:szCs w:val="24"/>
        </w:rPr>
        <w:t xml:space="preserve">. Wszyscy uczestnicy musza być zakwaterowani w tym samym hotelu. </w:t>
      </w:r>
    </w:p>
    <w:p w14:paraId="22DFA7F8" w14:textId="77777777" w:rsidR="00AE58C5" w:rsidRPr="00E87921" w:rsidRDefault="00AE58C5" w:rsidP="00E87921">
      <w:pPr>
        <w:tabs>
          <w:tab w:val="left" w:pos="993"/>
          <w:tab w:val="left" w:pos="1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3BA617" w14:textId="77777777" w:rsidR="00AE58C5" w:rsidRPr="00E87921" w:rsidRDefault="00AE58C5" w:rsidP="00E87921">
      <w:pPr>
        <w:tabs>
          <w:tab w:val="left" w:pos="993"/>
          <w:tab w:val="left" w:pos="1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21">
        <w:rPr>
          <w:rFonts w:ascii="Arial" w:hAnsi="Arial" w:cs="Arial"/>
          <w:sz w:val="24"/>
          <w:szCs w:val="24"/>
        </w:rPr>
        <w:t>Wymagania dotyczące transport uczestników wyjazdu:</w:t>
      </w:r>
    </w:p>
    <w:p w14:paraId="005FA7C3" w14:textId="77777777" w:rsidR="00AE58C5" w:rsidRPr="00E87921" w:rsidRDefault="00AE58C5" w:rsidP="00E87921">
      <w:pPr>
        <w:tabs>
          <w:tab w:val="left" w:pos="993"/>
          <w:tab w:val="left" w:pos="1560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921">
        <w:rPr>
          <w:rFonts w:ascii="Arial" w:hAnsi="Arial" w:cs="Arial"/>
          <w:sz w:val="24"/>
          <w:szCs w:val="24"/>
        </w:rPr>
        <w:t>- przejazd na trasie zgodnie z ramowym planem podróży</w:t>
      </w:r>
    </w:p>
    <w:p w14:paraId="7B5ED052" w14:textId="105BF69A" w:rsidR="00913CFD" w:rsidRPr="00E87921" w:rsidRDefault="00AE58C5" w:rsidP="00E87921">
      <w:pPr>
        <w:tabs>
          <w:tab w:val="left" w:pos="993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hAnsi="Arial" w:cs="Arial"/>
          <w:sz w:val="24"/>
          <w:szCs w:val="24"/>
        </w:rPr>
        <w:t xml:space="preserve">- </w:t>
      </w:r>
      <w:r w:rsidR="00913CFD" w:rsidRPr="00E87921">
        <w:rPr>
          <w:rFonts w:ascii="Arial" w:hAnsi="Arial" w:cs="Arial"/>
          <w:sz w:val="24"/>
          <w:szCs w:val="24"/>
        </w:rPr>
        <w:t xml:space="preserve">komfortowy, klimatyzowany </w:t>
      </w:r>
      <w:proofErr w:type="spellStart"/>
      <w:r w:rsidR="00913CFD" w:rsidRPr="00E87921">
        <w:rPr>
          <w:rFonts w:ascii="Arial" w:hAnsi="Arial" w:cs="Arial"/>
          <w:sz w:val="24"/>
          <w:szCs w:val="24"/>
        </w:rPr>
        <w:t>bus</w:t>
      </w:r>
      <w:proofErr w:type="spellEnd"/>
      <w:r w:rsidR="00913CFD" w:rsidRPr="00E87921">
        <w:rPr>
          <w:rFonts w:ascii="Arial" w:hAnsi="Arial" w:cs="Arial"/>
          <w:sz w:val="24"/>
          <w:szCs w:val="24"/>
        </w:rPr>
        <w:t xml:space="preserve"> z co najmniej 12 miejscami do siedzenie (10 studentów</w:t>
      </w:r>
      <w:r w:rsidR="00E7531D" w:rsidRPr="00E87921">
        <w:rPr>
          <w:rFonts w:ascii="Arial" w:hAnsi="Arial" w:cs="Arial"/>
          <w:sz w:val="24"/>
          <w:szCs w:val="24"/>
        </w:rPr>
        <w:t xml:space="preserve"> </w:t>
      </w:r>
      <w:r w:rsidR="00913CFD" w:rsidRPr="00E87921">
        <w:rPr>
          <w:rFonts w:ascii="Arial" w:hAnsi="Arial" w:cs="Arial"/>
          <w:sz w:val="24"/>
          <w:szCs w:val="24"/>
        </w:rPr>
        <w:t xml:space="preserve">+2 opiekunów), </w:t>
      </w:r>
      <w:r w:rsidR="00913CFD" w:rsidRPr="00E87921">
        <w:rPr>
          <w:rFonts w:ascii="Arial" w:eastAsia="Times New Roman" w:hAnsi="Arial" w:cs="Arial"/>
          <w:sz w:val="24"/>
          <w:szCs w:val="24"/>
        </w:rPr>
        <w:t xml:space="preserve">z gniazdami USB, 230V przy siedzeniach, mającym odpowiednie oddzielone od pasażerów miejsce na bagaże,  spełniającym wymagania określone w art. 57 ustawy z dnia 20 czerwca 1997r. Prawo o ruchu drogowym(Dz.U. z 2020r. poz.110), sprawny technicznie, posiadający aktualne ubezpieczenie OC i NNW, przystosowany do przewozu osób. </w:t>
      </w:r>
    </w:p>
    <w:p w14:paraId="32D26658" w14:textId="39DDC1A8" w:rsidR="00AE58C5" w:rsidRPr="00E87921" w:rsidRDefault="00AE58C5" w:rsidP="00E87921">
      <w:pPr>
        <w:tabs>
          <w:tab w:val="left" w:pos="993"/>
          <w:tab w:val="left" w:pos="1560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lastRenderedPageBreak/>
        <w:t xml:space="preserve">- Rok produkcji </w:t>
      </w:r>
      <w:proofErr w:type="spellStart"/>
      <w:r w:rsidRPr="00E87921">
        <w:rPr>
          <w:rFonts w:ascii="Arial" w:eastAsia="Times New Roman" w:hAnsi="Arial" w:cs="Arial"/>
          <w:sz w:val="24"/>
          <w:szCs w:val="24"/>
        </w:rPr>
        <w:t>busa</w:t>
      </w:r>
      <w:proofErr w:type="spellEnd"/>
      <w:r w:rsidRPr="00E87921">
        <w:rPr>
          <w:rFonts w:ascii="Arial" w:eastAsia="Times New Roman" w:hAnsi="Arial" w:cs="Arial"/>
          <w:sz w:val="24"/>
          <w:szCs w:val="24"/>
        </w:rPr>
        <w:t xml:space="preserve"> – 201</w:t>
      </w:r>
      <w:r w:rsidR="00041B75" w:rsidRPr="00E87921">
        <w:rPr>
          <w:rFonts w:ascii="Arial" w:eastAsia="Times New Roman" w:hAnsi="Arial" w:cs="Arial"/>
          <w:sz w:val="24"/>
          <w:szCs w:val="24"/>
        </w:rPr>
        <w:t>6</w:t>
      </w:r>
      <w:r w:rsidRPr="00E87921">
        <w:rPr>
          <w:rFonts w:ascii="Arial" w:eastAsia="Times New Roman" w:hAnsi="Arial" w:cs="Arial"/>
          <w:sz w:val="24"/>
          <w:szCs w:val="24"/>
        </w:rPr>
        <w:t xml:space="preserve"> lub nowszy</w:t>
      </w:r>
    </w:p>
    <w:p w14:paraId="4CAD11AA" w14:textId="77777777" w:rsidR="00AE58C5" w:rsidRPr="00E87921" w:rsidRDefault="00AE58C5" w:rsidP="00E87921">
      <w:pPr>
        <w:pStyle w:val="Akapitzlist"/>
        <w:tabs>
          <w:tab w:val="left" w:pos="993"/>
          <w:tab w:val="left" w:pos="1560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921">
        <w:rPr>
          <w:rFonts w:ascii="Arial" w:hAnsi="Arial" w:cs="Arial"/>
          <w:sz w:val="24"/>
          <w:szCs w:val="24"/>
        </w:rPr>
        <w:t>- Wykonawca zapewni pojazd zastępczy w razie okoliczności uniemożliwiających rozpoczęcie wyjazdu lub jego kontynuowanie,</w:t>
      </w:r>
    </w:p>
    <w:p w14:paraId="268B7C7A" w14:textId="77777777" w:rsidR="00AE58C5" w:rsidRPr="00E87921" w:rsidRDefault="00AE58C5" w:rsidP="00E87921">
      <w:pPr>
        <w:pStyle w:val="Akapitzlist"/>
        <w:tabs>
          <w:tab w:val="left" w:pos="993"/>
          <w:tab w:val="left" w:pos="1560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033265E" w14:textId="77777777" w:rsidR="00AE58C5" w:rsidRPr="00E87921" w:rsidRDefault="00AE58C5" w:rsidP="00E87921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Wymagania dotyczące ubezpieczenia:</w:t>
      </w:r>
    </w:p>
    <w:p w14:paraId="5553BA04" w14:textId="0B5B1C62" w:rsidR="00AE58C5" w:rsidRPr="00E87921" w:rsidRDefault="00AE58C5" w:rsidP="00E87921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 xml:space="preserve">- suma ubezpieczenia </w:t>
      </w:r>
      <w:r w:rsidRPr="00E87921">
        <w:rPr>
          <w:rFonts w:ascii="Arial" w:hAnsi="Arial" w:cs="Arial"/>
          <w:sz w:val="24"/>
          <w:szCs w:val="24"/>
        </w:rPr>
        <w:t xml:space="preserve">w zakresie nieszczęśliwych następstw oraz kosztów leczenia na czas wyjazdu </w:t>
      </w:r>
      <w:r w:rsidRPr="00E87921">
        <w:rPr>
          <w:rFonts w:ascii="Arial" w:eastAsia="Times New Roman" w:hAnsi="Arial" w:cs="Arial"/>
          <w:sz w:val="24"/>
          <w:szCs w:val="24"/>
        </w:rPr>
        <w:t>minimum 20 000, 00 zł na osobę</w:t>
      </w:r>
    </w:p>
    <w:p w14:paraId="415C809E" w14:textId="77777777" w:rsidR="00041B75" w:rsidRPr="00E87921" w:rsidRDefault="00041B75" w:rsidP="00E87921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77FE479A" w14:textId="5233C2EF" w:rsidR="00041B75" w:rsidRPr="00E87921" w:rsidRDefault="00041B75" w:rsidP="00E87921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Wymagania dotyczące obiadów i kolacji (dla 10 osób)</w:t>
      </w:r>
    </w:p>
    <w:p w14:paraId="4CDBCF72" w14:textId="1C60DCA3" w:rsidR="00041B75" w:rsidRPr="00E87921" w:rsidRDefault="00041B75" w:rsidP="00E87921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sz w:val="24"/>
          <w:szCs w:val="24"/>
        </w:rPr>
        <w:t>- Wykonawca organizuje 5 obiadów i 5 kolacji dla każdego z uczestników wyjazdu w kwocie</w:t>
      </w:r>
      <w:r w:rsidR="001C0AB1">
        <w:rPr>
          <w:rFonts w:ascii="Arial" w:eastAsia="Times New Roman" w:hAnsi="Arial" w:cs="Arial"/>
          <w:sz w:val="24"/>
          <w:szCs w:val="24"/>
        </w:rPr>
        <w:t xml:space="preserve"> od 35 PLN do</w:t>
      </w:r>
      <w:bookmarkStart w:id="0" w:name="_GoBack"/>
      <w:bookmarkEnd w:id="0"/>
      <w:r w:rsidRPr="00E87921">
        <w:rPr>
          <w:rFonts w:ascii="Arial" w:eastAsia="Times New Roman" w:hAnsi="Arial" w:cs="Arial"/>
          <w:sz w:val="24"/>
          <w:szCs w:val="24"/>
        </w:rPr>
        <w:t xml:space="preserve"> </w:t>
      </w:r>
      <w:r w:rsidR="00E7531D" w:rsidRPr="00E87921">
        <w:rPr>
          <w:rFonts w:ascii="Arial" w:eastAsia="Times New Roman" w:hAnsi="Arial" w:cs="Arial"/>
          <w:sz w:val="24"/>
          <w:szCs w:val="24"/>
        </w:rPr>
        <w:t>45</w:t>
      </w:r>
      <w:r w:rsidRPr="00E87921">
        <w:rPr>
          <w:rFonts w:ascii="Arial" w:eastAsia="Times New Roman" w:hAnsi="Arial" w:cs="Arial"/>
          <w:sz w:val="24"/>
          <w:szCs w:val="24"/>
        </w:rPr>
        <w:t xml:space="preserve"> PLN </w:t>
      </w:r>
      <w:r w:rsidR="00E05779" w:rsidRPr="00E87921">
        <w:rPr>
          <w:rFonts w:ascii="Arial" w:eastAsia="Times New Roman" w:hAnsi="Arial" w:cs="Arial"/>
          <w:sz w:val="24"/>
          <w:szCs w:val="24"/>
        </w:rPr>
        <w:t>na</w:t>
      </w:r>
      <w:r w:rsidRPr="00E87921">
        <w:rPr>
          <w:rFonts w:ascii="Arial" w:eastAsia="Times New Roman" w:hAnsi="Arial" w:cs="Arial"/>
          <w:sz w:val="24"/>
          <w:szCs w:val="24"/>
        </w:rPr>
        <w:t xml:space="preserve"> osobę na dzień.</w:t>
      </w:r>
    </w:p>
    <w:p w14:paraId="29D839D5" w14:textId="30690375" w:rsidR="0023240B" w:rsidRPr="00E87921" w:rsidRDefault="0023240B" w:rsidP="00E8792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3240B" w:rsidRPr="00E87921" w14:paraId="21DB3A41" w14:textId="77777777" w:rsidTr="00C83BD2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2F6FA7" w14:textId="7498568C" w:rsidR="0023240B" w:rsidRPr="00E87921" w:rsidRDefault="0023240B" w:rsidP="00E8792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7921">
              <w:rPr>
                <w:rFonts w:ascii="Arial" w:eastAsia="Calibri" w:hAnsi="Arial" w:cs="Arial"/>
                <w:b/>
                <w:sz w:val="24"/>
                <w:szCs w:val="24"/>
              </w:rPr>
              <w:t xml:space="preserve">Czas i miejsce </w:t>
            </w:r>
          </w:p>
        </w:tc>
      </w:tr>
    </w:tbl>
    <w:p w14:paraId="17A33A44" w14:textId="0510BE81" w:rsidR="00913CFD" w:rsidRPr="00E87921" w:rsidRDefault="00913CFD" w:rsidP="00E87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9567085"/>
      <w:r w:rsidRPr="00E87921">
        <w:rPr>
          <w:rFonts w:ascii="Arial" w:hAnsi="Arial" w:cs="Arial"/>
          <w:sz w:val="24"/>
          <w:szCs w:val="24"/>
        </w:rPr>
        <w:t>Realizacja wyjazdu winna odbyć się w dniach od 1</w:t>
      </w:r>
      <w:r w:rsidR="00E05779" w:rsidRPr="00E87921">
        <w:rPr>
          <w:rFonts w:ascii="Arial" w:hAnsi="Arial" w:cs="Arial"/>
          <w:sz w:val="24"/>
          <w:szCs w:val="24"/>
        </w:rPr>
        <w:t>0</w:t>
      </w:r>
      <w:r w:rsidRPr="00E87921">
        <w:rPr>
          <w:rFonts w:ascii="Arial" w:hAnsi="Arial" w:cs="Arial"/>
          <w:sz w:val="24"/>
          <w:szCs w:val="24"/>
        </w:rPr>
        <w:t xml:space="preserve"> </w:t>
      </w:r>
      <w:r w:rsidR="00E05779" w:rsidRPr="00E87921">
        <w:rPr>
          <w:rFonts w:ascii="Arial" w:hAnsi="Arial" w:cs="Arial"/>
          <w:sz w:val="24"/>
          <w:szCs w:val="24"/>
        </w:rPr>
        <w:t>października</w:t>
      </w:r>
      <w:r w:rsidRPr="00E87921">
        <w:rPr>
          <w:rFonts w:ascii="Arial" w:hAnsi="Arial" w:cs="Arial"/>
          <w:sz w:val="24"/>
          <w:szCs w:val="24"/>
        </w:rPr>
        <w:t xml:space="preserve"> do </w:t>
      </w:r>
      <w:r w:rsidR="00E05779" w:rsidRPr="00E87921">
        <w:rPr>
          <w:rFonts w:ascii="Arial" w:hAnsi="Arial" w:cs="Arial"/>
          <w:sz w:val="24"/>
          <w:szCs w:val="24"/>
        </w:rPr>
        <w:t>14</w:t>
      </w:r>
      <w:r w:rsidRPr="00E87921">
        <w:rPr>
          <w:rFonts w:ascii="Arial" w:hAnsi="Arial" w:cs="Arial"/>
          <w:sz w:val="24"/>
          <w:szCs w:val="24"/>
        </w:rPr>
        <w:t xml:space="preserve"> </w:t>
      </w:r>
      <w:r w:rsidR="00E05779" w:rsidRPr="00E87921">
        <w:rPr>
          <w:rFonts w:ascii="Arial" w:hAnsi="Arial" w:cs="Arial"/>
          <w:sz w:val="24"/>
          <w:szCs w:val="24"/>
        </w:rPr>
        <w:t>października</w:t>
      </w:r>
      <w:r w:rsidRPr="00E87921">
        <w:rPr>
          <w:rFonts w:ascii="Arial" w:hAnsi="Arial" w:cs="Arial"/>
          <w:sz w:val="24"/>
          <w:szCs w:val="24"/>
        </w:rPr>
        <w:t xml:space="preserve"> 2022 r. Uzgodnienie terminu nastąpi w porozumieniu z Zamawiającym po podpisaniu umowy. Jeżeli z przyczyn proceduralnych nie uda się zawrzeć umowy do dnia </w:t>
      </w:r>
      <w:r w:rsidR="00E05779" w:rsidRPr="00E87921">
        <w:rPr>
          <w:rFonts w:ascii="Arial" w:hAnsi="Arial" w:cs="Arial"/>
          <w:sz w:val="24"/>
          <w:szCs w:val="24"/>
        </w:rPr>
        <w:t>10</w:t>
      </w:r>
      <w:r w:rsidRPr="00E87921">
        <w:rPr>
          <w:rFonts w:ascii="Arial" w:hAnsi="Arial" w:cs="Arial"/>
          <w:sz w:val="24"/>
          <w:szCs w:val="24"/>
        </w:rPr>
        <w:t>.0</w:t>
      </w:r>
      <w:r w:rsidR="00E05779" w:rsidRPr="00E87921">
        <w:rPr>
          <w:rFonts w:ascii="Arial" w:hAnsi="Arial" w:cs="Arial"/>
          <w:sz w:val="24"/>
          <w:szCs w:val="24"/>
        </w:rPr>
        <w:t>9</w:t>
      </w:r>
      <w:r w:rsidRPr="00E87921">
        <w:rPr>
          <w:rFonts w:ascii="Arial" w:hAnsi="Arial" w:cs="Arial"/>
          <w:sz w:val="24"/>
          <w:szCs w:val="24"/>
        </w:rPr>
        <w:t>.2022 r. nowy termin zostanie ustalony z Wykonawcą na minimum 7 dni przed planowanym nowym terminem wyjazdu. Jeżeli sytuacja pandemiczna uniemożliwi wyjazd w planowanym terminie Zamawiający uzgodni nowy termin realizacji usługi</w:t>
      </w:r>
      <w:r w:rsidR="00E24F47" w:rsidRPr="00E87921">
        <w:rPr>
          <w:rFonts w:ascii="Arial" w:hAnsi="Arial" w:cs="Arial"/>
          <w:sz w:val="24"/>
          <w:szCs w:val="24"/>
        </w:rPr>
        <w:br/>
      </w:r>
      <w:r w:rsidRPr="00E87921">
        <w:rPr>
          <w:rFonts w:ascii="Arial" w:hAnsi="Arial" w:cs="Arial"/>
          <w:sz w:val="24"/>
          <w:szCs w:val="24"/>
        </w:rPr>
        <w:t>z Wykonawcą na minimum 7 dni przed planowanym nowym terminem wyjazdu.</w:t>
      </w:r>
    </w:p>
    <w:p w14:paraId="6BFEF6B3" w14:textId="77777777" w:rsidR="00913CFD" w:rsidRPr="00E87921" w:rsidRDefault="00913CFD" w:rsidP="00E87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21">
        <w:rPr>
          <w:rFonts w:ascii="Arial" w:eastAsia="Times New Roman" w:hAnsi="Arial" w:cs="Arial"/>
          <w:color w:val="000000"/>
          <w:kern w:val="28"/>
          <w:sz w:val="24"/>
          <w:szCs w:val="24"/>
        </w:rPr>
        <w:t>Zamawiający dopuszcza możliwość przesunięcia terminu realizacji zamówienia, jeśli wystąpią obiektywne okoliczności niezależne od Wykonawcy lub Zamawiającego, uniemożliwiające wykonanie usługi i jednocześnie wydłużenia okresu realizacji usługi o czas trwania tych okoliczności,</w:t>
      </w:r>
      <w:r w:rsidRPr="00E87921">
        <w:rPr>
          <w:rFonts w:ascii="Arial" w:eastAsia="Verdana" w:hAnsi="Arial" w:cs="Arial"/>
          <w:bCs/>
          <w:color w:val="000000"/>
          <w:kern w:val="28"/>
          <w:sz w:val="24"/>
          <w:szCs w:val="24"/>
        </w:rPr>
        <w:t xml:space="preserve"> z zastrzeżeniem, iż okres realizacji umowy nie może przekroczyć 10 miesięcy licząc od dnia podpisania umowy.</w:t>
      </w:r>
    </w:p>
    <w:bookmarkEnd w:id="1"/>
    <w:p w14:paraId="4C7B9F2A" w14:textId="77777777" w:rsidR="00AB4C07" w:rsidRPr="00E87921" w:rsidRDefault="00AB4C07" w:rsidP="00E8792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9A8293" w14:textId="77777777" w:rsidR="00AB4C07" w:rsidRPr="00E87921" w:rsidRDefault="00AB4C07" w:rsidP="00E87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D3C2EB" w14:textId="77777777" w:rsidR="007B53E8" w:rsidRPr="00E87921" w:rsidRDefault="0057190F" w:rsidP="00E87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B53E8" w:rsidRPr="00E87921" w:rsidSect="00073D6E">
      <w:headerReference w:type="default" r:id="rId8"/>
      <w:footerReference w:type="default" r:id="rId9"/>
      <w:pgSz w:w="11906" w:h="16838"/>
      <w:pgMar w:top="1417" w:right="1417" w:bottom="1417" w:left="1417" w:header="113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046E" w16cex:dateUtc="2021-01-25T07:48:00Z"/>
  <w16cex:commentExtensible w16cex:durableId="23B904A5" w16cex:dateUtc="2021-01-25T07:49:00Z"/>
  <w16cex:commentExtensible w16cex:durableId="23B90502" w16cex:dateUtc="2021-01-25T07:51:00Z"/>
  <w16cex:commentExtensible w16cex:durableId="23B9060F" w16cex:dateUtc="2021-01-25T07:55:00Z"/>
  <w16cex:commentExtensible w16cex:durableId="23B90686" w16cex:dateUtc="2021-01-25T07:57:00Z"/>
  <w16cex:commentExtensible w16cex:durableId="23B906EE" w16cex:dateUtc="2021-01-25T07:59:00Z"/>
  <w16cex:commentExtensible w16cex:durableId="23B90737" w16cex:dateUtc="2021-01-25T08:00:00Z"/>
  <w16cex:commentExtensible w16cex:durableId="23B9074D" w16cex:dateUtc="2021-01-25T08:01:00Z"/>
  <w16cex:commentExtensible w16cex:durableId="23B90776" w16cex:dateUtc="2021-01-25T08:01:00Z"/>
  <w16cex:commentExtensible w16cex:durableId="23B90861" w16cex:dateUtc="2021-01-25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5754" w14:textId="77777777" w:rsidR="0057190F" w:rsidRDefault="0057190F" w:rsidP="0023240B">
      <w:pPr>
        <w:spacing w:after="0" w:line="240" w:lineRule="auto"/>
      </w:pPr>
      <w:r>
        <w:separator/>
      </w:r>
    </w:p>
  </w:endnote>
  <w:endnote w:type="continuationSeparator" w:id="0">
    <w:p w14:paraId="59A10D14" w14:textId="77777777" w:rsidR="0057190F" w:rsidRDefault="0057190F" w:rsidP="002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B7E0" w14:textId="77777777" w:rsidR="0023240B" w:rsidRDefault="0023240B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31684D6C" wp14:editId="096EFA82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92C1" w14:textId="77777777" w:rsidR="0057190F" w:rsidRDefault="0057190F" w:rsidP="0023240B">
      <w:pPr>
        <w:spacing w:after="0" w:line="240" w:lineRule="auto"/>
      </w:pPr>
      <w:r>
        <w:separator/>
      </w:r>
    </w:p>
  </w:footnote>
  <w:footnote w:type="continuationSeparator" w:id="0">
    <w:p w14:paraId="3BE5EF61" w14:textId="77777777" w:rsidR="0057190F" w:rsidRDefault="0057190F" w:rsidP="0023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CBEE" w14:textId="1BC9953A" w:rsidR="00073D6E" w:rsidRDefault="00C83BD2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6E98E2" wp14:editId="68CC5C4B">
          <wp:simplePos x="0" y="0"/>
          <wp:positionH relativeFrom="margin">
            <wp:posOffset>-556260</wp:posOffset>
          </wp:positionH>
          <wp:positionV relativeFrom="paragraph">
            <wp:posOffset>-564515</wp:posOffset>
          </wp:positionV>
          <wp:extent cx="1540624" cy="1080000"/>
          <wp:effectExtent l="0" t="0" r="254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867FB" w14:textId="5BA50BCB" w:rsidR="0023240B" w:rsidRDefault="00232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FC74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6CC"/>
    <w:multiLevelType w:val="hybridMultilevel"/>
    <w:tmpl w:val="D26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7DE"/>
    <w:multiLevelType w:val="multilevel"/>
    <w:tmpl w:val="EE969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907FA1"/>
    <w:multiLevelType w:val="hybridMultilevel"/>
    <w:tmpl w:val="7268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362"/>
    <w:multiLevelType w:val="multilevel"/>
    <w:tmpl w:val="285EE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02F6E"/>
    <w:multiLevelType w:val="multilevel"/>
    <w:tmpl w:val="96E0A55E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C7078"/>
    <w:multiLevelType w:val="hybridMultilevel"/>
    <w:tmpl w:val="E108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2978"/>
    <w:multiLevelType w:val="hybridMultilevel"/>
    <w:tmpl w:val="4220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4946"/>
    <w:multiLevelType w:val="hybridMultilevel"/>
    <w:tmpl w:val="4724C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82B"/>
    <w:multiLevelType w:val="hybridMultilevel"/>
    <w:tmpl w:val="CF2C6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97CFE"/>
    <w:multiLevelType w:val="multilevel"/>
    <w:tmpl w:val="F4E20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534E98"/>
    <w:multiLevelType w:val="hybridMultilevel"/>
    <w:tmpl w:val="AD88E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AB7"/>
    <w:multiLevelType w:val="hybridMultilevel"/>
    <w:tmpl w:val="F3EC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4AD4"/>
    <w:multiLevelType w:val="multilevel"/>
    <w:tmpl w:val="F10E2E4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811DFF"/>
    <w:multiLevelType w:val="hybridMultilevel"/>
    <w:tmpl w:val="1A580772"/>
    <w:lvl w:ilvl="0" w:tplc="F64C7FCA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483E28C7"/>
    <w:multiLevelType w:val="hybridMultilevel"/>
    <w:tmpl w:val="058AD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543ED"/>
    <w:multiLevelType w:val="multilevel"/>
    <w:tmpl w:val="22E4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3E4315"/>
    <w:multiLevelType w:val="hybridMultilevel"/>
    <w:tmpl w:val="79CCF9CC"/>
    <w:lvl w:ilvl="0" w:tplc="F64C7FC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ED753E0"/>
    <w:multiLevelType w:val="multilevel"/>
    <w:tmpl w:val="CC3469A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105949"/>
    <w:multiLevelType w:val="hybridMultilevel"/>
    <w:tmpl w:val="089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A0DBB"/>
    <w:multiLevelType w:val="multilevel"/>
    <w:tmpl w:val="F8DA5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D6673C"/>
    <w:multiLevelType w:val="hybridMultilevel"/>
    <w:tmpl w:val="CDC6A1D6"/>
    <w:lvl w:ilvl="0" w:tplc="B7EC8D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855045"/>
    <w:multiLevelType w:val="hybridMultilevel"/>
    <w:tmpl w:val="5A2EEA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D47C9"/>
    <w:multiLevelType w:val="multilevel"/>
    <w:tmpl w:val="7EB0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B01BEA"/>
    <w:multiLevelType w:val="hybridMultilevel"/>
    <w:tmpl w:val="39DC1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F74DF"/>
    <w:multiLevelType w:val="hybridMultilevel"/>
    <w:tmpl w:val="DF30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8767A"/>
    <w:multiLevelType w:val="multilevel"/>
    <w:tmpl w:val="D874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543492"/>
    <w:multiLevelType w:val="multilevel"/>
    <w:tmpl w:val="F95A8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B92B0C"/>
    <w:multiLevelType w:val="multilevel"/>
    <w:tmpl w:val="52202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010D76"/>
    <w:multiLevelType w:val="hybridMultilevel"/>
    <w:tmpl w:val="A262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F7D0F"/>
    <w:multiLevelType w:val="hybridMultilevel"/>
    <w:tmpl w:val="4676B184"/>
    <w:lvl w:ilvl="0" w:tplc="33800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26"/>
  </w:num>
  <w:num w:numId="5">
    <w:abstractNumId w:val="16"/>
  </w:num>
  <w:num w:numId="6">
    <w:abstractNumId w:val="4"/>
  </w:num>
  <w:num w:numId="7">
    <w:abstractNumId w:val="10"/>
  </w:num>
  <w:num w:numId="8">
    <w:abstractNumId w:val="28"/>
  </w:num>
  <w:num w:numId="9">
    <w:abstractNumId w:val="20"/>
  </w:num>
  <w:num w:numId="10">
    <w:abstractNumId w:val="11"/>
  </w:num>
  <w:num w:numId="11">
    <w:abstractNumId w:val="30"/>
  </w:num>
  <w:num w:numId="12">
    <w:abstractNumId w:val="29"/>
  </w:num>
  <w:num w:numId="13">
    <w:abstractNumId w:val="8"/>
  </w:num>
  <w:num w:numId="14">
    <w:abstractNumId w:val="12"/>
  </w:num>
  <w:num w:numId="15">
    <w:abstractNumId w:val="25"/>
  </w:num>
  <w:num w:numId="16">
    <w:abstractNumId w:val="5"/>
  </w:num>
  <w:num w:numId="17">
    <w:abstractNumId w:val="13"/>
  </w:num>
  <w:num w:numId="18">
    <w:abstractNumId w:val="18"/>
  </w:num>
  <w:num w:numId="19">
    <w:abstractNumId w:val="21"/>
  </w:num>
  <w:num w:numId="20">
    <w:abstractNumId w:val="15"/>
  </w:num>
  <w:num w:numId="21">
    <w:abstractNumId w:val="6"/>
  </w:num>
  <w:num w:numId="22">
    <w:abstractNumId w:val="9"/>
  </w:num>
  <w:num w:numId="23">
    <w:abstractNumId w:val="17"/>
  </w:num>
  <w:num w:numId="24">
    <w:abstractNumId w:val="3"/>
  </w:num>
  <w:num w:numId="25">
    <w:abstractNumId w:val="14"/>
  </w:num>
  <w:num w:numId="26">
    <w:abstractNumId w:val="1"/>
  </w:num>
  <w:num w:numId="27">
    <w:abstractNumId w:val="7"/>
  </w:num>
  <w:num w:numId="28">
    <w:abstractNumId w:val="24"/>
  </w:num>
  <w:num w:numId="29">
    <w:abstractNumId w:val="22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9"/>
    <w:rsid w:val="000239ED"/>
    <w:rsid w:val="00023F4D"/>
    <w:rsid w:val="00041B75"/>
    <w:rsid w:val="000571E2"/>
    <w:rsid w:val="00067097"/>
    <w:rsid w:val="00073D6E"/>
    <w:rsid w:val="000D3C9C"/>
    <w:rsid w:val="00107C05"/>
    <w:rsid w:val="00126121"/>
    <w:rsid w:val="0014050D"/>
    <w:rsid w:val="00163AAF"/>
    <w:rsid w:val="001752DF"/>
    <w:rsid w:val="0018239E"/>
    <w:rsid w:val="00185D95"/>
    <w:rsid w:val="00192BBE"/>
    <w:rsid w:val="0019762E"/>
    <w:rsid w:val="001C00DC"/>
    <w:rsid w:val="001C0AB1"/>
    <w:rsid w:val="001D2C1B"/>
    <w:rsid w:val="001E27B0"/>
    <w:rsid w:val="0023240B"/>
    <w:rsid w:val="0027791A"/>
    <w:rsid w:val="002801E4"/>
    <w:rsid w:val="002853FF"/>
    <w:rsid w:val="002D78A4"/>
    <w:rsid w:val="002F7D69"/>
    <w:rsid w:val="00307111"/>
    <w:rsid w:val="00337057"/>
    <w:rsid w:val="00347EEE"/>
    <w:rsid w:val="00392DCD"/>
    <w:rsid w:val="003A251A"/>
    <w:rsid w:val="003C6A81"/>
    <w:rsid w:val="0040686C"/>
    <w:rsid w:val="00451AE6"/>
    <w:rsid w:val="004A1C99"/>
    <w:rsid w:val="004A32AC"/>
    <w:rsid w:val="004B3C47"/>
    <w:rsid w:val="00503885"/>
    <w:rsid w:val="005108A1"/>
    <w:rsid w:val="00541069"/>
    <w:rsid w:val="00543F38"/>
    <w:rsid w:val="00555CF6"/>
    <w:rsid w:val="00557270"/>
    <w:rsid w:val="0057190F"/>
    <w:rsid w:val="00581A29"/>
    <w:rsid w:val="005B7306"/>
    <w:rsid w:val="005C7CDF"/>
    <w:rsid w:val="005F6C01"/>
    <w:rsid w:val="00632257"/>
    <w:rsid w:val="006738F6"/>
    <w:rsid w:val="006905BD"/>
    <w:rsid w:val="00692023"/>
    <w:rsid w:val="006D6228"/>
    <w:rsid w:val="006E0D00"/>
    <w:rsid w:val="006E702D"/>
    <w:rsid w:val="007007B9"/>
    <w:rsid w:val="007100CE"/>
    <w:rsid w:val="007503A1"/>
    <w:rsid w:val="00790DDF"/>
    <w:rsid w:val="00794854"/>
    <w:rsid w:val="007A7FD0"/>
    <w:rsid w:val="007B117A"/>
    <w:rsid w:val="007B6253"/>
    <w:rsid w:val="007C04A5"/>
    <w:rsid w:val="007D05F5"/>
    <w:rsid w:val="007D4784"/>
    <w:rsid w:val="007F1BA4"/>
    <w:rsid w:val="00844E4D"/>
    <w:rsid w:val="00876E68"/>
    <w:rsid w:val="0088056A"/>
    <w:rsid w:val="008E01E3"/>
    <w:rsid w:val="008E2CDB"/>
    <w:rsid w:val="00905C87"/>
    <w:rsid w:val="0091091F"/>
    <w:rsid w:val="00913CFD"/>
    <w:rsid w:val="009175B5"/>
    <w:rsid w:val="00973125"/>
    <w:rsid w:val="009C1426"/>
    <w:rsid w:val="009F2509"/>
    <w:rsid w:val="009F577F"/>
    <w:rsid w:val="00A26823"/>
    <w:rsid w:val="00A3739D"/>
    <w:rsid w:val="00A42273"/>
    <w:rsid w:val="00A43429"/>
    <w:rsid w:val="00A66D6F"/>
    <w:rsid w:val="00A963FD"/>
    <w:rsid w:val="00AB4658"/>
    <w:rsid w:val="00AB4C07"/>
    <w:rsid w:val="00AB6755"/>
    <w:rsid w:val="00AC21D4"/>
    <w:rsid w:val="00AE58C5"/>
    <w:rsid w:val="00AF3B39"/>
    <w:rsid w:val="00B12670"/>
    <w:rsid w:val="00B25EB4"/>
    <w:rsid w:val="00B47942"/>
    <w:rsid w:val="00B50313"/>
    <w:rsid w:val="00B55D54"/>
    <w:rsid w:val="00B56505"/>
    <w:rsid w:val="00BA1137"/>
    <w:rsid w:val="00BB3D72"/>
    <w:rsid w:val="00BC292B"/>
    <w:rsid w:val="00BE0CCA"/>
    <w:rsid w:val="00C24CEC"/>
    <w:rsid w:val="00C4089B"/>
    <w:rsid w:val="00C5038D"/>
    <w:rsid w:val="00C52E7E"/>
    <w:rsid w:val="00C54E21"/>
    <w:rsid w:val="00C83BD2"/>
    <w:rsid w:val="00C84B9C"/>
    <w:rsid w:val="00CA0A2B"/>
    <w:rsid w:val="00CC30E1"/>
    <w:rsid w:val="00CC6577"/>
    <w:rsid w:val="00CD2FB3"/>
    <w:rsid w:val="00CE5629"/>
    <w:rsid w:val="00D06AAC"/>
    <w:rsid w:val="00D17023"/>
    <w:rsid w:val="00D871AD"/>
    <w:rsid w:val="00D90DDF"/>
    <w:rsid w:val="00DD5534"/>
    <w:rsid w:val="00DF4C09"/>
    <w:rsid w:val="00E00F22"/>
    <w:rsid w:val="00E05779"/>
    <w:rsid w:val="00E24F47"/>
    <w:rsid w:val="00E55796"/>
    <w:rsid w:val="00E57904"/>
    <w:rsid w:val="00E7531D"/>
    <w:rsid w:val="00E85C8A"/>
    <w:rsid w:val="00E87921"/>
    <w:rsid w:val="00E90796"/>
    <w:rsid w:val="00EB23B4"/>
    <w:rsid w:val="00EB7732"/>
    <w:rsid w:val="00EC0197"/>
    <w:rsid w:val="00EC29AE"/>
    <w:rsid w:val="00EE7347"/>
    <w:rsid w:val="00F04D5D"/>
    <w:rsid w:val="00F17203"/>
    <w:rsid w:val="00F43AB7"/>
    <w:rsid w:val="00F54418"/>
    <w:rsid w:val="00F561ED"/>
    <w:rsid w:val="00F655CD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6DD6"/>
  <w15:chartTrackingRefBased/>
  <w15:docId w15:val="{47976F82-CDFD-4647-9B71-B89E6D3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40B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0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92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2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9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1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D05F5"/>
  </w:style>
  <w:style w:type="character" w:customStyle="1" w:styleId="Nagwek2Znak">
    <w:name w:val="Nagłówek 2 Znak"/>
    <w:basedOn w:val="Domylnaczcionkaakapitu"/>
    <w:link w:val="Nagwek2"/>
    <w:uiPriority w:val="9"/>
    <w:rsid w:val="00581A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1">
    <w:name w:val="1."/>
    <w:basedOn w:val="Normalny"/>
    <w:rsid w:val="00581A2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AE58C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F9D-A157-443C-B620-446E3921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Ścisłowska</dc:creator>
  <cp:keywords/>
  <dc:description/>
  <cp:lastModifiedBy>Maria Taranek-Totoś</cp:lastModifiedBy>
  <cp:revision>4</cp:revision>
  <cp:lastPrinted>2022-03-30T19:01:00Z</cp:lastPrinted>
  <dcterms:created xsi:type="dcterms:W3CDTF">2022-07-28T12:24:00Z</dcterms:created>
  <dcterms:modified xsi:type="dcterms:W3CDTF">2022-07-28T12:48:00Z</dcterms:modified>
</cp:coreProperties>
</file>