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954BDE" w:rsidRDefault="00AC08D6" w:rsidP="00954BD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54BDE">
        <w:rPr>
          <w:rFonts w:ascii="Arial" w:hAnsi="Arial" w:cs="Arial"/>
          <w:sz w:val="24"/>
          <w:szCs w:val="24"/>
        </w:rPr>
        <w:t>Częstochowa</w:t>
      </w:r>
      <w:r w:rsidR="006A5DF1" w:rsidRPr="00954BDE">
        <w:rPr>
          <w:rFonts w:ascii="Arial" w:hAnsi="Arial" w:cs="Arial"/>
          <w:sz w:val="24"/>
          <w:szCs w:val="24"/>
        </w:rPr>
        <w:t xml:space="preserve"> dnia: </w:t>
      </w:r>
      <w:r w:rsidRPr="00954BDE">
        <w:rPr>
          <w:rFonts w:ascii="Arial" w:hAnsi="Arial" w:cs="Arial"/>
          <w:sz w:val="24"/>
          <w:szCs w:val="24"/>
        </w:rPr>
        <w:t>2022-07-25</w:t>
      </w:r>
    </w:p>
    <w:p w:rsidR="006A5DF1" w:rsidRPr="00954BDE" w:rsidRDefault="00AC08D6" w:rsidP="00954BD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54BD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954BDE" w:rsidRDefault="00AC08D6" w:rsidP="00954BDE">
      <w:pPr>
        <w:spacing w:line="360" w:lineRule="auto"/>
        <w:rPr>
          <w:rFonts w:ascii="Arial" w:hAnsi="Arial" w:cs="Arial"/>
          <w:sz w:val="24"/>
          <w:szCs w:val="24"/>
        </w:rPr>
      </w:pPr>
      <w:r w:rsidRPr="00954BDE">
        <w:rPr>
          <w:rFonts w:ascii="Arial" w:hAnsi="Arial" w:cs="Arial"/>
          <w:sz w:val="24"/>
          <w:szCs w:val="24"/>
        </w:rPr>
        <w:t>Dąbrowskiego</w:t>
      </w:r>
      <w:r w:rsidR="006A5DF1" w:rsidRPr="00954BDE">
        <w:rPr>
          <w:rFonts w:ascii="Arial" w:hAnsi="Arial" w:cs="Arial"/>
          <w:sz w:val="24"/>
          <w:szCs w:val="24"/>
        </w:rPr>
        <w:t xml:space="preserve"> </w:t>
      </w:r>
      <w:r w:rsidRPr="00954BDE">
        <w:rPr>
          <w:rFonts w:ascii="Arial" w:hAnsi="Arial" w:cs="Arial"/>
          <w:sz w:val="24"/>
          <w:szCs w:val="24"/>
        </w:rPr>
        <w:t>69</w:t>
      </w:r>
    </w:p>
    <w:p w:rsidR="006A5DF1" w:rsidRPr="00954BDE" w:rsidRDefault="00AC08D6" w:rsidP="00954BDE">
      <w:pPr>
        <w:spacing w:line="360" w:lineRule="auto"/>
        <w:rPr>
          <w:rFonts w:ascii="Arial" w:hAnsi="Arial" w:cs="Arial"/>
          <w:sz w:val="24"/>
          <w:szCs w:val="24"/>
        </w:rPr>
      </w:pPr>
      <w:r w:rsidRPr="00954BDE">
        <w:rPr>
          <w:rFonts w:ascii="Arial" w:hAnsi="Arial" w:cs="Arial"/>
          <w:sz w:val="24"/>
          <w:szCs w:val="24"/>
        </w:rPr>
        <w:t>42-201</w:t>
      </w:r>
      <w:r w:rsidR="006A5DF1" w:rsidRPr="00954BDE">
        <w:rPr>
          <w:rFonts w:ascii="Arial" w:hAnsi="Arial" w:cs="Arial"/>
          <w:sz w:val="24"/>
          <w:szCs w:val="24"/>
        </w:rPr>
        <w:t xml:space="preserve"> </w:t>
      </w:r>
      <w:r w:rsidRPr="00954BDE">
        <w:rPr>
          <w:rFonts w:ascii="Arial" w:hAnsi="Arial" w:cs="Arial"/>
          <w:sz w:val="24"/>
          <w:szCs w:val="24"/>
        </w:rPr>
        <w:t>Częstochowa</w:t>
      </w:r>
    </w:p>
    <w:p w:rsidR="006A5DF1" w:rsidRPr="00E25390" w:rsidRDefault="00E25390" w:rsidP="00954BD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E25390">
        <w:rPr>
          <w:rFonts w:ascii="Arial" w:hAnsi="Arial" w:cs="Arial"/>
          <w:b/>
          <w:sz w:val="24"/>
          <w:szCs w:val="24"/>
        </w:rPr>
        <w:t xml:space="preserve">Pismo: RK - </w:t>
      </w:r>
      <w:r w:rsidR="00690650">
        <w:rPr>
          <w:rFonts w:ascii="Arial" w:hAnsi="Arial" w:cs="Arial"/>
          <w:b/>
          <w:sz w:val="24"/>
          <w:szCs w:val="24"/>
        </w:rPr>
        <w:t>554</w:t>
      </w:r>
      <w:r w:rsidRPr="00E25390">
        <w:rPr>
          <w:rFonts w:ascii="Arial" w:hAnsi="Arial" w:cs="Arial"/>
          <w:b/>
          <w:sz w:val="24"/>
          <w:szCs w:val="24"/>
        </w:rPr>
        <w:t>/22</w:t>
      </w:r>
    </w:p>
    <w:p w:rsidR="006A5DF1" w:rsidRPr="00954BDE" w:rsidRDefault="006A5DF1" w:rsidP="00954BD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54BDE">
        <w:rPr>
          <w:rFonts w:ascii="Arial" w:hAnsi="Arial" w:cs="Arial"/>
          <w:sz w:val="24"/>
          <w:szCs w:val="24"/>
        </w:rPr>
        <w:tab/>
      </w:r>
    </w:p>
    <w:p w:rsidR="006A5DF1" w:rsidRPr="00954BDE" w:rsidRDefault="006A5DF1" w:rsidP="00954BDE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954BDE">
        <w:rPr>
          <w:rFonts w:ascii="Arial" w:hAnsi="Arial" w:cs="Arial"/>
          <w:b/>
          <w:sz w:val="24"/>
          <w:szCs w:val="24"/>
        </w:rPr>
        <w:t>WYKONAWCY</w:t>
      </w:r>
    </w:p>
    <w:p w:rsidR="006A5DF1" w:rsidRPr="00954BDE" w:rsidRDefault="006A5DF1" w:rsidP="00954BDE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954BDE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54BDE" w:rsidRDefault="006D4AB3" w:rsidP="00954BD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954BDE" w:rsidRDefault="006D4AB3" w:rsidP="00954BD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954BDE" w:rsidRDefault="00E21B49" w:rsidP="00954BDE">
      <w:pPr>
        <w:pStyle w:val="Nagwek1"/>
        <w:spacing w:after="480" w:line="360" w:lineRule="auto"/>
        <w:jc w:val="center"/>
        <w:rPr>
          <w:rFonts w:cs="Arial"/>
          <w:szCs w:val="28"/>
        </w:rPr>
      </w:pPr>
      <w:r w:rsidRPr="00954BDE">
        <w:rPr>
          <w:rFonts w:cs="Arial"/>
          <w:szCs w:val="28"/>
        </w:rPr>
        <w:t>WYJAŚNIENI</w:t>
      </w:r>
      <w:r w:rsidR="00520165" w:rsidRPr="00954BDE">
        <w:rPr>
          <w:rFonts w:cs="Arial"/>
          <w:szCs w:val="28"/>
        </w:rPr>
        <w:t>A</w:t>
      </w:r>
      <w:r w:rsidR="00632C3C" w:rsidRPr="00954BDE">
        <w:rPr>
          <w:rFonts w:cs="Arial"/>
          <w:szCs w:val="28"/>
        </w:rPr>
        <w:t xml:space="preserve"> TREŚCI</w:t>
      </w:r>
      <w:r w:rsidR="0029606A" w:rsidRPr="00954BDE">
        <w:rPr>
          <w:rFonts w:cs="Arial"/>
          <w:szCs w:val="28"/>
        </w:rPr>
        <w:t xml:space="preserve"> SWZ</w:t>
      </w:r>
      <w:r w:rsidR="00954BDE" w:rsidRPr="00954BDE">
        <w:rPr>
          <w:rFonts w:cs="Arial"/>
          <w:szCs w:val="28"/>
        </w:rPr>
        <w:t>, ZMIANA SWZ ORAZ PRZEDŁUŻENIE TERMINU SKŁADANIA OFERT</w:t>
      </w:r>
    </w:p>
    <w:p w:rsidR="006D4AB3" w:rsidRPr="00954BDE" w:rsidRDefault="00632C3C" w:rsidP="00954BDE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954BDE">
        <w:rPr>
          <w:rFonts w:ascii="Arial" w:hAnsi="Arial" w:cs="Arial"/>
          <w:sz w:val="24"/>
          <w:szCs w:val="24"/>
        </w:rPr>
        <w:t xml:space="preserve">Dotyczy: </w:t>
      </w:r>
      <w:r w:rsidR="006A5DF1" w:rsidRPr="00954BDE">
        <w:rPr>
          <w:rFonts w:ascii="Arial" w:hAnsi="Arial" w:cs="Arial"/>
          <w:sz w:val="24"/>
          <w:szCs w:val="24"/>
        </w:rPr>
        <w:t>p</w:t>
      </w:r>
      <w:r w:rsidRPr="00954BDE">
        <w:rPr>
          <w:rFonts w:ascii="Arial" w:hAnsi="Arial" w:cs="Arial"/>
          <w:sz w:val="24"/>
          <w:szCs w:val="24"/>
        </w:rPr>
        <w:t>ostępowani</w:t>
      </w:r>
      <w:r w:rsidR="006A5DF1" w:rsidRPr="00954BDE">
        <w:rPr>
          <w:rFonts w:ascii="Arial" w:hAnsi="Arial" w:cs="Arial"/>
          <w:sz w:val="24"/>
          <w:szCs w:val="24"/>
        </w:rPr>
        <w:t>a</w:t>
      </w:r>
      <w:r w:rsidRPr="00954BDE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54BDE">
        <w:rPr>
          <w:rFonts w:ascii="Arial" w:hAnsi="Arial" w:cs="Arial"/>
          <w:sz w:val="24"/>
          <w:szCs w:val="24"/>
        </w:rPr>
        <w:t>go</w:t>
      </w:r>
      <w:r w:rsidRPr="00954BDE">
        <w:rPr>
          <w:rFonts w:ascii="Arial" w:hAnsi="Arial" w:cs="Arial"/>
          <w:sz w:val="24"/>
          <w:szCs w:val="24"/>
        </w:rPr>
        <w:t xml:space="preserve"> w trybie </w:t>
      </w:r>
      <w:r w:rsidR="00AC08D6" w:rsidRPr="00954BD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C08D6" w:rsidRPr="00954BDE">
        <w:rPr>
          <w:rFonts w:ascii="Arial" w:hAnsi="Arial" w:cs="Arial"/>
          <w:sz w:val="24"/>
          <w:szCs w:val="24"/>
        </w:rPr>
        <w:t>Pzp</w:t>
      </w:r>
      <w:proofErr w:type="spellEnd"/>
      <w:r w:rsidRPr="00954BDE">
        <w:rPr>
          <w:rFonts w:ascii="Arial" w:hAnsi="Arial" w:cs="Arial"/>
          <w:b/>
          <w:sz w:val="24"/>
          <w:szCs w:val="24"/>
        </w:rPr>
        <w:t xml:space="preserve"> </w:t>
      </w:r>
      <w:r w:rsidRPr="00954BDE">
        <w:rPr>
          <w:rFonts w:ascii="Arial" w:hAnsi="Arial" w:cs="Arial"/>
          <w:bCs/>
          <w:sz w:val="24"/>
          <w:szCs w:val="24"/>
        </w:rPr>
        <w:t>na</w:t>
      </w:r>
      <w:r w:rsidRPr="00954BDE">
        <w:rPr>
          <w:rFonts w:ascii="Arial" w:hAnsi="Arial" w:cs="Arial"/>
          <w:b/>
          <w:sz w:val="24"/>
          <w:szCs w:val="24"/>
        </w:rPr>
        <w:t xml:space="preserve"> </w:t>
      </w:r>
      <w:r w:rsidR="00E72428" w:rsidRPr="00954BDE">
        <w:rPr>
          <w:rFonts w:ascii="Arial" w:hAnsi="Arial" w:cs="Arial"/>
          <w:bCs/>
          <w:sz w:val="24"/>
          <w:szCs w:val="24"/>
        </w:rPr>
        <w:t>”</w:t>
      </w:r>
      <w:r w:rsidR="00AC08D6" w:rsidRPr="00954BDE">
        <w:rPr>
          <w:rFonts w:ascii="Arial" w:hAnsi="Arial" w:cs="Arial"/>
          <w:b/>
          <w:bCs/>
          <w:sz w:val="24"/>
          <w:szCs w:val="24"/>
        </w:rPr>
        <w:t>Świadczenie usług w ramach programu sportowo-rekreacyjnego dla pracowników i byłych pracowników Politechniki Częstochowskiej</w:t>
      </w:r>
      <w:r w:rsidR="00E72428" w:rsidRPr="00954BDE">
        <w:rPr>
          <w:rFonts w:ascii="Arial" w:hAnsi="Arial" w:cs="Arial"/>
          <w:bCs/>
          <w:sz w:val="24"/>
          <w:szCs w:val="24"/>
        </w:rPr>
        <w:t>”</w:t>
      </w:r>
      <w:r w:rsidRPr="00954BDE">
        <w:rPr>
          <w:rFonts w:ascii="Arial" w:hAnsi="Arial" w:cs="Arial"/>
          <w:b/>
          <w:sz w:val="24"/>
          <w:szCs w:val="24"/>
        </w:rPr>
        <w:t xml:space="preserve"> </w:t>
      </w:r>
      <w:r w:rsidRPr="00954BDE">
        <w:rPr>
          <w:rFonts w:ascii="Arial" w:hAnsi="Arial" w:cs="Arial"/>
          <w:bCs/>
          <w:sz w:val="24"/>
          <w:szCs w:val="24"/>
        </w:rPr>
        <w:t>– znak sprawy</w:t>
      </w:r>
      <w:r w:rsidRPr="00954BDE">
        <w:rPr>
          <w:rFonts w:ascii="Arial" w:hAnsi="Arial" w:cs="Arial"/>
          <w:b/>
          <w:sz w:val="24"/>
          <w:szCs w:val="24"/>
        </w:rPr>
        <w:t xml:space="preserve"> </w:t>
      </w:r>
      <w:r w:rsidR="00AC08D6" w:rsidRPr="00954BDE">
        <w:rPr>
          <w:rFonts w:ascii="Arial" w:hAnsi="Arial" w:cs="Arial"/>
          <w:b/>
          <w:sz w:val="24"/>
          <w:szCs w:val="24"/>
        </w:rPr>
        <w:t>RK-NZ.261.32.2022.MT</w:t>
      </w:r>
      <w:r w:rsidRPr="00954BDE">
        <w:rPr>
          <w:rFonts w:ascii="Arial" w:hAnsi="Arial" w:cs="Arial"/>
          <w:b/>
          <w:sz w:val="24"/>
          <w:szCs w:val="24"/>
        </w:rPr>
        <w:t>.</w:t>
      </w:r>
    </w:p>
    <w:p w:rsidR="0012774F" w:rsidRPr="00954BDE" w:rsidRDefault="00520165" w:rsidP="00954BD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54BDE">
        <w:rPr>
          <w:rFonts w:ascii="Arial" w:hAnsi="Arial" w:cs="Arial"/>
          <w:sz w:val="24"/>
          <w:szCs w:val="24"/>
        </w:rPr>
        <w:t xml:space="preserve">Zamawiający, </w:t>
      </w:r>
      <w:r w:rsidR="00AC08D6" w:rsidRPr="00954BDE">
        <w:rPr>
          <w:rFonts w:ascii="Arial" w:hAnsi="Arial" w:cs="Arial"/>
          <w:b/>
          <w:sz w:val="24"/>
          <w:szCs w:val="24"/>
        </w:rPr>
        <w:t>Politechnika Częstochowska</w:t>
      </w:r>
      <w:r w:rsidRPr="00954BDE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954BDE">
        <w:rPr>
          <w:rFonts w:ascii="Arial" w:hAnsi="Arial" w:cs="Arial"/>
          <w:sz w:val="24"/>
          <w:szCs w:val="24"/>
        </w:rPr>
        <w:t>284</w:t>
      </w:r>
      <w:r w:rsidRPr="00954BDE">
        <w:rPr>
          <w:rFonts w:ascii="Arial" w:hAnsi="Arial" w:cs="Arial"/>
          <w:sz w:val="24"/>
          <w:szCs w:val="24"/>
        </w:rPr>
        <w:t xml:space="preserve"> ust. </w:t>
      </w:r>
      <w:r w:rsidR="0029606A" w:rsidRPr="00954BDE">
        <w:rPr>
          <w:rFonts w:ascii="Arial" w:hAnsi="Arial" w:cs="Arial"/>
          <w:sz w:val="24"/>
          <w:szCs w:val="24"/>
        </w:rPr>
        <w:t>6</w:t>
      </w:r>
      <w:r w:rsidRPr="00954BDE">
        <w:rPr>
          <w:rFonts w:ascii="Arial" w:hAnsi="Arial" w:cs="Arial"/>
          <w:sz w:val="24"/>
          <w:szCs w:val="24"/>
        </w:rPr>
        <w:t xml:space="preserve"> ustawy z dnia </w:t>
      </w:r>
      <w:r w:rsidR="0029606A" w:rsidRPr="00954BDE">
        <w:rPr>
          <w:rFonts w:ascii="Arial" w:hAnsi="Arial" w:cs="Arial"/>
          <w:sz w:val="24"/>
          <w:szCs w:val="24"/>
        </w:rPr>
        <w:t>11</w:t>
      </w:r>
      <w:r w:rsidRPr="00954BDE">
        <w:rPr>
          <w:rFonts w:ascii="Arial" w:hAnsi="Arial" w:cs="Arial"/>
          <w:sz w:val="24"/>
          <w:szCs w:val="24"/>
        </w:rPr>
        <w:t xml:space="preserve"> </w:t>
      </w:r>
      <w:r w:rsidR="0029606A" w:rsidRPr="00954BDE">
        <w:rPr>
          <w:rFonts w:ascii="Arial" w:hAnsi="Arial" w:cs="Arial"/>
          <w:sz w:val="24"/>
          <w:szCs w:val="24"/>
        </w:rPr>
        <w:t xml:space="preserve">września </w:t>
      </w:r>
      <w:r w:rsidRPr="00954BDE">
        <w:rPr>
          <w:rFonts w:ascii="Arial" w:hAnsi="Arial" w:cs="Arial"/>
          <w:sz w:val="24"/>
          <w:szCs w:val="24"/>
        </w:rPr>
        <w:t>20</w:t>
      </w:r>
      <w:r w:rsidR="0029606A" w:rsidRPr="00954BDE">
        <w:rPr>
          <w:rFonts w:ascii="Arial" w:hAnsi="Arial" w:cs="Arial"/>
          <w:sz w:val="24"/>
          <w:szCs w:val="24"/>
        </w:rPr>
        <w:t>19</w:t>
      </w:r>
      <w:r w:rsidRPr="00954BDE">
        <w:rPr>
          <w:rFonts w:ascii="Arial" w:hAnsi="Arial" w:cs="Arial"/>
          <w:sz w:val="24"/>
          <w:szCs w:val="24"/>
        </w:rPr>
        <w:t xml:space="preserve"> r</w:t>
      </w:r>
      <w:r w:rsidR="0029606A" w:rsidRPr="00954BDE">
        <w:rPr>
          <w:rFonts w:ascii="Arial" w:hAnsi="Arial" w:cs="Arial"/>
          <w:sz w:val="24"/>
          <w:szCs w:val="24"/>
        </w:rPr>
        <w:t>.</w:t>
      </w:r>
      <w:r w:rsidRPr="00954BDE">
        <w:rPr>
          <w:rFonts w:ascii="Arial" w:hAnsi="Arial" w:cs="Arial"/>
          <w:sz w:val="24"/>
          <w:szCs w:val="24"/>
        </w:rPr>
        <w:t xml:space="preserve"> Prawo </w:t>
      </w:r>
      <w:r w:rsidR="0029606A" w:rsidRPr="00954BDE">
        <w:rPr>
          <w:rFonts w:ascii="Arial" w:hAnsi="Arial" w:cs="Arial"/>
          <w:sz w:val="24"/>
          <w:szCs w:val="24"/>
        </w:rPr>
        <w:t>z</w:t>
      </w:r>
      <w:r w:rsidRPr="00954BDE">
        <w:rPr>
          <w:rFonts w:ascii="Arial" w:hAnsi="Arial" w:cs="Arial"/>
          <w:sz w:val="24"/>
          <w:szCs w:val="24"/>
        </w:rPr>
        <w:t xml:space="preserve">amówień </w:t>
      </w:r>
      <w:r w:rsidR="0029606A" w:rsidRPr="00954BDE">
        <w:rPr>
          <w:rFonts w:ascii="Arial" w:hAnsi="Arial" w:cs="Arial"/>
          <w:sz w:val="24"/>
          <w:szCs w:val="24"/>
        </w:rPr>
        <w:t>p</w:t>
      </w:r>
      <w:r w:rsidRPr="00954BDE">
        <w:rPr>
          <w:rFonts w:ascii="Arial" w:hAnsi="Arial" w:cs="Arial"/>
          <w:sz w:val="24"/>
          <w:szCs w:val="24"/>
        </w:rPr>
        <w:t xml:space="preserve">ublicznych </w:t>
      </w:r>
      <w:r w:rsidR="00AC08D6" w:rsidRPr="00954BDE">
        <w:rPr>
          <w:rFonts w:ascii="Arial" w:hAnsi="Arial" w:cs="Arial"/>
          <w:sz w:val="24"/>
          <w:szCs w:val="24"/>
        </w:rPr>
        <w:t>(</w:t>
      </w:r>
      <w:proofErr w:type="spellStart"/>
      <w:r w:rsidR="00AC08D6" w:rsidRPr="00954BDE">
        <w:rPr>
          <w:rFonts w:ascii="Arial" w:hAnsi="Arial" w:cs="Arial"/>
          <w:sz w:val="24"/>
          <w:szCs w:val="24"/>
        </w:rPr>
        <w:t>t.j</w:t>
      </w:r>
      <w:proofErr w:type="spellEnd"/>
      <w:r w:rsidR="00AC08D6" w:rsidRPr="00954BDE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C08D6" w:rsidRPr="00954BDE">
        <w:rPr>
          <w:rFonts w:ascii="Arial" w:hAnsi="Arial" w:cs="Arial"/>
          <w:sz w:val="24"/>
          <w:szCs w:val="24"/>
        </w:rPr>
        <w:t>późn</w:t>
      </w:r>
      <w:proofErr w:type="spellEnd"/>
      <w:r w:rsidR="00AC08D6" w:rsidRPr="00954BDE">
        <w:rPr>
          <w:rFonts w:ascii="Arial" w:hAnsi="Arial" w:cs="Arial"/>
          <w:sz w:val="24"/>
          <w:szCs w:val="24"/>
        </w:rPr>
        <w:t>. zm.)</w:t>
      </w:r>
      <w:r w:rsidR="00BE7BFD" w:rsidRPr="00954BDE">
        <w:rPr>
          <w:rFonts w:ascii="Arial" w:hAnsi="Arial" w:cs="Arial"/>
          <w:sz w:val="24"/>
          <w:szCs w:val="24"/>
        </w:rPr>
        <w:t xml:space="preserve">, </w:t>
      </w:r>
      <w:r w:rsidR="00E74BC3" w:rsidRPr="00954BDE">
        <w:rPr>
          <w:rFonts w:ascii="Arial" w:hAnsi="Arial" w:cs="Arial"/>
          <w:sz w:val="24"/>
          <w:szCs w:val="24"/>
        </w:rPr>
        <w:t>udostępnia</w:t>
      </w:r>
      <w:r w:rsidR="00BE7BFD" w:rsidRPr="00954BDE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54BDE">
        <w:rPr>
          <w:rFonts w:ascii="Arial" w:hAnsi="Arial" w:cs="Arial"/>
          <w:sz w:val="24"/>
          <w:szCs w:val="24"/>
        </w:rPr>
        <w:t>pecyfikacji Warunków Zamówienia (</w:t>
      </w:r>
      <w:r w:rsidR="0012774F" w:rsidRPr="00954BDE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54BDE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54BDE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954BDE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954BDE">
        <w:rPr>
          <w:rFonts w:ascii="Arial" w:hAnsi="Arial" w:cs="Arial"/>
          <w:sz w:val="24"/>
          <w:szCs w:val="24"/>
        </w:rPr>
        <w:t>wraz z wyjaśnieniami</w:t>
      </w:r>
      <w:r w:rsidR="0012774F" w:rsidRPr="00954BDE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C08D6" w:rsidRPr="00690650" w:rsidTr="00040C5D">
        <w:tc>
          <w:tcPr>
            <w:tcW w:w="9356" w:type="dxa"/>
            <w:shd w:val="clear" w:color="auto" w:fill="auto"/>
          </w:tcPr>
          <w:p w:rsidR="00AC08D6" w:rsidRPr="00690650" w:rsidRDefault="00AC08D6" w:rsidP="00954BD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F96E2F" w:rsidRPr="0069065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C83F49" w:rsidRPr="00690650" w:rsidRDefault="00F96E2F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650">
              <w:rPr>
                <w:rFonts w:ascii="Arial" w:hAnsi="Arial" w:cs="Arial"/>
                <w:sz w:val="24"/>
                <w:szCs w:val="24"/>
              </w:rPr>
              <w:t>W</w:t>
            </w:r>
            <w:r w:rsidR="00C83F49" w:rsidRPr="00690650">
              <w:rPr>
                <w:rFonts w:ascii="Arial" w:hAnsi="Arial" w:cs="Arial"/>
                <w:sz w:val="24"/>
                <w:szCs w:val="24"/>
              </w:rPr>
              <w:t xml:space="preserve"> związku z udzielonymi przez Zamawiającego w dniu 19.07.2022r. odpowiedziami na zapytania Wykonawców, w szczególności na zapytania nr: 11, 26, 27 i 28 </w:t>
            </w:r>
            <w:r w:rsidR="00961154" w:rsidRPr="00690650">
              <w:rPr>
                <w:rFonts w:ascii="Arial" w:hAnsi="Arial" w:cs="Arial"/>
                <w:i/>
                <w:sz w:val="24"/>
                <w:szCs w:val="24"/>
              </w:rPr>
              <w:t>(Nazwa Wykonawcy)</w:t>
            </w:r>
            <w:r w:rsidR="00C83F49" w:rsidRPr="00690650">
              <w:rPr>
                <w:rFonts w:ascii="Arial" w:hAnsi="Arial" w:cs="Arial"/>
                <w:sz w:val="24"/>
                <w:szCs w:val="24"/>
              </w:rPr>
              <w:t xml:space="preserve"> zwraca się z wnioskiem o </w:t>
            </w:r>
            <w:r w:rsidR="00C83F49" w:rsidRPr="00690650">
              <w:rPr>
                <w:rFonts w:ascii="Arial" w:hAnsi="Arial" w:cs="Arial"/>
                <w:b/>
                <w:bCs/>
                <w:sz w:val="24"/>
                <w:szCs w:val="24"/>
              </w:rPr>
              <w:t>doprecyzowanie stanowiska Zamawiającego w zakresie weryfikacji Użytkowników w obiektach sportowych.</w:t>
            </w:r>
            <w:r w:rsidR="00C83F49" w:rsidRPr="00690650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C83F49" w:rsidRPr="00690650" w:rsidRDefault="00C83F49" w:rsidP="00954BDE">
            <w:pPr>
              <w:pStyle w:val="Akapitzlist"/>
              <w:spacing w:after="160" w:line="360" w:lineRule="auto"/>
              <w:ind w:left="0" w:firstLine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650">
              <w:rPr>
                <w:rFonts w:ascii="Arial" w:hAnsi="Arial" w:cs="Arial"/>
                <w:sz w:val="24"/>
                <w:szCs w:val="24"/>
              </w:rPr>
              <w:lastRenderedPageBreak/>
              <w:t xml:space="preserve">Wskazujemy, iż pierwotnie w SWZ (pkt. 8 OPZ) Zamawiający nie określał sposobów weryfikacji Użytkownika w obiekcie, wskazał jedynie iż </w:t>
            </w:r>
            <w:r w:rsidRPr="00690650">
              <w:rPr>
                <w:rFonts w:ascii="Arial" w:hAnsi="Arial" w:cs="Arial"/>
                <w:i/>
                <w:iCs/>
                <w:sz w:val="24"/>
                <w:szCs w:val="24"/>
              </w:rPr>
              <w:t>„Weryfikacja pracowników nie może być uciążliwa dla Użytkowników, nie powinna powodować opóźnień w weryfikacji, a przez to utrudniać skorzystania z usługi oraz nie może wiązać się z ponoszeniem dodatkowych kosztów przez upoważnione do korzystania z pakietów osoby</w:t>
            </w:r>
            <w:r w:rsidRPr="00690650">
              <w:rPr>
                <w:rFonts w:ascii="Arial" w:hAnsi="Arial" w:cs="Arial"/>
                <w:sz w:val="24"/>
                <w:szCs w:val="24"/>
              </w:rPr>
              <w:t>”.</w:t>
            </w:r>
          </w:p>
          <w:p w:rsidR="00C83F49" w:rsidRPr="00690650" w:rsidRDefault="00C83F49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650">
              <w:rPr>
                <w:rFonts w:ascii="Arial" w:hAnsi="Arial" w:cs="Arial"/>
                <w:sz w:val="24"/>
                <w:szCs w:val="24"/>
              </w:rPr>
              <w:tab/>
              <w:t xml:space="preserve">Natomiast w odpowiedziach na pytania </w:t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zadane przez wykonawcę stosującego jako formę dostępu do usług fizyczną kartę (oprócz aplikacji)  </w:t>
            </w:r>
            <w:r w:rsidRPr="00690650">
              <w:rPr>
                <w:rFonts w:ascii="Arial" w:hAnsi="Arial" w:cs="Arial"/>
                <w:sz w:val="24"/>
                <w:szCs w:val="24"/>
              </w:rPr>
              <w:t>Zamawiający zawarł takie sformułowania, które mogą sugerować, iż każdy z wykonawców chcących przystąpić do postępowania,  również ten który stosuje</w:t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690650">
              <w:rPr>
                <w:rFonts w:ascii="Arial" w:hAnsi="Arial" w:cs="Arial"/>
                <w:sz w:val="24"/>
                <w:szCs w:val="24"/>
              </w:rPr>
              <w:t>wyłącznie  formę weryfikacji z użyciem telefonu komórkowego,</w:t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ma obowiązek  zapewnić możliwość weryfikacji „</w:t>
            </w:r>
            <w:r w:rsidRPr="00690650">
              <w:rPr>
                <w:rFonts w:ascii="Arial" w:hAnsi="Arial" w:cs="Arial"/>
                <w:i/>
                <w:iCs/>
                <w:sz w:val="24"/>
                <w:szCs w:val="24"/>
              </w:rPr>
              <w:t>np. poprzez karty magnetyczne lub indywidualną weryfikację posiadacza pakietu”.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83F49" w:rsidRPr="00690650" w:rsidRDefault="00C83F49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650">
              <w:rPr>
                <w:rFonts w:ascii="Arial" w:hAnsi="Arial" w:cs="Arial"/>
                <w:sz w:val="24"/>
                <w:szCs w:val="24"/>
              </w:rPr>
              <w:tab/>
            </w:r>
            <w:r w:rsidR="00961154" w:rsidRPr="00690650">
              <w:rPr>
                <w:rFonts w:ascii="Arial" w:hAnsi="Arial" w:cs="Arial"/>
                <w:i/>
                <w:sz w:val="24"/>
                <w:szCs w:val="24"/>
              </w:rPr>
              <w:t>(Nazwa Wykonawcy)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 nie stosuje kart fizycznych np. magnetycznych, a Użytkownik nie ma możliwości rejestracji wejścia i uzyskania dostępu do usług bez użycia telefonu komórkowego (poprzez aplikację lub bezpłatny system sms).</w:t>
            </w:r>
          </w:p>
          <w:p w:rsidR="00C83F49" w:rsidRPr="00690650" w:rsidRDefault="00C83F49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650">
              <w:rPr>
                <w:rFonts w:ascii="Arial" w:hAnsi="Arial" w:cs="Arial"/>
                <w:sz w:val="24"/>
                <w:szCs w:val="24"/>
              </w:rPr>
              <w:t xml:space="preserve">Cały system rejestracji wejść oraz płatności za usługi jest elektroniczny i </w:t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>jednolity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– nie ma możliwości „ indywidualnej”  - innej niż dla wszystkich użytkowników  - weryfikacji użytkownika Politechniki Częstochowskiej, a z naszej wiedzy wynika, że również pozostali operatorzy stosują w tym zakresie systemy ujednolicone. </w:t>
            </w:r>
          </w:p>
          <w:p w:rsidR="00C83F49" w:rsidRPr="00690650" w:rsidRDefault="00C83F49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690650">
              <w:rPr>
                <w:rFonts w:ascii="Arial" w:hAnsi="Arial" w:cs="Arial"/>
                <w:sz w:val="24"/>
                <w:szCs w:val="24"/>
              </w:rPr>
              <w:t xml:space="preserve">Zdaniem </w:t>
            </w:r>
            <w:r w:rsidR="00961154" w:rsidRPr="00690650">
              <w:rPr>
                <w:rFonts w:ascii="Arial" w:hAnsi="Arial" w:cs="Arial"/>
                <w:i/>
                <w:sz w:val="24"/>
                <w:szCs w:val="24"/>
              </w:rPr>
              <w:t>(Nazwa Wykonawcy)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– jeśli </w:t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>Zamawiający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pierwotnie w SWZ </w:t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>dopuścił dowolne systemy dostępu do usług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– należy przyjąć, że wszyscy użytkownicy, którzy dobrowolnie zechcą przystąpić programu sportowo-rekreacyjnego godzą się na sposób realizacji przyjęty u wykonawcy, który będzie realizował zamówienia po rozstrzygnięciu postępowania oraz na akceptację regulaminu korzystania z usług tego wykonawcy, i nie ma możliwości aby użytkownik </w:t>
            </w:r>
            <w:r w:rsidRPr="00690650">
              <w:rPr>
                <w:rFonts w:ascii="Arial" w:hAnsi="Arial" w:cs="Arial"/>
                <w:i/>
                <w:iCs/>
                <w:sz w:val="24"/>
                <w:szCs w:val="24"/>
              </w:rPr>
              <w:t>„nie wyraził zgody na wykorzystanie telefonu komórkowego w procesie weryfikacji”.</w:t>
            </w:r>
          </w:p>
          <w:p w:rsidR="00C83F49" w:rsidRPr="00690650" w:rsidRDefault="00C83F49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65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W przypadku kiedy użytkownik nie posiadałby telefonu – </w:t>
            </w:r>
            <w:r w:rsidR="00E25390" w:rsidRPr="00690650">
              <w:rPr>
                <w:rFonts w:ascii="Arial" w:hAnsi="Arial" w:cs="Arial"/>
                <w:i/>
                <w:sz w:val="24"/>
                <w:szCs w:val="24"/>
              </w:rPr>
              <w:t xml:space="preserve">(Nazwa Wykonawcy) </w:t>
            </w:r>
            <w:r w:rsidRPr="00690650">
              <w:rPr>
                <w:rFonts w:ascii="Arial" w:hAnsi="Arial" w:cs="Arial"/>
                <w:sz w:val="24"/>
                <w:szCs w:val="24"/>
              </w:rPr>
              <w:t>oczywiście użyczy mu bezpłatnie telefon wraz z aktywną w całym okresie umowy kartą SIM (służący wyłącznie do rejestracji wejść w obiektach).</w:t>
            </w:r>
          </w:p>
          <w:p w:rsidR="00C83F49" w:rsidRPr="00690650" w:rsidRDefault="00C83F49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i/>
                <w:iCs/>
                <w:color w:val="4472C4"/>
                <w:sz w:val="24"/>
                <w:szCs w:val="24"/>
              </w:rPr>
            </w:pPr>
            <w:r w:rsidRPr="00690650">
              <w:rPr>
                <w:rFonts w:ascii="Arial" w:hAnsi="Arial" w:cs="Arial"/>
                <w:sz w:val="24"/>
                <w:szCs w:val="24"/>
              </w:rPr>
              <w:lastRenderedPageBreak/>
              <w:tab/>
              <w:t xml:space="preserve">Natomiast sytuacja wykreowana przez zadającego pytanie wykonawcę w zapytaniu nr 26 -  </w:t>
            </w:r>
            <w:r w:rsidRPr="00690650">
              <w:rPr>
                <w:rFonts w:ascii="Arial" w:hAnsi="Arial" w:cs="Arial"/>
                <w:i/>
                <w:iCs/>
                <w:sz w:val="24"/>
                <w:szCs w:val="24"/>
              </w:rPr>
              <w:t>„brak umiejętności odbierania sms”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oraz sugerowanie, iż pracownicy i byli pracownicy Politechniki Częstochowskiej są/mogą być </w:t>
            </w:r>
            <w:r w:rsidRPr="0069065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„osobami wykluczonymi cyfrowo” 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jest zdaniem </w:t>
            </w:r>
            <w:r w:rsidR="00E25390" w:rsidRPr="00690650">
              <w:rPr>
                <w:rFonts w:ascii="Arial" w:hAnsi="Arial" w:cs="Arial"/>
                <w:i/>
                <w:sz w:val="24"/>
                <w:szCs w:val="24"/>
              </w:rPr>
              <w:t xml:space="preserve">(Nazwa Wykonawcy) 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przedstawianiem  Zamawiającemu sytuacji - naszym zdaniem -  niemożliwej,  tj. tego, że jego pracownicy /byli pracownicy mogą mieć niskie kompetencje cyfrowe, wymagane do komunikacji we współczesnym świecie, również w środowisku służbowym. Zdaniem </w:t>
            </w:r>
            <w:r w:rsidR="00961154" w:rsidRPr="00690650">
              <w:rPr>
                <w:rFonts w:ascii="Arial" w:hAnsi="Arial" w:cs="Arial"/>
                <w:i/>
                <w:sz w:val="24"/>
                <w:szCs w:val="24"/>
              </w:rPr>
              <w:t xml:space="preserve">(Nazwa Wykonawcy) 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taka sugestia jest nie na miejscu – chociaż oczywiście </w:t>
            </w:r>
            <w:r w:rsidR="00E25390" w:rsidRPr="00690650">
              <w:rPr>
                <w:rFonts w:ascii="Arial" w:hAnsi="Arial" w:cs="Arial"/>
                <w:i/>
                <w:sz w:val="24"/>
                <w:szCs w:val="24"/>
              </w:rPr>
              <w:t>(Nazwa Wykonawcy)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rozumie, że incydentalnie mogą zdarzyć się sytuacje nieposiadania telefonu, i jest na to przygotowany.</w:t>
            </w:r>
          </w:p>
          <w:p w:rsidR="00C83F49" w:rsidRPr="00690650" w:rsidRDefault="00C83F49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0650">
              <w:rPr>
                <w:rFonts w:ascii="Arial" w:hAnsi="Arial" w:cs="Arial"/>
                <w:sz w:val="24"/>
                <w:szCs w:val="24"/>
              </w:rPr>
              <w:tab/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Zważywszy na fakt, iż </w:t>
            </w:r>
            <w:r w:rsidR="00961154" w:rsidRPr="00690650">
              <w:rPr>
                <w:rFonts w:ascii="Arial" w:hAnsi="Arial" w:cs="Arial"/>
                <w:i/>
                <w:sz w:val="24"/>
                <w:szCs w:val="24"/>
              </w:rPr>
              <w:t xml:space="preserve">(Nazwa Wykonawcy) </w:t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>realizował</w:t>
            </w:r>
            <w:r w:rsidR="00954BDE" w:rsidRPr="00690650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 poprzednich latach kilka tożsamych co do przedmiotu zamówienia umów z Politechniką Częstochowską i ani Zamawiający ani Użytkownicy nigdy nie wnosili zastrzeżeń do sposobu weryfikacji w obiektach,  ani na etapie postępowania ani na etapie realizacji umowy – zasugerowany w pytaniu innego wykonawcy wymóg aby każdy wykonawca musiał zapewnić zapewniał dostęp do usług poprzez kartę magnetyczna lub indywidualny, poza systemem operacyjnym wykonawcy sposób weryfikacji Użytkownika  jest  całkowicie nieuzasadniony.  </w:t>
            </w:r>
          </w:p>
          <w:p w:rsidR="00C83F49" w:rsidRPr="00690650" w:rsidRDefault="00C83F49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650">
              <w:rPr>
                <w:rFonts w:ascii="Arial" w:hAnsi="Arial" w:cs="Arial"/>
                <w:sz w:val="24"/>
                <w:szCs w:val="24"/>
              </w:rPr>
              <w:tab/>
              <w:t>W związku z powyższym, odnosząc się do pierwotnych zapisów SWZ oraz do przepisów</w:t>
            </w:r>
            <w:r w:rsidR="00961154" w:rsidRPr="0069065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9065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="00961154" w:rsidRPr="00690650">
              <w:rPr>
                <w:rFonts w:ascii="Arial" w:hAnsi="Arial" w:cs="Arial"/>
                <w:sz w:val="24"/>
                <w:szCs w:val="24"/>
              </w:rPr>
              <w:t xml:space="preserve">                                              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650">
              <w:rPr>
                <w:rFonts w:ascii="Arial" w:hAnsi="Arial" w:cs="Arial"/>
                <w:sz w:val="24"/>
                <w:szCs w:val="24"/>
              </w:rPr>
              <w:br/>
              <w:t xml:space="preserve">w zakresie równego traktowania wykonawców oraz zapewnienia konkurencyjności </w:t>
            </w:r>
            <w:r w:rsidRPr="00690650">
              <w:rPr>
                <w:rFonts w:ascii="Arial" w:hAnsi="Arial" w:cs="Arial"/>
                <w:sz w:val="24"/>
                <w:szCs w:val="24"/>
              </w:rPr>
              <w:br/>
              <w:t xml:space="preserve">w postępowaniu o udzielenie zamówienia publicznego wnosimy o doprecyzowanie stanowiska Zamawiającego. </w:t>
            </w:r>
          </w:p>
          <w:p w:rsidR="00C83F49" w:rsidRPr="00690650" w:rsidRDefault="00C83F49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0650">
              <w:rPr>
                <w:rFonts w:ascii="Arial" w:hAnsi="Arial" w:cs="Arial"/>
                <w:sz w:val="24"/>
                <w:szCs w:val="24"/>
              </w:rPr>
              <w:tab/>
            </w:r>
            <w:r w:rsidR="00961154" w:rsidRPr="00690650">
              <w:rPr>
                <w:rFonts w:ascii="Arial" w:hAnsi="Arial" w:cs="Arial"/>
                <w:i/>
                <w:sz w:val="24"/>
                <w:szCs w:val="24"/>
              </w:rPr>
              <w:t>(Nazwa Wykonawcy)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rozumie, że intencją Zamawiającego przy udzielaniu odpowiedzi na pytania było dopuszczenie wszystkich funkcjonujących na rynku sposobów realizowania dostępu do obiektów </w:t>
            </w:r>
            <w:r w:rsidRPr="00690650">
              <w:rPr>
                <w:rFonts w:ascii="Arial" w:hAnsi="Arial" w:cs="Arial"/>
                <w:sz w:val="24"/>
                <w:szCs w:val="24"/>
              </w:rPr>
              <w:br/>
              <w:t xml:space="preserve">i usług sportowo-rekreacyjnych bez dodatkowych warunków. Jednak odpowiedzi mogą zostać zrozumiane inaczej, a zatem konieczne jest doprecyzowanie ich przez Zamawiającego. W związku </w:t>
            </w:r>
            <w:r w:rsidRPr="00690650">
              <w:rPr>
                <w:rFonts w:ascii="Arial" w:hAnsi="Arial" w:cs="Arial"/>
                <w:sz w:val="24"/>
                <w:szCs w:val="24"/>
              </w:rPr>
              <w:br/>
            </w:r>
            <w:r w:rsidRPr="00690650">
              <w:rPr>
                <w:rFonts w:ascii="Arial" w:hAnsi="Arial" w:cs="Arial"/>
                <w:sz w:val="24"/>
                <w:szCs w:val="24"/>
              </w:rPr>
              <w:lastRenderedPageBreak/>
              <w:t xml:space="preserve">z udzielonymi odpowiedziami, biorąc pod uwagę ograniczoną liczbę wykonawców - operatorów karnetów sportowo-rekreacyjnych na rynku oraz fakt, iż dwóch z czterech operatorów jest w jednej grupie kapitałowej – </w:t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>nieprawidłowe zrozumienie stanowiska zamawiającego może doprowadzić do sytuacji, w której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 facto w postępowaniu może złożyć ofertę wyłącznie jeden wykonawca, co jest sprzeczne z kluczowymi w </w:t>
            </w:r>
            <w:proofErr w:type="spellStart"/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zasadami konkurencyjności i równego traktowania wykonawców. </w:t>
            </w:r>
          </w:p>
          <w:p w:rsidR="00C83F49" w:rsidRPr="00690650" w:rsidRDefault="00C83F49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Zgodnie z art. 16 pkt 1 </w:t>
            </w:r>
            <w:proofErr w:type="spellStart"/>
            <w:r w:rsidRPr="0069065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90650">
              <w:rPr>
                <w:rFonts w:ascii="Arial" w:hAnsi="Arial" w:cs="Arial"/>
                <w:sz w:val="24"/>
                <w:szCs w:val="24"/>
              </w:rPr>
              <w:t xml:space="preserve"> Zamawiający przygotowuje i przeprowadza postępowanie</w:t>
            </w:r>
            <w:r w:rsidR="00961154" w:rsidRPr="006906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o udzielenie zamówienia w sposób zapewniający zachowanie uczciwej konkurencji oraz równe traktowanie wykonawców. Wymaganie konkretnego sposobu weryfikacji użytkownika </w:t>
            </w:r>
            <w:r w:rsidRPr="00690650">
              <w:rPr>
                <w:rFonts w:ascii="Arial" w:hAnsi="Arial" w:cs="Arial"/>
                <w:sz w:val="24"/>
                <w:szCs w:val="24"/>
              </w:rPr>
              <w:br/>
              <w:t>w obiekcie, bez obiektywnego uzasadnienia, w sytuacji, w której jest to działanie „wycinające” z postępowania konkurencję i faworyzującego de facto jednego wykonawcę (jedną grupę kapitałową) jest nie do pogodzenia z tymi zasadami. Z kolei naruszenie powyższych zasad może powodować nieprawidłowe wydatkowanie środków w kontekście zasad dyscypliny finansów publicznych.</w:t>
            </w:r>
          </w:p>
          <w:p w:rsidR="00C83F49" w:rsidRPr="00690650" w:rsidRDefault="00C83F49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0650">
              <w:rPr>
                <w:rFonts w:ascii="Arial" w:hAnsi="Arial" w:cs="Arial"/>
                <w:sz w:val="24"/>
                <w:szCs w:val="24"/>
              </w:rPr>
              <w:tab/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Uprzejmie prosimy o rozpatrzenie wniosku, mimo że wpływa po terminie – kwestia doprecyzowania stanowiska Zamawiającego i potwierdzenia możliwości zastosowania różnych sposobów weryfikacji  jest kluczowa dla możliwości złożenia przez </w:t>
            </w:r>
            <w:r w:rsidR="00961154" w:rsidRPr="00690650">
              <w:rPr>
                <w:rFonts w:ascii="Arial" w:hAnsi="Arial" w:cs="Arial"/>
                <w:i/>
                <w:sz w:val="24"/>
                <w:szCs w:val="24"/>
              </w:rPr>
              <w:t>(Nazwa Wykonawcy)</w:t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oferty </w:t>
            </w: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 xml:space="preserve">w przedmiotowym postępowaniu i zapewnienia w nim zachowania zasad wynikających z </w:t>
            </w:r>
            <w:proofErr w:type="spellStart"/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:rsidR="00AC08D6" w:rsidRPr="00690650" w:rsidRDefault="00954BDE" w:rsidP="00954BD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0650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AC08D6" w:rsidRPr="00690650" w:rsidRDefault="001E2F84" w:rsidP="00AD644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650">
              <w:rPr>
                <w:rFonts w:ascii="Arial" w:hAnsi="Arial" w:cs="Arial"/>
                <w:sz w:val="24"/>
                <w:szCs w:val="24"/>
              </w:rPr>
              <w:t xml:space="preserve">W związku z powyższym Zamawiający dokonuje zmiany zapisów SWZ i informuje, że dopuszcza różne formy weryfikacji Użytkowników, </w:t>
            </w:r>
            <w:r w:rsidR="00AD6446" w:rsidRPr="00690650">
              <w:rPr>
                <w:rFonts w:ascii="Arial" w:hAnsi="Arial" w:cs="Arial"/>
                <w:sz w:val="24"/>
                <w:szCs w:val="24"/>
              </w:rPr>
              <w:t>między innymi</w:t>
            </w:r>
            <w:r w:rsidRPr="00690650">
              <w:rPr>
                <w:rFonts w:ascii="Arial" w:hAnsi="Arial" w:cs="Arial"/>
                <w:sz w:val="24"/>
                <w:szCs w:val="24"/>
              </w:rPr>
              <w:t>: aplikacja mobilna, sms,</w:t>
            </w:r>
            <w:r w:rsidR="00AD6446" w:rsidRPr="00690650">
              <w:rPr>
                <w:rFonts w:ascii="Arial" w:hAnsi="Arial" w:cs="Arial"/>
                <w:sz w:val="24"/>
                <w:szCs w:val="24"/>
              </w:rPr>
              <w:t xml:space="preserve"> połączenia telefoniczne,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karta magnetyczna, które nie będą obciążały Użytkowników dodatkowymi kosztami </w:t>
            </w:r>
            <w:r w:rsidR="00AD6446" w:rsidRPr="00690650">
              <w:rPr>
                <w:rFonts w:ascii="Arial" w:hAnsi="Arial" w:cs="Arial"/>
                <w:sz w:val="24"/>
                <w:szCs w:val="24"/>
              </w:rPr>
              <w:t>(</w:t>
            </w:r>
            <w:r w:rsidRPr="00690650">
              <w:rPr>
                <w:rFonts w:ascii="Arial" w:hAnsi="Arial" w:cs="Arial"/>
                <w:sz w:val="24"/>
                <w:szCs w:val="24"/>
              </w:rPr>
              <w:t>z</w:t>
            </w:r>
            <w:r w:rsidR="00B325AD" w:rsidRPr="00690650">
              <w:rPr>
                <w:rFonts w:ascii="Arial" w:hAnsi="Arial" w:cs="Arial"/>
                <w:sz w:val="24"/>
                <w:szCs w:val="24"/>
              </w:rPr>
              <w:t>a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wyjątkiem </w:t>
            </w:r>
            <w:r w:rsidR="00B325AD" w:rsidRPr="00690650">
              <w:rPr>
                <w:rFonts w:ascii="Arial" w:hAnsi="Arial" w:cs="Arial"/>
                <w:sz w:val="24"/>
                <w:szCs w:val="24"/>
              </w:rPr>
              <w:t>opłat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ponoszonych za sms</w:t>
            </w:r>
            <w:r w:rsidR="00AD6446" w:rsidRPr="00690650">
              <w:rPr>
                <w:rFonts w:ascii="Arial" w:hAnsi="Arial" w:cs="Arial"/>
                <w:sz w:val="24"/>
                <w:szCs w:val="24"/>
              </w:rPr>
              <w:t>, połączenia telefoniczne</w:t>
            </w:r>
            <w:r w:rsidRPr="00690650">
              <w:rPr>
                <w:rFonts w:ascii="Arial" w:hAnsi="Arial" w:cs="Arial"/>
                <w:sz w:val="24"/>
                <w:szCs w:val="24"/>
              </w:rPr>
              <w:t xml:space="preserve"> i dostęp do </w:t>
            </w:r>
            <w:proofErr w:type="spellStart"/>
            <w:r w:rsidRPr="00690650">
              <w:rPr>
                <w:rFonts w:ascii="Arial" w:hAnsi="Arial" w:cs="Arial"/>
                <w:sz w:val="24"/>
                <w:szCs w:val="24"/>
              </w:rPr>
              <w:t>internetu</w:t>
            </w:r>
            <w:proofErr w:type="spellEnd"/>
            <w:r w:rsidRPr="00690650">
              <w:rPr>
                <w:rFonts w:ascii="Arial" w:hAnsi="Arial" w:cs="Arial"/>
                <w:sz w:val="24"/>
                <w:szCs w:val="24"/>
              </w:rPr>
              <w:t xml:space="preserve">, zgodnie ze stawkami obowiązującymi u </w:t>
            </w:r>
            <w:r w:rsidR="004449C0" w:rsidRPr="00690650">
              <w:rPr>
                <w:rFonts w:ascii="Arial" w:hAnsi="Arial" w:cs="Arial"/>
                <w:sz w:val="24"/>
                <w:szCs w:val="24"/>
              </w:rPr>
              <w:t>operatorów sieci komórkowych</w:t>
            </w:r>
            <w:r w:rsidR="00AD6446" w:rsidRPr="00690650">
              <w:rPr>
                <w:rFonts w:ascii="Arial" w:hAnsi="Arial" w:cs="Arial"/>
                <w:sz w:val="24"/>
                <w:szCs w:val="24"/>
              </w:rPr>
              <w:t>)</w:t>
            </w:r>
            <w:r w:rsidRPr="00690650">
              <w:rPr>
                <w:rFonts w:ascii="Arial" w:hAnsi="Arial" w:cs="Arial"/>
                <w:sz w:val="24"/>
                <w:szCs w:val="24"/>
              </w:rPr>
              <w:t>.</w:t>
            </w:r>
            <w:r w:rsidR="00AD57B4" w:rsidRPr="00690650">
              <w:rPr>
                <w:rFonts w:ascii="Arial" w:hAnsi="Arial" w:cs="Arial"/>
                <w:sz w:val="24"/>
                <w:szCs w:val="24"/>
              </w:rPr>
              <w:t xml:space="preserve"> W przypadku pojawiania się osób wykluczonych </w:t>
            </w:r>
            <w:r w:rsidR="00AD57B4" w:rsidRPr="00690650">
              <w:rPr>
                <w:rFonts w:ascii="Arial" w:hAnsi="Arial" w:cs="Arial"/>
                <w:sz w:val="24"/>
                <w:szCs w:val="24"/>
              </w:rPr>
              <w:lastRenderedPageBreak/>
              <w:t>cyfrowo, zamawiający będzie dokonywał zgłoszeń indywidualnie w imieniu osób zainteresowanych korzystaniem z pakietu.</w:t>
            </w:r>
          </w:p>
        </w:tc>
        <w:bookmarkStart w:id="0" w:name="_GoBack"/>
        <w:bookmarkEnd w:id="0"/>
      </w:tr>
      <w:tr w:rsidR="00AC08D6" w:rsidRPr="00954BDE" w:rsidTr="00040C5D">
        <w:tc>
          <w:tcPr>
            <w:tcW w:w="9356" w:type="dxa"/>
            <w:shd w:val="clear" w:color="auto" w:fill="auto"/>
          </w:tcPr>
          <w:p w:rsidR="00AC08D6" w:rsidRPr="00954BDE" w:rsidRDefault="00AC08D6" w:rsidP="00954BD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54BDE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954BDE" w:rsidRPr="00954BDE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C83F49" w:rsidRPr="00954BDE" w:rsidRDefault="00E2595E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  <w:t>W</w:t>
            </w:r>
            <w:r w:rsidR="00C83F49" w:rsidRPr="00954BDE">
              <w:rPr>
                <w:rFonts w:ascii="Arial" w:hAnsi="Arial" w:cs="Arial"/>
                <w:sz w:val="24"/>
                <w:szCs w:val="24"/>
              </w:rPr>
              <w:t xml:space="preserve"> związku z udzielonymi przez Zamawiającego w dniu 19.07.2022r. odpowiedziami na zapytania Wykonawców, w szczególności na zapytania nr: </w:t>
            </w:r>
            <w:r w:rsidR="00C83F49" w:rsidRPr="00954BDE">
              <w:rPr>
                <w:rFonts w:ascii="Arial" w:hAnsi="Arial" w:cs="Arial"/>
                <w:b/>
                <w:bCs/>
                <w:sz w:val="24"/>
                <w:szCs w:val="24"/>
              </w:rPr>
              <w:t>3, 25 oraz 10</w:t>
            </w:r>
            <w:r w:rsidR="00C83F49" w:rsidRPr="00954BD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1154">
              <w:rPr>
                <w:rFonts w:ascii="Arial" w:hAnsi="Arial" w:cs="Arial"/>
                <w:i/>
                <w:sz w:val="24"/>
                <w:szCs w:val="24"/>
              </w:rPr>
              <w:t>(N</w:t>
            </w:r>
            <w:r w:rsidR="00961154" w:rsidRPr="00961154">
              <w:rPr>
                <w:rFonts w:ascii="Arial" w:hAnsi="Arial" w:cs="Arial"/>
                <w:i/>
                <w:sz w:val="24"/>
                <w:szCs w:val="24"/>
              </w:rPr>
              <w:t>azwa Wykonawcy)</w:t>
            </w:r>
            <w:r w:rsidR="00C83F49" w:rsidRPr="00954BDE">
              <w:rPr>
                <w:rFonts w:ascii="Arial" w:hAnsi="Arial" w:cs="Arial"/>
                <w:sz w:val="24"/>
                <w:szCs w:val="24"/>
              </w:rPr>
              <w:t xml:space="preserve"> zwraca się z wnioskiem o zmianę  stanowiska Zamawiającego w zakresie  usług dostępnych w ofertach wykonawców, świadczonych z dopłatą ze strony użytkownika lub na zasadzie rabatu - innych niż tenis i squash.  </w:t>
            </w:r>
          </w:p>
          <w:p w:rsidR="00C83F49" w:rsidRPr="00954BDE" w:rsidRDefault="00C83F49" w:rsidP="00954BDE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BDE">
              <w:rPr>
                <w:rFonts w:ascii="Arial" w:hAnsi="Arial" w:cs="Arial"/>
                <w:sz w:val="24"/>
                <w:szCs w:val="24"/>
              </w:rPr>
              <w:tab/>
              <w:t xml:space="preserve">Ponownie wskazujemy, iż ze względu na faktyczną  aktualną sytuację biznesową  na rynku karnetów sportowo-rekreacyjnych - czyli bardzo wysokie ceny rynkowe niektórych usług, zarówno tych wyszczególnionych w OPZ (np. joga ) jak i innych świadczonych w ramach karnetów sportowo-rekreacyjnych  - niemożliwe jest  aby wszystkie usługi wymienione w OPZ </w:t>
            </w:r>
            <w:r w:rsidRPr="00954BDE">
              <w:rPr>
                <w:rFonts w:ascii="Arial" w:hAnsi="Arial" w:cs="Arial"/>
                <w:sz w:val="24"/>
                <w:szCs w:val="24"/>
              </w:rPr>
              <w:br/>
              <w:t>w każdym obiekcie w całej Polsce były dostępne  bez dopłat.</w:t>
            </w:r>
          </w:p>
          <w:p w:rsidR="00C83F49" w:rsidRPr="00954BDE" w:rsidRDefault="00C83F49" w:rsidP="00954BDE">
            <w:pPr>
              <w:spacing w:line="36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954BDE">
              <w:rPr>
                <w:rFonts w:ascii="Arial" w:hAnsi="Arial" w:cs="Arial"/>
                <w:sz w:val="24"/>
                <w:szCs w:val="24"/>
                <w:lang w:eastAsia="en-US"/>
              </w:rPr>
              <w:t xml:space="preserve">Wymóg, o którym mowa jest nieuzasadniony ze względu na panującą sytuację rynkową i powoduje on dla Zamawiającego ryzyko nieuzyskania ofert w postępowaniu. </w:t>
            </w:r>
          </w:p>
          <w:p w:rsidR="00C83F49" w:rsidRPr="00954BDE" w:rsidRDefault="00C83F49" w:rsidP="00954BDE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zh-CN"/>
              </w:rPr>
            </w:pPr>
            <w:r w:rsidRPr="00954BDE">
              <w:rPr>
                <w:rFonts w:ascii="Arial" w:hAnsi="Arial" w:cs="Arial"/>
                <w:sz w:val="24"/>
                <w:szCs w:val="24"/>
              </w:rPr>
              <w:t>Dwucyfrowa postępująca  inflacja, b. duże podwyżki cen gazu i energii elektrycznej przekładają się bezpośrednio na podnoszenie cen usług przez obiekty sportowe, w tym również cen dla operatorów karnetów</w:t>
            </w:r>
            <w:r w:rsidRPr="00954BD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 W związku z powyższym – ponownie wnosimy o zmianę zapisów </w:t>
            </w:r>
            <w:r w:rsidRPr="00954BDE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 xml:space="preserve">w pkt. 4 OPZ i dopuszczenie możliwości świadczenia niektórych drogich rynkowo usług jako usług z dopłatą lub  na zasadzie rabatu, z zachowaniem warunku aby każda z usług wymienionych w OPZ (poza tenisem i </w:t>
            </w:r>
            <w:proofErr w:type="spellStart"/>
            <w:r w:rsidRPr="00954BDE">
              <w:rPr>
                <w:rFonts w:ascii="Arial" w:hAnsi="Arial" w:cs="Arial"/>
                <w:b/>
                <w:bCs/>
                <w:sz w:val="24"/>
                <w:szCs w:val="24"/>
              </w:rPr>
              <w:t>squashem</w:t>
            </w:r>
            <w:proofErr w:type="spellEnd"/>
            <w:r w:rsidRPr="00954BD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)  była dostępna w Częstochowie bez dopłaty/ nie na zasadzie rabatu przynajmniej w jednym obiekcie. </w:t>
            </w:r>
          </w:p>
          <w:p w:rsidR="00C83F49" w:rsidRPr="00954BDE" w:rsidRDefault="00C83F49" w:rsidP="00954BDE">
            <w:pPr>
              <w:spacing w:line="360" w:lineRule="auto"/>
              <w:ind w:firstLine="284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 w:rsidRPr="00954BDE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Wnosimy również o wycofanie się Zamawiającego z wymogu którego nie było </w:t>
            </w:r>
            <w:r w:rsidRPr="00954BDE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br/>
              <w:t xml:space="preserve">w pierwotnym SWZ a który pojawił się w konsekwencji zapytania innego wykonawcy o te obiekty w których – zgodnie z ich regulaminami obowiązującymi </w:t>
            </w:r>
            <w:r w:rsidRPr="00954BDE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lastRenderedPageBreak/>
              <w:t xml:space="preserve">wszystkich klientów danego obiektu – wymagana jest opłata typu kaucja, wpisowe czy opłata za szafki. </w:t>
            </w:r>
          </w:p>
          <w:p w:rsidR="00C83F49" w:rsidRPr="00954BDE" w:rsidRDefault="00C83F49" w:rsidP="00954BDE">
            <w:pPr>
              <w:spacing w:line="36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954BDE">
              <w:rPr>
                <w:rFonts w:ascii="Arial" w:hAnsi="Arial" w:cs="Arial"/>
                <w:sz w:val="24"/>
                <w:szCs w:val="24"/>
                <w:lang w:eastAsia="en-US"/>
              </w:rPr>
              <w:t xml:space="preserve">Wykonawcy nie mają wpływu na regulaminy obiektów ani wiedzy o ich szczegółowych zapisach, a dodatkowy wymóg postawiony przez Zamawiającego w odpowiedzi na pytanie nr 10 nie ma żadnego związku  z przedmiotem zamówienia. </w:t>
            </w:r>
          </w:p>
          <w:p w:rsidR="00C83F49" w:rsidRPr="00954BDE" w:rsidRDefault="00C83F49" w:rsidP="00954BDE">
            <w:pPr>
              <w:spacing w:line="36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954BDE">
              <w:rPr>
                <w:rFonts w:ascii="Arial" w:hAnsi="Arial" w:cs="Arial"/>
                <w:sz w:val="24"/>
                <w:szCs w:val="24"/>
                <w:lang w:eastAsia="en-US"/>
              </w:rPr>
              <w:t xml:space="preserve">Wskazujemy, iż zgodnie z art. 16 pkt 1 </w:t>
            </w:r>
            <w:proofErr w:type="spellStart"/>
            <w:r w:rsidRPr="00954BDE">
              <w:rPr>
                <w:rFonts w:ascii="Arial" w:hAnsi="Arial" w:cs="Arial"/>
                <w:sz w:val="24"/>
                <w:szCs w:val="24"/>
                <w:lang w:eastAsia="en-US"/>
              </w:rPr>
              <w:t>Pzp</w:t>
            </w:r>
            <w:proofErr w:type="spellEnd"/>
            <w:r w:rsidRPr="00954BDE">
              <w:rPr>
                <w:rFonts w:ascii="Arial" w:hAnsi="Arial" w:cs="Arial"/>
                <w:sz w:val="24"/>
                <w:szCs w:val="24"/>
                <w:lang w:eastAsia="en-US"/>
              </w:rPr>
              <w:t xml:space="preserve"> Zamawiający przygotowuje i przeprowadza postępowanie o udzielenie zamówienia w sposób zapewniający zachowanie uczciwej konkurencji oraz równe traktowanie wykonawców. W zakresie OPZ uszczegółowieniem tej zasady jest art. 99 ust. 4, zgodnie z którym „przedmiotu zamówienia nie można opisywać </w:t>
            </w:r>
            <w:r w:rsidRPr="00954BDE">
              <w:rPr>
                <w:rFonts w:ascii="Arial" w:hAnsi="Arial" w:cs="Arial"/>
                <w:sz w:val="24"/>
                <w:szCs w:val="24"/>
                <w:lang w:eastAsia="en-US"/>
              </w:rPr>
              <w:br/>
              <w:t xml:space="preserve">w sposób, który mógłby utrudniać uczciwą konkurencję (…)”. W kontekście OPZ za utrudnienie konkurencji należy uznać wprowadzenie do tego dokumentu takich wymogów, które nie znajdują oparcia w obiektywnych potrzebach Zamawiającego, i - co równie ważne -  są oderwane od panującej sytuacji rynkowej / są obiektywnie niemożliwe do spełnienia. Wymogi takie </w:t>
            </w:r>
            <w:r w:rsidRPr="00954BDE">
              <w:rPr>
                <w:rFonts w:ascii="Arial" w:hAnsi="Arial" w:cs="Arial"/>
                <w:sz w:val="24"/>
                <w:szCs w:val="24"/>
                <w:lang w:eastAsia="en-US"/>
              </w:rPr>
              <w:br/>
              <w:t>w sposób znaczący i niczym nieuzasadniony limitują liczbę ofert w postępowaniu, a w skrajnych przypadkach nawet powodują brak ofert, ponieważ wykonawcy nie są w stanie ich spełnić.</w:t>
            </w:r>
          </w:p>
          <w:p w:rsidR="00C83F49" w:rsidRPr="00954BDE" w:rsidRDefault="00C83F49" w:rsidP="00954BDE">
            <w:pPr>
              <w:spacing w:line="36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954BDE">
              <w:rPr>
                <w:rFonts w:ascii="Arial" w:hAnsi="Arial" w:cs="Arial"/>
                <w:sz w:val="24"/>
                <w:szCs w:val="24"/>
                <w:lang w:eastAsia="en-US"/>
              </w:rPr>
              <w:t>W ślad za ograniczeniem konkurencji w postępowaniu Zamawiający, który stosuje nieuzasadnione wymogi ryzykuje wydatkowanie środków niezgodnie z zasadami dyscypliny finansów publicznych.</w:t>
            </w:r>
          </w:p>
          <w:p w:rsidR="00C83F49" w:rsidRPr="00954BDE" w:rsidRDefault="00C83F49" w:rsidP="00954BDE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54BDE">
              <w:rPr>
                <w:rFonts w:ascii="Arial" w:hAnsi="Arial" w:cs="Arial"/>
                <w:sz w:val="24"/>
                <w:szCs w:val="24"/>
              </w:rPr>
              <w:tab/>
            </w:r>
            <w:r w:rsidRPr="00954BD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Uprzejmie prosimy o rozpatrzenie wniosku, mimo że wpływa po terminie – brak zmiany stanowiska Zamawiającego w powyższych kwestiach może spowodować  iż żaden </w:t>
            </w:r>
            <w:r w:rsidRPr="00954BDE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 xml:space="preserve">z operatorów karnetów nie </w:t>
            </w:r>
            <w:proofErr w:type="spellStart"/>
            <w:r w:rsidRPr="00954BDE">
              <w:rPr>
                <w:rFonts w:ascii="Arial" w:hAnsi="Arial" w:cs="Arial"/>
                <w:b/>
                <w:bCs/>
                <w:sz w:val="24"/>
                <w:szCs w:val="24"/>
              </w:rPr>
              <w:t>bedzie</w:t>
            </w:r>
            <w:proofErr w:type="spellEnd"/>
            <w:r w:rsidRPr="00954BD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mógł złożyć oferty w postępowaniu.</w:t>
            </w:r>
          </w:p>
          <w:p w:rsidR="00C83F49" w:rsidRPr="00954BDE" w:rsidRDefault="00C83F49" w:rsidP="00954BDE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C08D6" w:rsidRPr="00954BDE" w:rsidRDefault="00954BDE" w:rsidP="00954BD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54BDE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AC08D6" w:rsidRDefault="001E2F84" w:rsidP="00954BD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F84">
              <w:rPr>
                <w:rFonts w:ascii="Arial" w:hAnsi="Arial" w:cs="Arial"/>
                <w:sz w:val="24"/>
                <w:szCs w:val="24"/>
              </w:rPr>
              <w:t>Zamawiają</w:t>
            </w:r>
            <w:r>
              <w:rPr>
                <w:rFonts w:ascii="Arial" w:hAnsi="Arial" w:cs="Arial"/>
                <w:sz w:val="24"/>
                <w:szCs w:val="24"/>
              </w:rPr>
              <w:t>cy podtrzymuje swoje stanowisko w zakresie odpowiedzi udzielonych na pytanie nr 3,10 oraz 25 w dniu 19.07.2022 roku.</w:t>
            </w:r>
          </w:p>
          <w:p w:rsidR="001E2F84" w:rsidRPr="00954BDE" w:rsidRDefault="001E2F84" w:rsidP="00954BD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2D5D6D" w:rsidRDefault="002D5D6D" w:rsidP="002D5D6D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Z uwagi na powyższe Zamawiający, działając na podstawie  art. 271 ust. 1  i 2, art. 284 ust.3 oraz art. 286 ust. 1,3 i 5,  przedłuża termin składania ofert do dnia </w:t>
      </w:r>
      <w:r w:rsidR="000F2981">
        <w:rPr>
          <w:rFonts w:ascii="Arial" w:hAnsi="Arial" w:cs="Arial"/>
          <w:b/>
          <w:sz w:val="24"/>
          <w:szCs w:val="24"/>
        </w:rPr>
        <w:t>02.08</w:t>
      </w:r>
      <w:r>
        <w:rPr>
          <w:rFonts w:ascii="Arial" w:hAnsi="Arial" w:cs="Arial"/>
          <w:b/>
          <w:sz w:val="24"/>
          <w:szCs w:val="24"/>
        </w:rPr>
        <w:t>.2022 r. do godz. 10:30.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>
        <w:rPr>
          <w:rFonts w:ascii="Arial" w:hAnsi="Arial" w:cs="Arial"/>
          <w:sz w:val="24"/>
          <w:szCs w:val="24"/>
        </w:rPr>
        <w:t xml:space="preserve">, Otwarcie ofert nastąpi tego samego dnia tj. </w:t>
      </w:r>
      <w:r w:rsidR="000F2981">
        <w:rPr>
          <w:rFonts w:ascii="Arial" w:hAnsi="Arial" w:cs="Arial"/>
          <w:b/>
          <w:sz w:val="24"/>
          <w:szCs w:val="24"/>
        </w:rPr>
        <w:t>02.08.2022 r. o godz. 11:1</w:t>
      </w:r>
      <w:r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 za pośrednictwem Platformy. </w:t>
      </w:r>
    </w:p>
    <w:p w:rsidR="002D5D6D" w:rsidRDefault="002D5D6D" w:rsidP="002D5D6D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</w:rPr>
        <w:t>2022-08-</w:t>
      </w:r>
      <w:r w:rsidR="000F2981">
        <w:rPr>
          <w:rFonts w:ascii="Arial" w:hAnsi="Arial" w:cs="Arial"/>
          <w:b/>
          <w:sz w:val="24"/>
          <w:szCs w:val="24"/>
        </w:rPr>
        <w:t>31</w:t>
      </w:r>
      <w:r>
        <w:rPr>
          <w:rFonts w:ascii="Arial" w:hAnsi="Arial" w:cs="Arial"/>
          <w:sz w:val="24"/>
          <w:szCs w:val="24"/>
        </w:rPr>
        <w:t>.</w:t>
      </w:r>
    </w:p>
    <w:p w:rsidR="002D5D6D" w:rsidRDefault="002D5D6D" w:rsidP="002D5D6D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dokonuje zmiany zapisów SWZ w zakresie wskazanym powyżej.</w:t>
      </w:r>
    </w:p>
    <w:p w:rsidR="002D5D6D" w:rsidRDefault="002D5D6D" w:rsidP="002D5D6D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</w:p>
    <w:p w:rsidR="002D5D6D" w:rsidRDefault="002D5D6D" w:rsidP="002D5D6D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 Politechniki</w:t>
      </w:r>
    </w:p>
    <w:p w:rsidR="002D5D6D" w:rsidRDefault="002D5D6D" w:rsidP="002D5D6D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Częstochowskiej</w:t>
      </w:r>
    </w:p>
    <w:p w:rsidR="002D5D6D" w:rsidRDefault="002D5D6D" w:rsidP="002D5D6D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p w:rsidR="00BE7BFD" w:rsidRPr="00954BDE" w:rsidRDefault="00BE7BFD" w:rsidP="00954BD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954BDE" w:rsidSect="00954BD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DC1" w:rsidRDefault="00670DC1">
      <w:r>
        <w:separator/>
      </w:r>
    </w:p>
  </w:endnote>
  <w:endnote w:type="continuationSeparator" w:id="0">
    <w:p w:rsidR="00670DC1" w:rsidRDefault="00670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BDE" w:rsidRPr="00954BDE" w:rsidRDefault="008F277C" w:rsidP="00954BD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1222F03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54BDE" w:rsidRPr="00954BDE" w:rsidTr="00D16DAB">
      <w:tc>
        <w:tcPr>
          <w:tcW w:w="0" w:type="auto"/>
          <w:shd w:val="clear" w:color="auto" w:fill="auto"/>
          <w:vAlign w:val="center"/>
        </w:tcPr>
        <w:p w:rsidR="00954BDE" w:rsidRPr="00954BDE" w:rsidRDefault="00954BDE" w:rsidP="00954BD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54BDE" w:rsidRPr="00954BDE" w:rsidRDefault="00954BDE" w:rsidP="00954BD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54BD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54BDE" w:rsidRPr="00954BDE" w:rsidRDefault="00954BDE" w:rsidP="00954BD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54BDE" w:rsidRPr="00954BDE" w:rsidRDefault="00954BDE" w:rsidP="00954BD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54BDE" w:rsidRPr="00954BDE" w:rsidRDefault="00954BDE" w:rsidP="00954BDE">
    <w:pPr>
      <w:spacing w:line="276" w:lineRule="auto"/>
      <w:rPr>
        <w:rFonts w:ascii="Roboto" w:hAnsi="Roboto"/>
        <w:b/>
        <w:bCs/>
        <w:sz w:val="24"/>
        <w:szCs w:val="24"/>
      </w:rPr>
    </w:pPr>
    <w:r w:rsidRPr="00954BDE">
      <w:rPr>
        <w:rFonts w:ascii="Roboto" w:hAnsi="Roboto"/>
        <w:b/>
        <w:bCs/>
        <w:sz w:val="24"/>
        <w:szCs w:val="18"/>
      </w:rPr>
      <w:t>Kanclerz Politechniki Częstochowskiej</w:t>
    </w:r>
  </w:p>
  <w:p w:rsidR="00954BDE" w:rsidRPr="00954BDE" w:rsidRDefault="008F277C" w:rsidP="00954BD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4BDE" w:rsidRPr="00954BDE">
      <w:rPr>
        <w:rFonts w:ascii="Roboto" w:hAnsi="Roboto"/>
        <w:sz w:val="24"/>
        <w:szCs w:val="24"/>
      </w:rPr>
      <w:t>ul. Gen. J.H. Dąbrowskiego 69, 42-201 Częstochowa</w:t>
    </w:r>
  </w:p>
  <w:p w:rsidR="00954BDE" w:rsidRPr="00954BDE" w:rsidRDefault="00954BDE" w:rsidP="00954BDE">
    <w:pPr>
      <w:spacing w:line="276" w:lineRule="auto"/>
      <w:rPr>
        <w:rFonts w:ascii="Arial" w:hAnsi="Arial"/>
        <w:noProof/>
        <w:sz w:val="24"/>
        <w:szCs w:val="24"/>
      </w:rPr>
    </w:pPr>
    <w:r w:rsidRPr="00954BDE">
      <w:rPr>
        <w:rFonts w:ascii="Roboto" w:hAnsi="Roboto"/>
        <w:sz w:val="24"/>
        <w:szCs w:val="24"/>
      </w:rPr>
      <w:t>tel. +48 34 325 02 56, e-mail: kanclerz@pcz.pl</w:t>
    </w:r>
  </w:p>
  <w:p w:rsidR="006D4AB3" w:rsidRDefault="00954BDE" w:rsidP="00954BDE">
    <w:pPr>
      <w:rPr>
        <w:rFonts w:ascii="Arial" w:hAnsi="Arial" w:cs="Arial"/>
        <w:sz w:val="18"/>
        <w:szCs w:val="18"/>
      </w:rPr>
    </w:pPr>
    <w:r w:rsidRPr="00954BDE">
      <w:rPr>
        <w:rFonts w:ascii="Roboto" w:hAnsi="Roboto"/>
        <w:b/>
        <w:sz w:val="24"/>
        <w:szCs w:val="24"/>
      </w:rPr>
      <w:t>www.pcz.pl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6446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DC1" w:rsidRDefault="00670DC1">
      <w:r>
        <w:separator/>
      </w:r>
    </w:p>
  </w:footnote>
  <w:footnote w:type="continuationSeparator" w:id="0">
    <w:p w:rsidR="00670DC1" w:rsidRDefault="00670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BDE" w:rsidRPr="00954BDE" w:rsidRDefault="008F277C" w:rsidP="00954BD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540E894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954BDE" w:rsidRPr="00954BDE" w:rsidRDefault="00954BDE" w:rsidP="00954BDE">
    <w:pPr>
      <w:spacing w:after="160" w:line="259" w:lineRule="auto"/>
      <w:rPr>
        <w:rFonts w:ascii="Arial" w:hAnsi="Arial"/>
        <w:sz w:val="22"/>
        <w:szCs w:val="22"/>
      </w:rPr>
    </w:pPr>
  </w:p>
  <w:p w:rsidR="00AC08D6" w:rsidRDefault="00AC08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D46"/>
    <w:rsid w:val="00031374"/>
    <w:rsid w:val="0006686E"/>
    <w:rsid w:val="000A1097"/>
    <w:rsid w:val="000E2A8F"/>
    <w:rsid w:val="000F2981"/>
    <w:rsid w:val="0012774F"/>
    <w:rsid w:val="00144B7A"/>
    <w:rsid w:val="00180C6E"/>
    <w:rsid w:val="001E2F84"/>
    <w:rsid w:val="0029606A"/>
    <w:rsid w:val="002D5D6D"/>
    <w:rsid w:val="003307A6"/>
    <w:rsid w:val="004449C0"/>
    <w:rsid w:val="004848F3"/>
    <w:rsid w:val="004A75F2"/>
    <w:rsid w:val="005144A9"/>
    <w:rsid w:val="00520165"/>
    <w:rsid w:val="005B1B08"/>
    <w:rsid w:val="00632C3C"/>
    <w:rsid w:val="00662BDB"/>
    <w:rsid w:val="00670DC1"/>
    <w:rsid w:val="00690650"/>
    <w:rsid w:val="006A5DF1"/>
    <w:rsid w:val="006B7198"/>
    <w:rsid w:val="006D4AB3"/>
    <w:rsid w:val="006E3979"/>
    <w:rsid w:val="006F3B81"/>
    <w:rsid w:val="007D7198"/>
    <w:rsid w:val="00855927"/>
    <w:rsid w:val="00864A4B"/>
    <w:rsid w:val="00870F9F"/>
    <w:rsid w:val="008804B6"/>
    <w:rsid w:val="00897AB0"/>
    <w:rsid w:val="008A3553"/>
    <w:rsid w:val="008F277C"/>
    <w:rsid w:val="00954BDE"/>
    <w:rsid w:val="00961154"/>
    <w:rsid w:val="009E3E68"/>
    <w:rsid w:val="00A905AC"/>
    <w:rsid w:val="00AC08D6"/>
    <w:rsid w:val="00AD57B4"/>
    <w:rsid w:val="00AD6446"/>
    <w:rsid w:val="00B325AD"/>
    <w:rsid w:val="00B532C2"/>
    <w:rsid w:val="00BA6584"/>
    <w:rsid w:val="00BD046C"/>
    <w:rsid w:val="00BE7BFD"/>
    <w:rsid w:val="00C370F2"/>
    <w:rsid w:val="00C44EEC"/>
    <w:rsid w:val="00C54D46"/>
    <w:rsid w:val="00C83F49"/>
    <w:rsid w:val="00D22FFA"/>
    <w:rsid w:val="00D8461B"/>
    <w:rsid w:val="00D915F2"/>
    <w:rsid w:val="00DF32E8"/>
    <w:rsid w:val="00DF53CA"/>
    <w:rsid w:val="00E21B49"/>
    <w:rsid w:val="00E25390"/>
    <w:rsid w:val="00E2595E"/>
    <w:rsid w:val="00E2789F"/>
    <w:rsid w:val="00E623F8"/>
    <w:rsid w:val="00E72428"/>
    <w:rsid w:val="00E74BC3"/>
    <w:rsid w:val="00E935D6"/>
    <w:rsid w:val="00EA14B3"/>
    <w:rsid w:val="00EA416E"/>
    <w:rsid w:val="00F96E2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844030"/>
  <w15:chartTrackingRefBased/>
  <w15:docId w15:val="{C600C2A3-92D2-43B8-851D-519BD5C61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C83F49"/>
    <w:rPr>
      <w:rFonts w:ascii="Calibri" w:hAnsi="Calibri"/>
      <w:sz w:val="22"/>
      <w:szCs w:val="22"/>
    </w:rPr>
  </w:style>
  <w:style w:type="paragraph" w:styleId="Akapitzlist">
    <w:name w:val="List Paragraph"/>
    <w:basedOn w:val="Normalny"/>
    <w:link w:val="AkapitzlistZnak"/>
    <w:uiPriority w:val="34"/>
    <w:qFormat/>
    <w:rsid w:val="00C83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ipercze">
    <w:name w:val="Hyperlink"/>
    <w:unhideWhenUsed/>
    <w:rsid w:val="002D5D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1629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3</cp:revision>
  <cp:lastPrinted>2022-07-25T10:01:00Z</cp:lastPrinted>
  <dcterms:created xsi:type="dcterms:W3CDTF">2022-07-25T11:52:00Z</dcterms:created>
  <dcterms:modified xsi:type="dcterms:W3CDTF">2022-07-25T11:54:00Z</dcterms:modified>
</cp:coreProperties>
</file>