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85" w:rsidRPr="002536A1" w:rsidRDefault="00FA53C6" w:rsidP="00B01985">
      <w:pPr>
        <w:pStyle w:val="pkt"/>
        <w:ind w:left="0" w:firstLine="0"/>
        <w:rPr>
          <w:b/>
        </w:rPr>
      </w:pPr>
      <w:r w:rsidRPr="002536A1">
        <w:rPr>
          <w:b/>
        </w:rPr>
        <w:t>Szpital Specjalistyczny im. Stefana Żeromskiego SP ZOZ w Krakowie Sekcja Zamówień Publicznych</w:t>
      </w:r>
    </w:p>
    <w:p w:rsidR="00B01985" w:rsidRPr="002536A1" w:rsidRDefault="00FA53C6" w:rsidP="00B01985">
      <w:pPr>
        <w:pStyle w:val="pkt"/>
        <w:ind w:left="0" w:firstLine="0"/>
        <w:rPr>
          <w:bCs/>
        </w:rPr>
      </w:pPr>
      <w:r w:rsidRPr="002536A1">
        <w:rPr>
          <w:bCs/>
        </w:rPr>
        <w:t>os. Na Skarpie</w:t>
      </w:r>
      <w:r w:rsidR="00B01985" w:rsidRPr="002536A1">
        <w:rPr>
          <w:bCs/>
        </w:rPr>
        <w:t xml:space="preserve"> </w:t>
      </w:r>
      <w:r w:rsidRPr="002536A1">
        <w:rPr>
          <w:bCs/>
        </w:rPr>
        <w:t>66</w:t>
      </w:r>
      <w:r w:rsidR="00B01985" w:rsidRPr="002536A1">
        <w:rPr>
          <w:bCs/>
        </w:rPr>
        <w:t xml:space="preserve"> </w:t>
      </w:r>
    </w:p>
    <w:p w:rsidR="00B01985" w:rsidRPr="002536A1" w:rsidRDefault="00FA53C6" w:rsidP="00B01985">
      <w:pPr>
        <w:pStyle w:val="pkt"/>
        <w:ind w:left="0" w:firstLine="0"/>
        <w:rPr>
          <w:b/>
        </w:rPr>
      </w:pPr>
      <w:r w:rsidRPr="002536A1">
        <w:rPr>
          <w:bCs/>
        </w:rPr>
        <w:t>31-913</w:t>
      </w:r>
      <w:r w:rsidR="00B01985" w:rsidRPr="002536A1">
        <w:rPr>
          <w:bCs/>
        </w:rPr>
        <w:t xml:space="preserve"> </w:t>
      </w:r>
      <w:r w:rsidRPr="002536A1">
        <w:rPr>
          <w:bCs/>
        </w:rPr>
        <w:t>Kraków</w:t>
      </w:r>
    </w:p>
    <w:p w:rsidR="00B01985" w:rsidRPr="002536A1" w:rsidRDefault="00B01985" w:rsidP="00B01985">
      <w:pPr>
        <w:pStyle w:val="pkt"/>
      </w:pPr>
    </w:p>
    <w:p w:rsidR="00B01985" w:rsidRPr="002536A1" w:rsidRDefault="00B01985" w:rsidP="00B01985">
      <w:pPr>
        <w:pStyle w:val="pkt"/>
      </w:pPr>
    </w:p>
    <w:p w:rsidR="00B01985" w:rsidRPr="002536A1" w:rsidRDefault="00B01985" w:rsidP="00B01985">
      <w:pPr>
        <w:pStyle w:val="pkt"/>
      </w:pPr>
    </w:p>
    <w:p w:rsidR="00B01985" w:rsidRPr="002536A1" w:rsidRDefault="00B01985" w:rsidP="00B01985">
      <w:pPr>
        <w:pStyle w:val="pkt"/>
        <w:tabs>
          <w:tab w:val="right" w:pos="9214"/>
        </w:tabs>
        <w:spacing w:after="840"/>
        <w:ind w:left="0" w:firstLine="0"/>
      </w:pPr>
      <w:r w:rsidRPr="002536A1">
        <w:rPr>
          <w:bCs/>
        </w:rPr>
        <w:t>Znak sprawy:</w:t>
      </w:r>
      <w:r w:rsidRPr="002536A1">
        <w:rPr>
          <w:b/>
        </w:rPr>
        <w:t xml:space="preserve"> </w:t>
      </w:r>
      <w:r w:rsidR="00FA53C6" w:rsidRPr="002536A1">
        <w:rPr>
          <w:b/>
        </w:rPr>
        <w:t>ZP/17/2022</w:t>
      </w:r>
      <w:r w:rsidRPr="002536A1">
        <w:tab/>
      </w:r>
      <w:r w:rsidR="00FA53C6" w:rsidRPr="002536A1">
        <w:t>Kraków</w:t>
      </w:r>
      <w:r w:rsidRPr="002536A1">
        <w:t xml:space="preserve">, </w:t>
      </w:r>
      <w:r w:rsidR="00FA53C6" w:rsidRPr="002536A1">
        <w:t>2022-07-</w:t>
      </w:r>
      <w:r w:rsidR="00F34559" w:rsidRPr="002536A1">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536A1" w:rsidRPr="002536A1"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Pr="002536A1" w:rsidRDefault="00B01985">
            <w:pPr>
              <w:pStyle w:val="Tytu"/>
            </w:pPr>
            <w:r w:rsidRPr="002536A1">
              <w:t>SPECYFIKACJA WARUNKÓW ZAMÓWIENIA</w:t>
            </w:r>
          </w:p>
          <w:p w:rsidR="00B01985" w:rsidRPr="002536A1" w:rsidRDefault="00B01985">
            <w:pPr>
              <w:keepNext/>
              <w:suppressAutoHyphens/>
              <w:spacing w:after="240"/>
              <w:jc w:val="center"/>
              <w:outlineLvl w:val="1"/>
              <w:rPr>
                <w:b/>
                <w:lang w:eastAsia="ar-SA"/>
              </w:rPr>
            </w:pPr>
            <w:r w:rsidRPr="002536A1">
              <w:rPr>
                <w:lang w:eastAsia="ar-SA"/>
              </w:rPr>
              <w:t>zwana dalej</w:t>
            </w:r>
            <w:r w:rsidRPr="002536A1">
              <w:rPr>
                <w:b/>
                <w:lang w:eastAsia="ar-SA"/>
              </w:rPr>
              <w:t xml:space="preserve"> (SWZ)</w:t>
            </w:r>
          </w:p>
        </w:tc>
      </w:tr>
    </w:tbl>
    <w:p w:rsidR="00B01985" w:rsidRPr="002536A1" w:rsidRDefault="00FA53C6" w:rsidP="00B01985">
      <w:pPr>
        <w:spacing w:before="600"/>
        <w:jc w:val="center"/>
        <w:rPr>
          <w:b/>
          <w:sz w:val="28"/>
          <w:szCs w:val="28"/>
        </w:rPr>
      </w:pPr>
      <w:bookmarkStart w:id="0" w:name="_Hlk108604872"/>
      <w:r w:rsidRPr="002536A1">
        <w:rPr>
          <w:b/>
          <w:sz w:val="28"/>
          <w:szCs w:val="28"/>
        </w:rPr>
        <w:t xml:space="preserve">Dostawa środków dezynfekcyjnych kompatybilnych z posiadanym systemem dozującym </w:t>
      </w:r>
      <w:proofErr w:type="spellStart"/>
      <w:r w:rsidRPr="002536A1">
        <w:rPr>
          <w:b/>
          <w:sz w:val="28"/>
          <w:szCs w:val="28"/>
        </w:rPr>
        <w:t>Sterisol</w:t>
      </w:r>
      <w:bookmarkEnd w:id="0"/>
      <w:proofErr w:type="spellEnd"/>
      <w:r w:rsidRPr="002536A1">
        <w:rPr>
          <w:b/>
          <w:sz w:val="28"/>
          <w:szCs w:val="28"/>
        </w:rPr>
        <w:t>.</w:t>
      </w:r>
    </w:p>
    <w:p w:rsidR="00B01985" w:rsidRPr="002536A1" w:rsidRDefault="00B01985" w:rsidP="00B01985">
      <w:pPr>
        <w:jc w:val="center"/>
        <w:rPr>
          <w:b/>
          <w:sz w:val="32"/>
          <w:szCs w:val="32"/>
        </w:rPr>
      </w:pPr>
    </w:p>
    <w:p w:rsidR="00B01985" w:rsidRPr="002536A1" w:rsidRDefault="00B01985" w:rsidP="00B01985">
      <w:pPr>
        <w:jc w:val="center"/>
        <w:rPr>
          <w:b/>
          <w:sz w:val="32"/>
          <w:szCs w:val="32"/>
        </w:rPr>
      </w:pPr>
    </w:p>
    <w:p w:rsidR="00B01985" w:rsidRPr="002536A1" w:rsidRDefault="00B01985" w:rsidP="00B01985">
      <w:pPr>
        <w:jc w:val="center"/>
        <w:rPr>
          <w:b/>
          <w:sz w:val="32"/>
          <w:szCs w:val="32"/>
        </w:rPr>
      </w:pPr>
    </w:p>
    <w:p w:rsidR="00B01985" w:rsidRPr="002536A1" w:rsidRDefault="00B01985" w:rsidP="00B01985">
      <w:pPr>
        <w:jc w:val="center"/>
        <w:rPr>
          <w:b/>
          <w:sz w:val="32"/>
          <w:szCs w:val="32"/>
        </w:rPr>
      </w:pPr>
    </w:p>
    <w:p w:rsidR="00B01985" w:rsidRPr="002536A1" w:rsidRDefault="00B01985" w:rsidP="00B01985">
      <w:pPr>
        <w:jc w:val="both"/>
      </w:pPr>
      <w:r w:rsidRPr="002536A1">
        <w:t xml:space="preserve">Postępowanie o udzielenie zamówienia prowadzone jest na podstawie ustawy z dnia 11 września 2019 r. Prawo zamówień publicznych </w:t>
      </w:r>
      <w:r w:rsidR="00FA53C6" w:rsidRPr="002536A1">
        <w:t>(</w:t>
      </w:r>
      <w:proofErr w:type="spellStart"/>
      <w:r w:rsidR="00FA53C6" w:rsidRPr="002536A1">
        <w:t>t.j</w:t>
      </w:r>
      <w:proofErr w:type="spellEnd"/>
      <w:r w:rsidR="00FA53C6" w:rsidRPr="002536A1">
        <w:t xml:space="preserve">. Dz.U. z 2021r. poz. 1129 z </w:t>
      </w:r>
      <w:proofErr w:type="spellStart"/>
      <w:r w:rsidR="00FA53C6" w:rsidRPr="002536A1">
        <w:t>późn</w:t>
      </w:r>
      <w:proofErr w:type="spellEnd"/>
      <w:r w:rsidR="00FA53C6" w:rsidRPr="002536A1">
        <w:t>. zm.)</w:t>
      </w:r>
      <w:r w:rsidRPr="002536A1">
        <w:t xml:space="preserve">,, zwanej dalej ”ustawą </w:t>
      </w:r>
      <w:proofErr w:type="spellStart"/>
      <w:r w:rsidRPr="002536A1">
        <w:t>Pzp</w:t>
      </w:r>
      <w:proofErr w:type="spellEnd"/>
      <w:r w:rsidRPr="002536A1">
        <w:t xml:space="preserve">”. Wartość szacunkowa zamówienia jest równa lub wyższa od progów unijnych określonych na podstawie art. 3 ustawy </w:t>
      </w:r>
      <w:proofErr w:type="spellStart"/>
      <w:r w:rsidRPr="002536A1">
        <w:t>Pzp</w:t>
      </w:r>
      <w:proofErr w:type="spellEnd"/>
      <w:r w:rsidRPr="002536A1">
        <w:t>.</w:t>
      </w:r>
    </w:p>
    <w:p w:rsidR="00B01985" w:rsidRPr="002536A1" w:rsidRDefault="00B01985" w:rsidP="00B01985">
      <w:pPr>
        <w:jc w:val="both"/>
      </w:pPr>
    </w:p>
    <w:p w:rsidR="00B01985" w:rsidRPr="002536A1" w:rsidRDefault="00B01985" w:rsidP="00B01985">
      <w:pPr>
        <w:jc w:val="both"/>
      </w:pPr>
    </w:p>
    <w:p w:rsidR="00B01985" w:rsidRPr="002536A1" w:rsidRDefault="00B01985" w:rsidP="00B01985">
      <w:pPr>
        <w:jc w:val="both"/>
      </w:pPr>
    </w:p>
    <w:p w:rsidR="00B01985" w:rsidRPr="002536A1" w:rsidRDefault="00B01985" w:rsidP="00B01985">
      <w:pPr>
        <w:jc w:val="both"/>
      </w:pPr>
    </w:p>
    <w:p w:rsidR="00B01985" w:rsidRPr="002536A1" w:rsidRDefault="00B01985" w:rsidP="00B01985">
      <w:pPr>
        <w:jc w:val="both"/>
      </w:pPr>
    </w:p>
    <w:p w:rsidR="00B01985" w:rsidRPr="002536A1" w:rsidRDefault="00B01985" w:rsidP="00B01985">
      <w:pPr>
        <w:jc w:val="both"/>
      </w:pPr>
    </w:p>
    <w:p w:rsidR="00B01985" w:rsidRPr="002536A1" w:rsidRDefault="00B01985" w:rsidP="00E32869">
      <w:pPr>
        <w:jc w:val="right"/>
      </w:pPr>
      <w:r w:rsidRPr="002536A1">
        <w:t>Zatwierdzono w dniu:</w:t>
      </w:r>
      <w:r w:rsidR="00E32869" w:rsidRPr="002536A1">
        <w:t xml:space="preserve"> </w:t>
      </w:r>
      <w:r w:rsidR="00F34559" w:rsidRPr="002536A1">
        <w:t>13</w:t>
      </w:r>
      <w:r w:rsidR="00E32869" w:rsidRPr="002536A1">
        <w:t>.07.2022 r.</w:t>
      </w:r>
    </w:p>
    <w:p w:rsidR="00E32869" w:rsidRPr="002536A1" w:rsidRDefault="00E32869" w:rsidP="00E32869">
      <w:pPr>
        <w:jc w:val="right"/>
      </w:pPr>
    </w:p>
    <w:p w:rsidR="00B01985" w:rsidRPr="002536A1" w:rsidRDefault="00B01985" w:rsidP="00B01985">
      <w:pPr>
        <w:ind w:left="5940"/>
        <w:rPr>
          <w:highlight w:val="darkGray"/>
        </w:rPr>
      </w:pPr>
    </w:p>
    <w:p w:rsidR="00B01985" w:rsidRPr="002536A1" w:rsidRDefault="00B01985" w:rsidP="00B01985">
      <w:pPr>
        <w:ind w:left="5940"/>
      </w:pPr>
    </w:p>
    <w:p w:rsidR="00B01985" w:rsidRPr="002536A1" w:rsidRDefault="00B01985" w:rsidP="00B01985">
      <w:pPr>
        <w:ind w:left="5940"/>
      </w:pPr>
    </w:p>
    <w:p w:rsidR="00B01985" w:rsidRPr="002536A1" w:rsidRDefault="00B01985" w:rsidP="00B01985">
      <w:pPr>
        <w:ind w:left="5940"/>
      </w:pPr>
    </w:p>
    <w:p w:rsidR="00B01985" w:rsidRPr="002536A1" w:rsidRDefault="00B01985" w:rsidP="00E32869"/>
    <w:p w:rsidR="00B01985" w:rsidRPr="002536A1" w:rsidRDefault="00B01985" w:rsidP="00B01985">
      <w:pPr>
        <w:ind w:left="5940"/>
        <w:rPr>
          <w:highlight w:val="darkGray"/>
        </w:rPr>
      </w:pPr>
    </w:p>
    <w:p w:rsidR="00B01985" w:rsidRPr="002536A1" w:rsidRDefault="00B01985" w:rsidP="00B01985">
      <w:pPr>
        <w:pStyle w:val="Nagwek1"/>
      </w:pPr>
      <w:r w:rsidRPr="002536A1">
        <w:br w:type="page"/>
      </w:r>
      <w:bookmarkStart w:id="1" w:name="_Toc258314242"/>
      <w:r w:rsidRPr="002536A1">
        <w:lastRenderedPageBreak/>
        <w:t>Nazwa</w:t>
      </w:r>
      <w:r w:rsidRPr="002536A1">
        <w:rPr>
          <w:lang w:val="pl-PL"/>
        </w:rPr>
        <w:t xml:space="preserve"> oraz adres </w:t>
      </w:r>
      <w:r w:rsidRPr="002536A1">
        <w:t>Zamawiającego</w:t>
      </w:r>
      <w:bookmarkEnd w:id="1"/>
    </w:p>
    <w:p w:rsidR="00B01985" w:rsidRPr="002536A1" w:rsidRDefault="00B01985" w:rsidP="00B01985">
      <w:pPr>
        <w:pStyle w:val="Tekstpodstawowy"/>
        <w:spacing w:after="0" w:line="276" w:lineRule="auto"/>
        <w:ind w:left="360"/>
      </w:pPr>
      <w:r w:rsidRPr="002536A1">
        <w:rPr>
          <w:lang w:val="x-none"/>
        </w:rPr>
        <w:t xml:space="preserve"> </w:t>
      </w:r>
      <w:r w:rsidR="00FA53C6" w:rsidRPr="002536A1">
        <w:rPr>
          <w:lang w:val="x-none"/>
        </w:rPr>
        <w:t>Szpital Specjalistyczny im. Stefana Żeromskiego SPZOZ w Krakowie</w:t>
      </w:r>
    </w:p>
    <w:p w:rsidR="00B01985" w:rsidRPr="002536A1" w:rsidRDefault="00B01985" w:rsidP="00B01985">
      <w:pPr>
        <w:pStyle w:val="Tekstpodstawowy"/>
        <w:spacing w:after="0" w:line="276" w:lineRule="auto"/>
        <w:ind w:left="360"/>
      </w:pPr>
      <w:r w:rsidRPr="002536A1">
        <w:t xml:space="preserve"> </w:t>
      </w:r>
      <w:r w:rsidR="00FA53C6" w:rsidRPr="002536A1">
        <w:t>os. Na Skarpie</w:t>
      </w:r>
      <w:r w:rsidRPr="002536A1">
        <w:t xml:space="preserve"> </w:t>
      </w:r>
      <w:r w:rsidR="00FA53C6" w:rsidRPr="002536A1">
        <w:t>66</w:t>
      </w:r>
      <w:r w:rsidRPr="002536A1">
        <w:t xml:space="preserve"> </w:t>
      </w:r>
    </w:p>
    <w:p w:rsidR="00B01985" w:rsidRPr="002536A1" w:rsidRDefault="00B01985" w:rsidP="00B01985">
      <w:pPr>
        <w:pStyle w:val="Tekstpodstawowy"/>
        <w:spacing w:after="0" w:line="276" w:lineRule="auto"/>
        <w:ind w:left="360"/>
      </w:pPr>
      <w:r w:rsidRPr="002536A1">
        <w:t xml:space="preserve"> </w:t>
      </w:r>
      <w:r w:rsidR="00FA53C6" w:rsidRPr="002536A1">
        <w:t>31-913</w:t>
      </w:r>
      <w:r w:rsidRPr="002536A1">
        <w:t xml:space="preserve"> </w:t>
      </w:r>
      <w:r w:rsidR="00FA53C6" w:rsidRPr="002536A1">
        <w:t>Kraków</w:t>
      </w:r>
    </w:p>
    <w:p w:rsidR="00B01985" w:rsidRPr="002536A1" w:rsidRDefault="00B01985" w:rsidP="00B01985">
      <w:pPr>
        <w:pStyle w:val="Tekstpodstawowy"/>
        <w:spacing w:after="0" w:line="276" w:lineRule="auto"/>
        <w:ind w:left="360"/>
      </w:pPr>
      <w:r w:rsidRPr="002536A1">
        <w:t xml:space="preserve"> Tel.: </w:t>
      </w:r>
      <w:r w:rsidR="00FA53C6" w:rsidRPr="002536A1">
        <w:t>12</w:t>
      </w:r>
      <w:r w:rsidRPr="002536A1">
        <w:t xml:space="preserve"> </w:t>
      </w:r>
      <w:r w:rsidR="00FA53C6" w:rsidRPr="002536A1">
        <w:t>622 94 13, 622 94 87</w:t>
      </w:r>
    </w:p>
    <w:p w:rsidR="00B01985" w:rsidRPr="002536A1" w:rsidRDefault="00B01985" w:rsidP="00B01985">
      <w:pPr>
        <w:pStyle w:val="Tekstpodstawowy"/>
        <w:spacing w:after="0" w:line="276" w:lineRule="auto"/>
        <w:ind w:left="360"/>
      </w:pPr>
      <w:r w:rsidRPr="002536A1">
        <w:t xml:space="preserve"> Adres poczty elektronicznej: </w:t>
      </w:r>
      <w:r w:rsidR="00FA53C6" w:rsidRPr="002536A1">
        <w:t>zpubl@zeromski-szpital.pl</w:t>
      </w:r>
    </w:p>
    <w:p w:rsidR="00B01985" w:rsidRPr="002536A1" w:rsidRDefault="00B01985" w:rsidP="00B01985">
      <w:pPr>
        <w:pStyle w:val="Tekstpodstawowy"/>
        <w:spacing w:after="0" w:line="276" w:lineRule="auto"/>
        <w:ind w:left="426"/>
        <w:jc w:val="both"/>
      </w:pPr>
      <w:r w:rsidRPr="002536A1">
        <w:t xml:space="preserve">Adres strony internetowej prowadzonego postępowania oraz strony, </w:t>
      </w:r>
      <w:bookmarkStart w:id="2" w:name="_Hlk61223206"/>
      <w:r w:rsidRPr="002536A1">
        <w:t>na której udostępniane będą zmiany i wyjaśnienia treści SWZ oraz inne dokumenty zamówienia bezpośrednio związane z postępowaniem</w:t>
      </w:r>
      <w:r w:rsidR="00235905" w:rsidRPr="002536A1">
        <w:t xml:space="preserve"> https://e-propublico.pl</w:t>
      </w:r>
      <w:bookmarkEnd w:id="2"/>
    </w:p>
    <w:p w:rsidR="00B01985" w:rsidRPr="002536A1" w:rsidRDefault="00B01985" w:rsidP="00B01985">
      <w:pPr>
        <w:pStyle w:val="Nagwek1"/>
      </w:pPr>
      <w:bookmarkStart w:id="3" w:name="_Toc258314243"/>
      <w:r w:rsidRPr="002536A1">
        <w:t>Tryb udzielenia zamówienia</w:t>
      </w:r>
      <w:bookmarkEnd w:id="3"/>
    </w:p>
    <w:p w:rsidR="00B01985" w:rsidRPr="002536A1" w:rsidRDefault="00B01985" w:rsidP="00B01985">
      <w:pPr>
        <w:pStyle w:val="Tekstpodstawowywcity"/>
        <w:ind w:left="426" w:firstLine="5"/>
        <w:jc w:val="both"/>
      </w:pPr>
      <w:r w:rsidRPr="002536A1">
        <w:t xml:space="preserve">Postępowanie o udzielenie zamówienia prowadzone jest w trybie </w:t>
      </w:r>
      <w:r w:rsidR="00FA53C6" w:rsidRPr="002536A1">
        <w:rPr>
          <w:b/>
        </w:rPr>
        <w:t>przetarg nieograniczony</w:t>
      </w:r>
      <w:r w:rsidRPr="002536A1">
        <w:t>.</w:t>
      </w:r>
    </w:p>
    <w:p w:rsidR="00B01985" w:rsidRPr="002536A1" w:rsidRDefault="00B01985" w:rsidP="00B01985">
      <w:pPr>
        <w:pStyle w:val="Nagwek1"/>
        <w:rPr>
          <w:lang w:val="pl-PL"/>
        </w:rPr>
      </w:pPr>
      <w:bookmarkStart w:id="4" w:name="_Toc258314244"/>
      <w:r w:rsidRPr="002536A1">
        <w:rPr>
          <w:lang w:val="pl-PL"/>
        </w:rPr>
        <w:t>informacje ogólne</w:t>
      </w:r>
    </w:p>
    <w:p w:rsidR="00B01985" w:rsidRPr="002536A1" w:rsidRDefault="00B01985" w:rsidP="00B01985">
      <w:pPr>
        <w:pStyle w:val="Nagwek2"/>
        <w:rPr>
          <w:color w:val="auto"/>
        </w:rPr>
      </w:pPr>
      <w:r w:rsidRPr="002536A1">
        <w:rPr>
          <w:color w:val="auto"/>
        </w:rPr>
        <w:t>Komunikacja w postępowaniu</w:t>
      </w:r>
    </w:p>
    <w:p w:rsidR="00B01985" w:rsidRPr="002536A1" w:rsidRDefault="00B01985" w:rsidP="00B01985">
      <w:pPr>
        <w:pStyle w:val="Nagwek2"/>
        <w:numPr>
          <w:ilvl w:val="0"/>
          <w:numId w:val="0"/>
        </w:numPr>
        <w:tabs>
          <w:tab w:val="left" w:pos="708"/>
        </w:tabs>
        <w:ind w:left="680"/>
        <w:rPr>
          <w:color w:val="auto"/>
        </w:rPr>
      </w:pPr>
      <w:r w:rsidRPr="002536A1">
        <w:rPr>
          <w:color w:val="auto"/>
        </w:rPr>
        <w:t xml:space="preserve">W niniejszym postępowaniu komunikacja między Zamawiającym a Wykonawcami odbywa się przy użyciu środków komunikacji elektronicznej, za pośrednictwem platformy on-line działającej pod adresem </w:t>
      </w:r>
      <w:r w:rsidR="00FA53C6" w:rsidRPr="002536A1">
        <w:rPr>
          <w:color w:val="auto"/>
        </w:rPr>
        <w:t>https://e-propublico.pl</w:t>
      </w:r>
      <w:r w:rsidRPr="002536A1">
        <w:rPr>
          <w:color w:val="auto"/>
        </w:rPr>
        <w:t xml:space="preserve"> (dalej jako: ”Platforma”).</w:t>
      </w:r>
    </w:p>
    <w:p w:rsidR="00DA6DF6" w:rsidRPr="002536A1" w:rsidRDefault="00B01985" w:rsidP="00B01985">
      <w:pPr>
        <w:pStyle w:val="Nagwek2"/>
        <w:rPr>
          <w:color w:val="auto"/>
        </w:rPr>
      </w:pPr>
      <w:r w:rsidRPr="002536A1">
        <w:rPr>
          <w:color w:val="auto"/>
        </w:rPr>
        <w:t xml:space="preserve">Wizja lokalna </w:t>
      </w:r>
    </w:p>
    <w:p w:rsidR="00FA53C6" w:rsidRPr="002536A1" w:rsidRDefault="00FA53C6" w:rsidP="00FA53C6">
      <w:pPr>
        <w:pStyle w:val="Nagwek2"/>
        <w:numPr>
          <w:ilvl w:val="0"/>
          <w:numId w:val="0"/>
        </w:numPr>
        <w:tabs>
          <w:tab w:val="left" w:pos="708"/>
        </w:tabs>
        <w:ind w:left="680"/>
        <w:rPr>
          <w:color w:val="auto"/>
        </w:rPr>
      </w:pPr>
      <w:r w:rsidRPr="002536A1">
        <w:rPr>
          <w:color w:val="auto"/>
        </w:rPr>
        <w:t xml:space="preserve">Zamawiający nie przewiduje obowiązku odbycia przez Wykonawcę wizji lokalnej lub sprawdzenia przez Wykonawcę dokumentów niezbędnych do realizacji zamówienia. </w:t>
      </w:r>
    </w:p>
    <w:p w:rsidR="00B01985" w:rsidRPr="002536A1" w:rsidRDefault="00B01985" w:rsidP="00B01985">
      <w:pPr>
        <w:pStyle w:val="Nagwek2"/>
        <w:numPr>
          <w:ilvl w:val="0"/>
          <w:numId w:val="0"/>
        </w:numPr>
        <w:tabs>
          <w:tab w:val="left" w:pos="708"/>
        </w:tabs>
        <w:ind w:left="680"/>
        <w:rPr>
          <w:color w:val="auto"/>
        </w:rPr>
      </w:pPr>
    </w:p>
    <w:p w:rsidR="00B01985" w:rsidRPr="002536A1" w:rsidRDefault="00B01985" w:rsidP="00B01985">
      <w:pPr>
        <w:pStyle w:val="Nagwek2"/>
        <w:rPr>
          <w:color w:val="auto"/>
        </w:rPr>
      </w:pPr>
      <w:r w:rsidRPr="002536A1">
        <w:rPr>
          <w:color w:val="auto"/>
        </w:rPr>
        <w:t>Zaliczki na poczet wykonania zamówienia</w:t>
      </w:r>
    </w:p>
    <w:p w:rsidR="00B01985" w:rsidRPr="002536A1" w:rsidRDefault="00FA53C6" w:rsidP="00B01985">
      <w:pPr>
        <w:pStyle w:val="Nagwek2"/>
        <w:numPr>
          <w:ilvl w:val="0"/>
          <w:numId w:val="0"/>
        </w:numPr>
        <w:tabs>
          <w:tab w:val="left" w:pos="708"/>
        </w:tabs>
        <w:ind w:left="680"/>
        <w:rPr>
          <w:color w:val="auto"/>
        </w:rPr>
      </w:pPr>
      <w:r w:rsidRPr="002536A1">
        <w:rPr>
          <w:color w:val="auto"/>
        </w:rPr>
        <w:t>Zamawiający nie przewiduje udzielenia zaliczek na poczet wykonania zamówienia.</w:t>
      </w:r>
    </w:p>
    <w:p w:rsidR="00B01985" w:rsidRPr="002536A1" w:rsidRDefault="00B01985" w:rsidP="00B01985">
      <w:pPr>
        <w:pStyle w:val="Nagwek2"/>
        <w:rPr>
          <w:color w:val="auto"/>
        </w:rPr>
      </w:pPr>
      <w:r w:rsidRPr="002536A1">
        <w:rPr>
          <w:color w:val="auto"/>
        </w:rPr>
        <w:t>Katalogi elektroniczne</w:t>
      </w:r>
    </w:p>
    <w:p w:rsidR="00B01985" w:rsidRPr="002536A1" w:rsidRDefault="00B01985" w:rsidP="00B01985">
      <w:pPr>
        <w:pStyle w:val="Nagwek2"/>
        <w:numPr>
          <w:ilvl w:val="0"/>
          <w:numId w:val="0"/>
        </w:numPr>
        <w:tabs>
          <w:tab w:val="left" w:pos="708"/>
        </w:tabs>
        <w:ind w:left="680"/>
        <w:rPr>
          <w:color w:val="auto"/>
        </w:rPr>
      </w:pPr>
      <w:r w:rsidRPr="002536A1">
        <w:rPr>
          <w:color w:val="auto"/>
        </w:rPr>
        <w:t xml:space="preserve">Zamawiający </w:t>
      </w:r>
      <w:r w:rsidR="00FA53C6" w:rsidRPr="002536A1">
        <w:rPr>
          <w:color w:val="auto"/>
        </w:rPr>
        <w:fldChar w:fldCharType="begin">
          <w:ffData>
            <w:name w:val="Wybór1"/>
            <w:enabled/>
            <w:calcOnExit w:val="0"/>
            <w:checkBox>
              <w:sizeAuto/>
              <w:default w:val="0"/>
              <w:checked w:val="0"/>
            </w:checkBox>
          </w:ffData>
        </w:fldChar>
      </w:r>
      <w:bookmarkStart w:id="5" w:name="Wybór1"/>
      <w:r w:rsidR="00FA53C6" w:rsidRPr="002536A1">
        <w:rPr>
          <w:color w:val="auto"/>
        </w:rPr>
        <w:instrText xml:space="preserve"> FORMCHECKBOX </w:instrText>
      </w:r>
      <w:r w:rsidR="00BA4DFD" w:rsidRPr="002536A1">
        <w:rPr>
          <w:color w:val="auto"/>
        </w:rPr>
      </w:r>
      <w:r w:rsidR="00BA4DFD" w:rsidRPr="002536A1">
        <w:rPr>
          <w:color w:val="auto"/>
        </w:rPr>
        <w:fldChar w:fldCharType="separate"/>
      </w:r>
      <w:r w:rsidR="00FA53C6" w:rsidRPr="002536A1">
        <w:rPr>
          <w:color w:val="auto"/>
        </w:rPr>
        <w:fldChar w:fldCharType="end"/>
      </w:r>
      <w:bookmarkEnd w:id="5"/>
      <w:r w:rsidRPr="002536A1">
        <w:rPr>
          <w:color w:val="auto"/>
        </w:rPr>
        <w:t xml:space="preserve"> wymaga /  </w:t>
      </w:r>
      <w:r w:rsidR="00FA53C6" w:rsidRPr="002536A1">
        <w:rPr>
          <w:color w:val="auto"/>
        </w:rPr>
        <w:fldChar w:fldCharType="begin">
          <w:ffData>
            <w:name w:val="Wybór2"/>
            <w:enabled/>
            <w:calcOnExit w:val="0"/>
            <w:checkBox>
              <w:sizeAuto/>
              <w:default w:val="0"/>
              <w:checked/>
            </w:checkBox>
          </w:ffData>
        </w:fldChar>
      </w:r>
      <w:bookmarkStart w:id="6" w:name="Wybór2"/>
      <w:r w:rsidR="00FA53C6" w:rsidRPr="002536A1">
        <w:rPr>
          <w:color w:val="auto"/>
        </w:rPr>
        <w:instrText xml:space="preserve"> FORMCHECKBOX </w:instrText>
      </w:r>
      <w:r w:rsidR="00BA4DFD" w:rsidRPr="002536A1">
        <w:rPr>
          <w:color w:val="auto"/>
        </w:rPr>
      </w:r>
      <w:r w:rsidR="00BA4DFD" w:rsidRPr="002536A1">
        <w:rPr>
          <w:color w:val="auto"/>
        </w:rPr>
        <w:fldChar w:fldCharType="separate"/>
      </w:r>
      <w:r w:rsidR="00FA53C6" w:rsidRPr="002536A1">
        <w:rPr>
          <w:color w:val="auto"/>
        </w:rPr>
        <w:fldChar w:fldCharType="end"/>
      </w:r>
      <w:bookmarkEnd w:id="6"/>
      <w:r w:rsidRPr="002536A1">
        <w:rPr>
          <w:color w:val="auto"/>
        </w:rPr>
        <w:t xml:space="preserve"> nie wymaga złożenia ofert w postaci katalogów elektronicznych.</w:t>
      </w:r>
    </w:p>
    <w:p w:rsidR="00B01985" w:rsidRPr="002536A1" w:rsidRDefault="00B01985" w:rsidP="00B01985">
      <w:pPr>
        <w:pStyle w:val="Nagwek2"/>
        <w:rPr>
          <w:color w:val="auto"/>
        </w:rPr>
      </w:pPr>
      <w:r w:rsidRPr="002536A1">
        <w:rPr>
          <w:color w:val="auto"/>
        </w:rPr>
        <w:t xml:space="preserve">Do </w:t>
      </w:r>
      <w:r w:rsidR="00F83C11" w:rsidRPr="002536A1">
        <w:rPr>
          <w:color w:val="auto"/>
        </w:rPr>
        <w:t>spraw nieuregulowanych w niniejszej SWZ mają zastosowanie przepisy ustawy z dnia 11 września 2019r. roku Prawo zamówień publicznych</w:t>
      </w:r>
      <w:r w:rsidRPr="002536A1">
        <w:rPr>
          <w:color w:val="auto"/>
        </w:rPr>
        <w:t xml:space="preserve"> </w:t>
      </w:r>
      <w:r w:rsidR="00FA53C6" w:rsidRPr="002536A1">
        <w:rPr>
          <w:color w:val="auto"/>
        </w:rPr>
        <w:t>(</w:t>
      </w:r>
      <w:proofErr w:type="spellStart"/>
      <w:r w:rsidR="00FA53C6" w:rsidRPr="002536A1">
        <w:rPr>
          <w:color w:val="auto"/>
        </w:rPr>
        <w:t>t.j</w:t>
      </w:r>
      <w:proofErr w:type="spellEnd"/>
      <w:r w:rsidR="00FA53C6" w:rsidRPr="002536A1">
        <w:rPr>
          <w:color w:val="auto"/>
        </w:rPr>
        <w:t xml:space="preserve">. Dz.U. z 2021r. poz. 1129 z </w:t>
      </w:r>
      <w:proofErr w:type="spellStart"/>
      <w:r w:rsidR="00FA53C6" w:rsidRPr="002536A1">
        <w:rPr>
          <w:color w:val="auto"/>
        </w:rPr>
        <w:t>późn</w:t>
      </w:r>
      <w:proofErr w:type="spellEnd"/>
      <w:r w:rsidR="00FA53C6" w:rsidRPr="002536A1">
        <w:rPr>
          <w:color w:val="auto"/>
        </w:rPr>
        <w:t>. zm.)</w:t>
      </w:r>
      <w:r w:rsidRPr="002536A1">
        <w:rPr>
          <w:color w:val="auto"/>
        </w:rPr>
        <w:t>.</w:t>
      </w:r>
    </w:p>
    <w:p w:rsidR="00B01985" w:rsidRPr="002536A1" w:rsidRDefault="00B01985" w:rsidP="00B01985">
      <w:pPr>
        <w:pStyle w:val="Nagwek1"/>
      </w:pPr>
      <w:r w:rsidRPr="002536A1">
        <w:t>Opis przedmiotu zamówienia</w:t>
      </w:r>
      <w:bookmarkEnd w:id="4"/>
    </w:p>
    <w:p w:rsidR="00B01985" w:rsidRPr="002536A1" w:rsidRDefault="00B01985" w:rsidP="00B01985">
      <w:pPr>
        <w:pStyle w:val="Nagwek2"/>
        <w:rPr>
          <w:color w:val="auto"/>
        </w:rPr>
      </w:pPr>
      <w:r w:rsidRPr="002536A1">
        <w:rPr>
          <w:color w:val="auto"/>
        </w:rPr>
        <w:t xml:space="preserve">Przedmiotem zamówienia jest </w:t>
      </w:r>
      <w:r w:rsidR="00FA53C6" w:rsidRPr="002536A1">
        <w:rPr>
          <w:b/>
          <w:color w:val="auto"/>
        </w:rPr>
        <w:t xml:space="preserve">Dostawa środków dezynfekcyjnych kompatybilnych z posiadanym systemem dozującym </w:t>
      </w:r>
      <w:proofErr w:type="spellStart"/>
      <w:r w:rsidR="00FA53C6" w:rsidRPr="002536A1">
        <w:rPr>
          <w:b/>
          <w:color w:val="auto"/>
        </w:rPr>
        <w:t>Sterisol</w:t>
      </w:r>
      <w:proofErr w:type="spellEnd"/>
      <w:r w:rsidR="00FA53C6" w:rsidRPr="002536A1">
        <w:rPr>
          <w:b/>
          <w:color w:val="auto"/>
        </w:rPr>
        <w:t>.</w:t>
      </w:r>
    </w:p>
    <w:p w:rsidR="00B01985" w:rsidRPr="002536A1" w:rsidRDefault="00B01985" w:rsidP="00B01985">
      <w:pPr>
        <w:pStyle w:val="Nagwek2"/>
        <w:rPr>
          <w:color w:val="auto"/>
        </w:rPr>
      </w:pPr>
      <w:r w:rsidRPr="002536A1">
        <w:rPr>
          <w:color w:val="auto"/>
        </w:rPr>
        <w:t>Zamawiający dopuszcza składanie ofert częściowych, gdzie część (zadanie) stanowi:</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7933"/>
      </w:tblGrid>
      <w:tr w:rsidR="002536A1" w:rsidRPr="002536A1" w:rsidTr="00FA53C6">
        <w:trPr>
          <w:jc w:val="center"/>
        </w:trPr>
        <w:tc>
          <w:tcPr>
            <w:tcW w:w="1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985" w:rsidRPr="002536A1" w:rsidRDefault="00B01985">
            <w:pPr>
              <w:pStyle w:val="Tekstpodstawowy"/>
              <w:jc w:val="center"/>
              <w:rPr>
                <w:b/>
              </w:rPr>
            </w:pPr>
            <w:r w:rsidRPr="002536A1">
              <w:rPr>
                <w:b/>
              </w:rPr>
              <w:t>Zadanie nr:</w:t>
            </w:r>
          </w:p>
        </w:tc>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985" w:rsidRPr="002536A1" w:rsidRDefault="00B01985">
            <w:pPr>
              <w:pStyle w:val="Tekstpodstawowy"/>
              <w:jc w:val="center"/>
              <w:rPr>
                <w:b/>
              </w:rPr>
            </w:pPr>
            <w:r w:rsidRPr="002536A1">
              <w:rPr>
                <w:b/>
              </w:rPr>
              <w:t>Opis:</w:t>
            </w:r>
          </w:p>
        </w:tc>
      </w:tr>
      <w:tr w:rsidR="002536A1" w:rsidRPr="002536A1" w:rsidTr="00FA53C6">
        <w:trPr>
          <w:jc w:val="center"/>
        </w:trPr>
        <w:tc>
          <w:tcPr>
            <w:tcW w:w="1097"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pStyle w:val="Tekstpodstawowy"/>
              <w:jc w:val="right"/>
            </w:pPr>
            <w:r w:rsidRPr="002536A1">
              <w:t>1</w:t>
            </w:r>
          </w:p>
        </w:tc>
        <w:tc>
          <w:tcPr>
            <w:tcW w:w="7933"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pStyle w:val="Tekstpodstawowy"/>
            </w:pPr>
            <w:r w:rsidRPr="002536A1">
              <w:rPr>
                <w:b/>
              </w:rPr>
              <w:t>Temat:</w:t>
            </w:r>
            <w:r w:rsidRPr="002536A1">
              <w:t xml:space="preserve"> Preparat do dezynfekcji rąk wraz z opakowaniami  kompatybilnymi z systemem </w:t>
            </w:r>
            <w:proofErr w:type="spellStart"/>
            <w:r w:rsidRPr="002536A1">
              <w:t>dozujacym</w:t>
            </w:r>
            <w:proofErr w:type="spellEnd"/>
            <w:r w:rsidRPr="002536A1">
              <w:t xml:space="preserve"> </w:t>
            </w:r>
            <w:proofErr w:type="spellStart"/>
            <w:r w:rsidRPr="002536A1">
              <w:t>Sterisol</w:t>
            </w:r>
            <w:proofErr w:type="spellEnd"/>
            <w:r w:rsidRPr="002536A1">
              <w:t xml:space="preserve">. </w:t>
            </w:r>
          </w:p>
          <w:p w:rsidR="00FA53C6" w:rsidRPr="002536A1" w:rsidRDefault="00FA53C6" w:rsidP="00AA12BD">
            <w:pPr>
              <w:pStyle w:val="Tekstpodstawowy"/>
              <w:rPr>
                <w:b/>
              </w:rPr>
            </w:pPr>
            <w:r w:rsidRPr="002536A1">
              <w:rPr>
                <w:b/>
              </w:rPr>
              <w:t xml:space="preserve">Wspólny Słownik Zamówień: </w:t>
            </w:r>
            <w:r w:rsidRPr="002536A1">
              <w:t xml:space="preserve">33631600-8 - Środki antyseptyczne i dezynfekcyjne, 33741300-9 - Środek odkażający do rąk </w:t>
            </w:r>
          </w:p>
          <w:p w:rsidR="00FA53C6" w:rsidRPr="002536A1" w:rsidRDefault="00FA53C6" w:rsidP="00AA12BD">
            <w:pPr>
              <w:pStyle w:val="Tekstpodstawowy"/>
            </w:pPr>
            <w:r w:rsidRPr="002536A1">
              <w:rPr>
                <w:b/>
              </w:rPr>
              <w:lastRenderedPageBreak/>
              <w:t xml:space="preserve">Opis: </w:t>
            </w:r>
            <w:r w:rsidRPr="002536A1">
              <w:t>Dostawa środków dezynfekcyjnych: zadanie 1 - preparat do dezynfekcji rąk -produkt biobójczy-  op. 3000 zgodnie z opisem stanowiącym załącznik nr 1 do SWZ</w:t>
            </w:r>
          </w:p>
          <w:p w:rsidR="00FA53C6" w:rsidRPr="002536A1" w:rsidRDefault="00FA53C6" w:rsidP="00AA12BD">
            <w:pPr>
              <w:pStyle w:val="Tekstpodstawowy"/>
            </w:pPr>
            <w:r w:rsidRPr="002536A1">
              <w:t xml:space="preserve">Zamawiający wymaga wyposażenia opakowań w systemy dozowania, dozownik łokciowy,  w ilości 100 </w:t>
            </w:r>
            <w:proofErr w:type="spellStart"/>
            <w:r w:rsidRPr="002536A1">
              <w:t>szt</w:t>
            </w:r>
            <w:proofErr w:type="spellEnd"/>
            <w:r w:rsidRPr="002536A1">
              <w:t xml:space="preserve"> (kompatybilne z posiadanym systemem dozującym </w:t>
            </w:r>
            <w:proofErr w:type="spellStart"/>
            <w:r w:rsidRPr="002536A1">
              <w:t>Sterisol</w:t>
            </w:r>
            <w:proofErr w:type="spellEnd"/>
            <w:r w:rsidRPr="002536A1">
              <w:t>, które należy wycenić łącznie z zamawianymi preparatami.)</w:t>
            </w:r>
          </w:p>
          <w:p w:rsidR="00FA53C6" w:rsidRPr="002536A1" w:rsidRDefault="00FA53C6" w:rsidP="00AA12BD">
            <w:pPr>
              <w:pStyle w:val="Tekstpodstawowy"/>
            </w:pPr>
            <w:r w:rsidRPr="002536A1">
              <w:t xml:space="preserve">Przedmiot zamówienia zaoferowany w niniejszym postępowaniu musi spełniać wymagania ustawy z dnia 9 października 2015 r.  ustawy o produktach biobójczych (Dz. U. z 2018 r. poz. 2231 z </w:t>
            </w:r>
            <w:proofErr w:type="spellStart"/>
            <w:r w:rsidRPr="002536A1">
              <w:t>późn</w:t>
            </w:r>
            <w:proofErr w:type="spellEnd"/>
            <w:r w:rsidRPr="002536A1">
              <w:t>. zm.)</w:t>
            </w:r>
          </w:p>
          <w:p w:rsidR="00FA53C6" w:rsidRPr="002536A1" w:rsidRDefault="00FA53C6" w:rsidP="00AA12BD">
            <w:pPr>
              <w:pStyle w:val="Tekstpodstawowy"/>
            </w:pPr>
            <w:r w:rsidRPr="002536A1">
              <w:rPr>
                <w:b/>
              </w:rPr>
              <w:t>Zamawiający nie dopuszcza składania ofert równoważnych</w:t>
            </w:r>
          </w:p>
          <w:p w:rsidR="00FA53C6" w:rsidRPr="002536A1" w:rsidRDefault="00FA53C6" w:rsidP="00AA12BD">
            <w:pPr>
              <w:pStyle w:val="Tekstpodstawowy"/>
              <w:rPr>
                <w:b/>
              </w:rPr>
            </w:pPr>
            <w:r w:rsidRPr="002536A1">
              <w:t xml:space="preserve">Informacje dotyczące oferty wariantowej, o której mowa w art. 92 ustawy </w:t>
            </w:r>
            <w:proofErr w:type="spellStart"/>
            <w:r w:rsidRPr="002536A1">
              <w:t>Pzp</w:t>
            </w:r>
            <w:proofErr w:type="spellEnd"/>
            <w:r w:rsidRPr="002536A1">
              <w:t>:</w:t>
            </w:r>
          </w:p>
          <w:p w:rsidR="00FA53C6" w:rsidRPr="002536A1" w:rsidRDefault="00FA53C6" w:rsidP="00AA12BD">
            <w:pPr>
              <w:pStyle w:val="Tekstpodstawowy"/>
            </w:pPr>
            <w:r w:rsidRPr="002536A1">
              <w:rPr>
                <w:b/>
              </w:rPr>
              <w:t>Zamawiający nie dopuszcza składania ofert wariantowych</w:t>
            </w:r>
            <w:r w:rsidRPr="002536A1">
              <w:t xml:space="preserve">. </w:t>
            </w:r>
          </w:p>
          <w:p w:rsidR="00FA53C6" w:rsidRPr="002536A1" w:rsidRDefault="00FA53C6" w:rsidP="00AA12BD">
            <w:pPr>
              <w:pStyle w:val="Tekstpodstawowy"/>
            </w:pPr>
          </w:p>
        </w:tc>
      </w:tr>
      <w:tr w:rsidR="002536A1" w:rsidRPr="002536A1" w:rsidTr="00FA53C6">
        <w:trPr>
          <w:jc w:val="center"/>
        </w:trPr>
        <w:tc>
          <w:tcPr>
            <w:tcW w:w="1097"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pStyle w:val="Tekstpodstawowy"/>
              <w:jc w:val="right"/>
            </w:pPr>
            <w:r w:rsidRPr="002536A1">
              <w:lastRenderedPageBreak/>
              <w:t>2</w:t>
            </w:r>
          </w:p>
        </w:tc>
        <w:tc>
          <w:tcPr>
            <w:tcW w:w="7933"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pStyle w:val="Tekstpodstawowy"/>
            </w:pPr>
            <w:r w:rsidRPr="002536A1">
              <w:rPr>
                <w:b/>
              </w:rPr>
              <w:t>Temat:</w:t>
            </w:r>
            <w:r w:rsidRPr="002536A1">
              <w:t xml:space="preserve"> Preparat do dezynfekcji rąk wraz z opakowaniami  kompatybilnymi z systemem </w:t>
            </w:r>
            <w:r w:rsidR="00235905" w:rsidRPr="002536A1">
              <w:t>dozującym</w:t>
            </w:r>
            <w:r w:rsidRPr="002536A1">
              <w:t xml:space="preserve"> </w:t>
            </w:r>
            <w:proofErr w:type="spellStart"/>
            <w:r w:rsidRPr="002536A1">
              <w:t>Sterisol</w:t>
            </w:r>
            <w:proofErr w:type="spellEnd"/>
            <w:r w:rsidRPr="002536A1">
              <w:t xml:space="preserve">. </w:t>
            </w:r>
          </w:p>
          <w:p w:rsidR="00FA53C6" w:rsidRPr="002536A1" w:rsidRDefault="00FA53C6" w:rsidP="00AA12BD">
            <w:pPr>
              <w:pStyle w:val="Tekstpodstawowy"/>
              <w:rPr>
                <w:b/>
              </w:rPr>
            </w:pPr>
            <w:r w:rsidRPr="002536A1">
              <w:rPr>
                <w:b/>
              </w:rPr>
              <w:t xml:space="preserve">Wspólny Słownik Zamówień: </w:t>
            </w:r>
            <w:r w:rsidRPr="002536A1">
              <w:t xml:space="preserve">33631600-8 - Środki antyseptyczne i dezynfekcyjne, 33741300-9 - Środek odkażający do rąk </w:t>
            </w:r>
          </w:p>
          <w:p w:rsidR="00FA53C6" w:rsidRPr="002536A1" w:rsidRDefault="00FA53C6" w:rsidP="00AA12BD">
            <w:pPr>
              <w:pStyle w:val="Tekstpodstawowy"/>
            </w:pPr>
            <w:r w:rsidRPr="002536A1">
              <w:rPr>
                <w:b/>
              </w:rPr>
              <w:t xml:space="preserve">Opis: </w:t>
            </w:r>
            <w:r w:rsidRPr="002536A1">
              <w:t>Dostawa środków dezynfekcyjnych: zadanie 2 - preparat do dezynfekcji rąk -produkt biobójczy-  op. 7000 zgodnie z opisem stanowiącym załącznik nr 1 do SWZ</w:t>
            </w:r>
          </w:p>
          <w:p w:rsidR="00FA53C6" w:rsidRPr="002536A1" w:rsidRDefault="00FA53C6" w:rsidP="00AA12BD">
            <w:pPr>
              <w:pStyle w:val="Tekstpodstawowy"/>
            </w:pPr>
            <w:r w:rsidRPr="002536A1">
              <w:t xml:space="preserve">Zamawiający wymaga wyposażenia opakowań w systemy dozowania, dozownik łokciowy, w ilości 100 </w:t>
            </w:r>
            <w:proofErr w:type="spellStart"/>
            <w:r w:rsidRPr="002536A1">
              <w:t>szt</w:t>
            </w:r>
            <w:proofErr w:type="spellEnd"/>
            <w:r w:rsidRPr="002536A1">
              <w:t xml:space="preserve"> (kompatybilne z posiadanym systemem dozującym </w:t>
            </w:r>
            <w:proofErr w:type="spellStart"/>
            <w:r w:rsidRPr="002536A1">
              <w:t>Sterisol</w:t>
            </w:r>
            <w:proofErr w:type="spellEnd"/>
            <w:r w:rsidRPr="002536A1">
              <w:t>, które należy wycenić łącznie z zamawianymi preparatami.)</w:t>
            </w:r>
          </w:p>
          <w:p w:rsidR="00FA53C6" w:rsidRPr="002536A1" w:rsidRDefault="00FA53C6" w:rsidP="00AA12BD">
            <w:pPr>
              <w:pStyle w:val="Tekstpodstawowy"/>
            </w:pPr>
            <w:r w:rsidRPr="002536A1">
              <w:t xml:space="preserve">Przedmiot zamówienia zaoferowany w niniejszym postępowaniu musi spełniać wymagania ustawy z dnia 9 października 2015 r.  o produktach biobójczych (Dz. U. z 2018 r. poz. 2231 z </w:t>
            </w:r>
            <w:proofErr w:type="spellStart"/>
            <w:r w:rsidRPr="002536A1">
              <w:t>późn</w:t>
            </w:r>
            <w:proofErr w:type="spellEnd"/>
            <w:r w:rsidRPr="002536A1">
              <w:t>. zm.)</w:t>
            </w:r>
          </w:p>
          <w:p w:rsidR="00FA53C6" w:rsidRPr="002536A1" w:rsidRDefault="00FA53C6" w:rsidP="00AA12BD">
            <w:pPr>
              <w:pStyle w:val="Tekstpodstawowy"/>
            </w:pPr>
            <w:r w:rsidRPr="002536A1">
              <w:rPr>
                <w:b/>
              </w:rPr>
              <w:t>Zamawiający nie dopuszcza składania ofert równoważnych</w:t>
            </w:r>
          </w:p>
          <w:p w:rsidR="00FA53C6" w:rsidRPr="002536A1" w:rsidRDefault="00FA53C6" w:rsidP="00AA12BD">
            <w:pPr>
              <w:pStyle w:val="Tekstpodstawowy"/>
              <w:rPr>
                <w:b/>
              </w:rPr>
            </w:pPr>
            <w:r w:rsidRPr="002536A1">
              <w:t xml:space="preserve">Informacje dotyczące oferty wariantowej, o której mowa w art. 92 ustawy </w:t>
            </w:r>
            <w:proofErr w:type="spellStart"/>
            <w:r w:rsidRPr="002536A1">
              <w:t>Pzp</w:t>
            </w:r>
            <w:proofErr w:type="spellEnd"/>
            <w:r w:rsidRPr="002536A1">
              <w:t>:</w:t>
            </w:r>
          </w:p>
          <w:p w:rsidR="00FA53C6" w:rsidRPr="002536A1" w:rsidRDefault="00FA53C6" w:rsidP="00AA12BD">
            <w:pPr>
              <w:pStyle w:val="Tekstpodstawowy"/>
            </w:pPr>
            <w:r w:rsidRPr="002536A1">
              <w:rPr>
                <w:b/>
              </w:rPr>
              <w:t>Zamawiający nie dopuszcza składania ofert wariantowych</w:t>
            </w:r>
            <w:r w:rsidRPr="002536A1">
              <w:t xml:space="preserve">. </w:t>
            </w:r>
          </w:p>
          <w:p w:rsidR="00FA53C6" w:rsidRPr="002536A1" w:rsidRDefault="00FA53C6" w:rsidP="00AA12BD">
            <w:pPr>
              <w:pStyle w:val="Tekstpodstawowy"/>
            </w:pPr>
          </w:p>
        </w:tc>
      </w:tr>
    </w:tbl>
    <w:p w:rsidR="00B01985" w:rsidRPr="002536A1" w:rsidRDefault="00B01985" w:rsidP="00B01985">
      <w:pPr>
        <w:pStyle w:val="Nagwek2"/>
        <w:rPr>
          <w:color w:val="auto"/>
        </w:rPr>
      </w:pPr>
      <w:r w:rsidRPr="002536A1">
        <w:rPr>
          <w:color w:val="auto"/>
        </w:rPr>
        <w:t>Części nie mogą być dzielone przez Wykonawców, oferty nie zawierające pełnego zakresu przedmiotu zamówienia określonego w zadaniu częściowym zostaną odrzucone.</w:t>
      </w:r>
    </w:p>
    <w:p w:rsidR="00FA53C6" w:rsidRPr="002536A1" w:rsidRDefault="00B01985" w:rsidP="00FA53C6">
      <w:pPr>
        <w:pStyle w:val="Nagwek2"/>
        <w:rPr>
          <w:color w:val="auto"/>
          <w:sz w:val="20"/>
          <w:szCs w:val="20"/>
        </w:rPr>
      </w:pPr>
      <w:r w:rsidRPr="002536A1">
        <w:rPr>
          <w:color w:val="auto"/>
        </w:rPr>
        <w:t xml:space="preserve">Wykonawca może złożyć ofertę w odniesieniu do </w:t>
      </w:r>
      <w:r w:rsidR="00FA53C6" w:rsidRPr="002536A1">
        <w:rPr>
          <w:color w:val="auto"/>
        </w:rPr>
        <w:fldChar w:fldCharType="begin">
          <w:ffData>
            <w:name w:val="Wybór3"/>
            <w:enabled/>
            <w:calcOnExit w:val="0"/>
            <w:checkBox>
              <w:sizeAuto/>
              <w:default w:val="0"/>
              <w:checked w:val="0"/>
            </w:checkBox>
          </w:ffData>
        </w:fldChar>
      </w:r>
      <w:bookmarkStart w:id="7" w:name="Wybór3"/>
      <w:r w:rsidR="00FA53C6" w:rsidRPr="002536A1">
        <w:rPr>
          <w:color w:val="auto"/>
        </w:rPr>
        <w:instrText xml:space="preserve"> FORMCHECKBOX </w:instrText>
      </w:r>
      <w:r w:rsidR="00BA4DFD" w:rsidRPr="002536A1">
        <w:rPr>
          <w:color w:val="auto"/>
        </w:rPr>
      </w:r>
      <w:r w:rsidR="00BA4DFD" w:rsidRPr="002536A1">
        <w:rPr>
          <w:color w:val="auto"/>
        </w:rPr>
        <w:fldChar w:fldCharType="separate"/>
      </w:r>
      <w:r w:rsidR="00FA53C6" w:rsidRPr="002536A1">
        <w:rPr>
          <w:color w:val="auto"/>
        </w:rPr>
        <w:fldChar w:fldCharType="end"/>
      </w:r>
      <w:bookmarkEnd w:id="7"/>
      <w:r w:rsidRPr="002536A1">
        <w:rPr>
          <w:color w:val="auto"/>
        </w:rPr>
        <w:t xml:space="preserve"> wszystkich części zamówienia  </w:t>
      </w:r>
      <w:r w:rsidR="00FA53C6" w:rsidRPr="002536A1">
        <w:rPr>
          <w:color w:val="auto"/>
        </w:rPr>
        <w:fldChar w:fldCharType="begin">
          <w:ffData>
            <w:name w:val="Wybór4"/>
            <w:enabled/>
            <w:calcOnExit w:val="0"/>
            <w:checkBox>
              <w:sizeAuto/>
              <w:default w:val="0"/>
              <w:checked w:val="0"/>
            </w:checkBox>
          </w:ffData>
        </w:fldChar>
      </w:r>
      <w:bookmarkStart w:id="8" w:name="Wybór4"/>
      <w:r w:rsidR="00FA53C6" w:rsidRPr="002536A1">
        <w:rPr>
          <w:color w:val="auto"/>
        </w:rPr>
        <w:instrText xml:space="preserve"> FORMCHECKBOX </w:instrText>
      </w:r>
      <w:r w:rsidR="00BA4DFD" w:rsidRPr="002536A1">
        <w:rPr>
          <w:color w:val="auto"/>
        </w:rPr>
      </w:r>
      <w:r w:rsidR="00BA4DFD" w:rsidRPr="002536A1">
        <w:rPr>
          <w:color w:val="auto"/>
        </w:rPr>
        <w:fldChar w:fldCharType="separate"/>
      </w:r>
      <w:r w:rsidR="00FA53C6" w:rsidRPr="002536A1">
        <w:rPr>
          <w:color w:val="auto"/>
        </w:rPr>
        <w:fldChar w:fldCharType="end"/>
      </w:r>
      <w:bookmarkEnd w:id="8"/>
      <w:r w:rsidRPr="002536A1">
        <w:rPr>
          <w:color w:val="auto"/>
        </w:rPr>
        <w:t xml:space="preserve"> maksymalnej liczby części zamówienia: [  ] </w:t>
      </w:r>
      <w:r w:rsidR="00FA53C6" w:rsidRPr="002536A1">
        <w:rPr>
          <w:color w:val="auto"/>
        </w:rPr>
        <w:fldChar w:fldCharType="begin">
          <w:ffData>
            <w:name w:val="Wybór5"/>
            <w:enabled/>
            <w:calcOnExit w:val="0"/>
            <w:checkBox>
              <w:sizeAuto/>
              <w:default w:val="0"/>
              <w:checked/>
            </w:checkBox>
          </w:ffData>
        </w:fldChar>
      </w:r>
      <w:bookmarkStart w:id="9" w:name="Wybór5"/>
      <w:r w:rsidR="00FA53C6" w:rsidRPr="002536A1">
        <w:rPr>
          <w:color w:val="auto"/>
        </w:rPr>
        <w:instrText xml:space="preserve"> FORMCHECKBOX </w:instrText>
      </w:r>
      <w:r w:rsidR="00BA4DFD" w:rsidRPr="002536A1">
        <w:rPr>
          <w:color w:val="auto"/>
        </w:rPr>
      </w:r>
      <w:r w:rsidR="00BA4DFD" w:rsidRPr="002536A1">
        <w:rPr>
          <w:color w:val="auto"/>
        </w:rPr>
        <w:fldChar w:fldCharType="separate"/>
      </w:r>
      <w:r w:rsidR="00FA53C6" w:rsidRPr="002536A1">
        <w:rPr>
          <w:color w:val="auto"/>
        </w:rPr>
        <w:fldChar w:fldCharType="end"/>
      </w:r>
      <w:bookmarkEnd w:id="9"/>
      <w:r w:rsidRPr="002536A1">
        <w:rPr>
          <w:color w:val="auto"/>
        </w:rPr>
        <w:t xml:space="preserve">  tylko jednej części zamówienia. </w:t>
      </w:r>
      <w:r w:rsidR="00FA53C6" w:rsidRPr="002536A1">
        <w:rPr>
          <w:color w:val="auto"/>
        </w:rPr>
        <w:t>Zamawiający nie przewiduje udzielenia zaliczek na poczet wykonania zamówienia.</w:t>
      </w:r>
    </w:p>
    <w:p w:rsidR="00B01985" w:rsidRPr="002536A1" w:rsidRDefault="00B01985" w:rsidP="00B01985">
      <w:pPr>
        <w:pStyle w:val="Nagwek2"/>
        <w:numPr>
          <w:ilvl w:val="0"/>
          <w:numId w:val="0"/>
        </w:numPr>
        <w:tabs>
          <w:tab w:val="left" w:pos="708"/>
        </w:tabs>
        <w:ind w:left="680"/>
        <w:rPr>
          <w:color w:val="auto"/>
        </w:rPr>
      </w:pPr>
    </w:p>
    <w:p w:rsidR="00B01985" w:rsidRPr="002536A1" w:rsidRDefault="00B01985" w:rsidP="00B01985">
      <w:pPr>
        <w:pStyle w:val="Nagwek2"/>
        <w:rPr>
          <w:color w:val="auto"/>
        </w:rPr>
      </w:pPr>
      <w:r w:rsidRPr="002536A1">
        <w:rPr>
          <w:color w:val="auto"/>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536A1" w:rsidRPr="002536A1" w:rsidTr="00AA12BD">
        <w:tc>
          <w:tcPr>
            <w:tcW w:w="8640" w:type="dxa"/>
            <w:tcBorders>
              <w:top w:val="nil"/>
              <w:left w:val="nil"/>
              <w:bottom w:val="nil"/>
              <w:right w:val="nil"/>
            </w:tcBorders>
            <w:hideMark/>
          </w:tcPr>
          <w:p w:rsidR="00FA53C6" w:rsidRPr="002536A1" w:rsidRDefault="00FA53C6" w:rsidP="00AA12BD">
            <w:pPr>
              <w:pStyle w:val="Nagwek2"/>
              <w:numPr>
                <w:ilvl w:val="0"/>
                <w:numId w:val="0"/>
              </w:numPr>
              <w:tabs>
                <w:tab w:val="left" w:pos="708"/>
              </w:tabs>
              <w:rPr>
                <w:color w:val="auto"/>
              </w:rPr>
            </w:pPr>
            <w:bookmarkStart w:id="10" w:name="_Toc258314245"/>
            <w:r w:rsidRPr="002536A1">
              <w:rPr>
                <w:color w:val="auto"/>
              </w:rPr>
              <w:t>Szpital Specjalistyczny im. S. Żeromskiego SP ZOZ w Krakowie – dla zadania częściowego: 1, 2</w:t>
            </w:r>
          </w:p>
        </w:tc>
      </w:tr>
    </w:tbl>
    <w:p w:rsidR="00B01985" w:rsidRPr="002536A1" w:rsidRDefault="00B01985" w:rsidP="00B01985">
      <w:pPr>
        <w:pStyle w:val="Nagwek1"/>
      </w:pPr>
      <w:r w:rsidRPr="002536A1">
        <w:t>Informacja o przewidywanych zamówieniach</w:t>
      </w:r>
      <w:r w:rsidRPr="002536A1">
        <w:rPr>
          <w:lang w:val="pl-PL"/>
        </w:rPr>
        <w:t>,</w:t>
      </w:r>
      <w:r w:rsidRPr="002536A1">
        <w:t xml:space="preserve"> o których mowa w art. </w:t>
      </w:r>
      <w:r w:rsidRPr="002536A1">
        <w:rPr>
          <w:lang w:val="pl-PL"/>
        </w:rPr>
        <w:t>214</w:t>
      </w:r>
      <w:r w:rsidRPr="002536A1">
        <w:t xml:space="preserve"> ust. 1 pkt </w:t>
      </w:r>
      <w:r w:rsidRPr="002536A1">
        <w:rPr>
          <w:lang w:val="pl-PL"/>
        </w:rPr>
        <w:t>7</w:t>
      </w:r>
      <w:r w:rsidRPr="002536A1">
        <w:t xml:space="preserve"> i </w:t>
      </w:r>
      <w:r w:rsidRPr="002536A1">
        <w:rPr>
          <w:lang w:val="pl-PL"/>
        </w:rPr>
        <w:t>8</w:t>
      </w:r>
      <w:r w:rsidRPr="002536A1">
        <w:t xml:space="preserve"> </w:t>
      </w:r>
      <w:r w:rsidRPr="002536A1">
        <w:rPr>
          <w:lang w:val="pl-PL"/>
        </w:rPr>
        <w:t>USTAWY PZP</w:t>
      </w:r>
      <w:bookmarkEnd w:id="10"/>
      <w:r w:rsidRPr="002536A1">
        <w:rPr>
          <w:lang w:val="pl-PL"/>
        </w:rPr>
        <w:t>.</w:t>
      </w:r>
    </w:p>
    <w:p w:rsidR="00B01985" w:rsidRPr="002536A1" w:rsidRDefault="00FA53C6" w:rsidP="00B01985">
      <w:pPr>
        <w:pStyle w:val="Nagwek2"/>
        <w:numPr>
          <w:ilvl w:val="0"/>
          <w:numId w:val="0"/>
        </w:numPr>
        <w:tabs>
          <w:tab w:val="left" w:pos="708"/>
        </w:tabs>
        <w:ind w:left="426"/>
        <w:rPr>
          <w:color w:val="auto"/>
        </w:rPr>
      </w:pPr>
      <w:r w:rsidRPr="002536A1">
        <w:rPr>
          <w:color w:val="auto"/>
        </w:rPr>
        <w:lastRenderedPageBreak/>
        <w:t xml:space="preserve">Zamawiający nie przewiduje udzielenia zamówień, o których mowa w art. 214 ust. 1 pkt 7 i 8 ustawy </w:t>
      </w:r>
      <w:proofErr w:type="spellStart"/>
      <w:r w:rsidRPr="002536A1">
        <w:rPr>
          <w:color w:val="auto"/>
        </w:rPr>
        <w:t>Pzp</w:t>
      </w:r>
      <w:proofErr w:type="spellEnd"/>
      <w:r w:rsidRPr="002536A1">
        <w:rPr>
          <w:color w:val="auto"/>
        </w:rPr>
        <w:t>.</w:t>
      </w:r>
    </w:p>
    <w:p w:rsidR="00B01985" w:rsidRPr="002536A1" w:rsidRDefault="00B01985" w:rsidP="00B01985">
      <w:pPr>
        <w:pStyle w:val="Nagwek1"/>
      </w:pPr>
      <w:bookmarkStart w:id="11" w:name="_Toc258314246"/>
      <w:r w:rsidRPr="002536A1">
        <w:t>Termin wykonania zamówienia</w:t>
      </w:r>
      <w:bookmarkEnd w:id="11"/>
    </w:p>
    <w:p w:rsidR="00B01985" w:rsidRPr="002536A1" w:rsidRDefault="00B01985" w:rsidP="00B01985">
      <w:pPr>
        <w:pStyle w:val="Nagwek2"/>
        <w:numPr>
          <w:ilvl w:val="0"/>
          <w:numId w:val="0"/>
        </w:numPr>
        <w:tabs>
          <w:tab w:val="left" w:pos="708"/>
        </w:tabs>
        <w:ind w:left="426"/>
        <w:rPr>
          <w:color w:val="auto"/>
        </w:rPr>
      </w:pPr>
      <w:r w:rsidRPr="002536A1">
        <w:rPr>
          <w:color w:val="auto"/>
        </w:rPr>
        <w:t>Zamówienie musi zostać zrealizowane w terminie:</w:t>
      </w:r>
    </w:p>
    <w:tbl>
      <w:tblPr>
        <w:tblW w:w="8930" w:type="dxa"/>
        <w:tblInd w:w="534" w:type="dxa"/>
        <w:tblLook w:val="01E0" w:firstRow="1" w:lastRow="1" w:firstColumn="1" w:lastColumn="1" w:noHBand="0" w:noVBand="0"/>
      </w:tblPr>
      <w:tblGrid>
        <w:gridCol w:w="8930"/>
      </w:tblGrid>
      <w:tr w:rsidR="002536A1" w:rsidRPr="002536A1" w:rsidTr="00AA12BD">
        <w:tc>
          <w:tcPr>
            <w:tcW w:w="8930" w:type="dxa"/>
            <w:hideMark/>
          </w:tcPr>
          <w:p w:rsidR="00FA53C6" w:rsidRPr="002536A1" w:rsidRDefault="00FA53C6" w:rsidP="00AA12BD">
            <w:pPr>
              <w:pStyle w:val="Tekstpodstawowy"/>
              <w:ind w:left="-114"/>
            </w:pPr>
            <w:bookmarkStart w:id="12" w:name="_Toc258314247"/>
            <w:r w:rsidRPr="002536A1">
              <w:rPr>
                <w:b/>
              </w:rPr>
              <w:t>24 miesiące od daty udzielenia zamówienia</w:t>
            </w:r>
            <w:r w:rsidRPr="002536A1">
              <w:t xml:space="preserve"> – dla zadania częściowego: 1, 2</w:t>
            </w:r>
          </w:p>
        </w:tc>
      </w:tr>
    </w:tbl>
    <w:p w:rsidR="00B01985" w:rsidRPr="002536A1" w:rsidRDefault="00B01985" w:rsidP="00B01985">
      <w:pPr>
        <w:pStyle w:val="Nagwek1"/>
      </w:pPr>
      <w:r w:rsidRPr="002536A1">
        <w:rPr>
          <w:lang w:val="pl-PL"/>
        </w:rPr>
        <w:t>Informacja o warunkach</w:t>
      </w:r>
      <w:r w:rsidRPr="002536A1">
        <w:t xml:space="preserve"> udziału w postępowaniu</w:t>
      </w:r>
      <w:bookmarkEnd w:id="12"/>
    </w:p>
    <w:p w:rsidR="00B01985" w:rsidRPr="002536A1" w:rsidRDefault="00B01985" w:rsidP="00B01985">
      <w:pPr>
        <w:pStyle w:val="Nagwek2"/>
        <w:rPr>
          <w:color w:val="auto"/>
        </w:rPr>
      </w:pPr>
      <w:r w:rsidRPr="002536A1">
        <w:rPr>
          <w:color w:val="auto"/>
        </w:rPr>
        <w:t>O udzielenie zamówienia mogą ubiegać się Wykonawcy, którzy nie podlegają wykluczeniu oraz spełniają warunki udziału w postępowaniu i wymagania określone w niniejszej SWZ.</w:t>
      </w:r>
    </w:p>
    <w:p w:rsidR="00B01985" w:rsidRPr="002536A1" w:rsidRDefault="00B01985" w:rsidP="00B01985">
      <w:pPr>
        <w:pStyle w:val="Nagwek2"/>
        <w:rPr>
          <w:color w:val="auto"/>
        </w:rPr>
      </w:pPr>
      <w:r w:rsidRPr="002536A1">
        <w:rPr>
          <w:color w:val="auto"/>
        </w:rPr>
        <w:t xml:space="preserve">Zamawiający, na podstawie art. 112 ustawy </w:t>
      </w:r>
      <w:proofErr w:type="spellStart"/>
      <w:r w:rsidRPr="002536A1">
        <w:rPr>
          <w:color w:val="auto"/>
        </w:rPr>
        <w:t>Pzp</w:t>
      </w:r>
      <w:proofErr w:type="spellEnd"/>
      <w:r w:rsidRPr="002536A1">
        <w:rPr>
          <w:color w:val="auto"/>
        </w:rPr>
        <w:t xml:space="preserve"> określa następujące warunki udziału w postępowaniu:</w:t>
      </w:r>
    </w:p>
    <w:p w:rsidR="00FA53C6" w:rsidRPr="002536A1" w:rsidRDefault="00FA53C6" w:rsidP="00FA53C6">
      <w:pPr>
        <w:pStyle w:val="Nagwek2"/>
        <w:numPr>
          <w:ilvl w:val="0"/>
          <w:numId w:val="0"/>
        </w:numPr>
        <w:tabs>
          <w:tab w:val="left" w:pos="708"/>
        </w:tabs>
        <w:spacing w:before="0"/>
        <w:ind w:left="680"/>
        <w:rPr>
          <w:color w:val="aut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536A1" w:rsidRPr="002536A1" w:rsidTr="00AA12BD">
        <w:tc>
          <w:tcPr>
            <w:tcW w:w="720" w:type="dxa"/>
            <w:tcBorders>
              <w:top w:val="single" w:sz="4" w:space="0" w:color="auto"/>
              <w:left w:val="single" w:sz="4" w:space="0" w:color="auto"/>
              <w:bottom w:val="single" w:sz="4" w:space="0" w:color="auto"/>
              <w:right w:val="single" w:sz="4" w:space="0" w:color="auto"/>
            </w:tcBorders>
            <w:vAlign w:val="center"/>
            <w:hideMark/>
          </w:tcPr>
          <w:p w:rsidR="00FA53C6" w:rsidRPr="002536A1" w:rsidRDefault="00FA53C6" w:rsidP="00AA12BD">
            <w:pPr>
              <w:spacing w:before="60" w:after="120"/>
              <w:jc w:val="center"/>
              <w:rPr>
                <w:b/>
                <w:sz w:val="20"/>
                <w:szCs w:val="20"/>
              </w:rPr>
            </w:pPr>
            <w:r w:rsidRPr="002536A1">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FA53C6" w:rsidRPr="002536A1" w:rsidRDefault="00FA53C6" w:rsidP="00AA12BD">
            <w:pPr>
              <w:spacing w:before="60" w:after="120"/>
              <w:rPr>
                <w:sz w:val="20"/>
                <w:szCs w:val="20"/>
              </w:rPr>
            </w:pPr>
            <w:r w:rsidRPr="002536A1">
              <w:rPr>
                <w:b/>
                <w:sz w:val="20"/>
                <w:szCs w:val="20"/>
              </w:rPr>
              <w:t>Warunki udziału w postępowaniu</w:t>
            </w:r>
          </w:p>
        </w:tc>
      </w:tr>
      <w:tr w:rsidR="00FA53C6" w:rsidRPr="002536A1" w:rsidTr="00AA12BD">
        <w:tc>
          <w:tcPr>
            <w:tcW w:w="720"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t>1</w:t>
            </w:r>
          </w:p>
        </w:tc>
        <w:tc>
          <w:tcPr>
            <w:tcW w:w="7774"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rPr>
                <w:b/>
                <w:bCs/>
              </w:rPr>
            </w:pPr>
            <w:r w:rsidRPr="002536A1">
              <w:rPr>
                <w:b/>
                <w:bCs/>
              </w:rPr>
              <w:t>Uprawnienia do prowadzenia określonej działalności gospodarczej lub zawodowej, o ile wynika to z odrębnych przepisów</w:t>
            </w:r>
          </w:p>
          <w:p w:rsidR="00FA53C6" w:rsidRPr="002536A1" w:rsidRDefault="00FA53C6" w:rsidP="00AA12BD">
            <w:pPr>
              <w:spacing w:before="60" w:after="120"/>
              <w:jc w:val="both"/>
            </w:pPr>
            <w:r w:rsidRPr="002536A1">
              <w:t xml:space="preserve">O udzielenie zamówienia publicznego mogą ubiegać się wykonawcy, którzy spełniają warunki, dotyczące posiadania uprawnień do prowadzenia określonej działalności gospodarczej lub zawodowej, o ile wynika to z odrębnych przepisów. </w:t>
            </w:r>
          </w:p>
          <w:p w:rsidR="00FA53C6" w:rsidRPr="002536A1" w:rsidRDefault="00FA53C6" w:rsidP="00AA12BD">
            <w:pPr>
              <w:spacing w:before="60" w:after="120"/>
              <w:jc w:val="both"/>
            </w:pPr>
            <w:r w:rsidRPr="002536A1">
              <w:t>O udzielenie zamówienia publicznego mogą ubiegać się wykonawcy, którzy spełniają warunki, dotyczące posiada</w:t>
            </w:r>
            <w:r w:rsidR="001671FF" w:rsidRPr="002536A1">
              <w:t>nia</w:t>
            </w:r>
            <w:r w:rsidRPr="002536A1">
              <w:t xml:space="preserve"> pozwoleni</w:t>
            </w:r>
            <w:r w:rsidR="001671FF" w:rsidRPr="002536A1">
              <w:t>a</w:t>
            </w:r>
            <w:r w:rsidRPr="002536A1">
              <w:t xml:space="preserve"> na obrót produktami biobójczymi zgodnie z ustawą z dnia 9 października 2015 r. o produktach biobójczych   (Dz. U. z 2018 r. poz. 2231 z </w:t>
            </w:r>
            <w:proofErr w:type="spellStart"/>
            <w:r w:rsidRPr="002536A1">
              <w:t>późn</w:t>
            </w:r>
            <w:proofErr w:type="spellEnd"/>
            <w:r w:rsidRPr="002536A1">
              <w:t>. zm.)</w:t>
            </w:r>
          </w:p>
          <w:p w:rsidR="00FA53C6" w:rsidRPr="002536A1" w:rsidRDefault="00FA53C6" w:rsidP="00AA12BD">
            <w:pPr>
              <w:spacing w:before="60" w:after="120"/>
              <w:jc w:val="both"/>
            </w:pPr>
          </w:p>
          <w:p w:rsidR="00FA53C6" w:rsidRPr="002536A1" w:rsidRDefault="00FA53C6" w:rsidP="00AA12BD">
            <w:pPr>
              <w:spacing w:before="60" w:after="120"/>
              <w:jc w:val="both"/>
            </w:pPr>
            <w:r w:rsidRPr="002536A1">
              <w:t>Ocena spełniania warunków udziału w postępowaniu będzie dokonana na zasadzie spełnia/nie spełnia.</w:t>
            </w:r>
          </w:p>
        </w:tc>
      </w:tr>
    </w:tbl>
    <w:p w:rsidR="00B01985" w:rsidRPr="002536A1" w:rsidRDefault="00B01985" w:rsidP="00B01985">
      <w:pPr>
        <w:pStyle w:val="Nagwek2"/>
        <w:numPr>
          <w:ilvl w:val="0"/>
          <w:numId w:val="0"/>
        </w:numPr>
        <w:tabs>
          <w:tab w:val="left" w:pos="708"/>
        </w:tabs>
        <w:ind w:left="680"/>
        <w:rPr>
          <w:color w:val="auto"/>
        </w:rPr>
      </w:pPr>
    </w:p>
    <w:p w:rsidR="00B01985" w:rsidRPr="002536A1" w:rsidRDefault="00B01985" w:rsidP="00B01985">
      <w:pPr>
        <w:pStyle w:val="Nagwek1"/>
      </w:pPr>
      <w:r w:rsidRPr="002536A1">
        <w:t>Podstawy wykluczenia wykonawcy Z POSTĘPOWANIA</w:t>
      </w:r>
    </w:p>
    <w:p w:rsidR="003358B3" w:rsidRPr="002536A1" w:rsidRDefault="00B01985" w:rsidP="00B01985">
      <w:pPr>
        <w:pStyle w:val="Nagwek2"/>
        <w:rPr>
          <w:color w:val="auto"/>
        </w:rPr>
      </w:pPr>
      <w:r w:rsidRPr="002536A1">
        <w:rPr>
          <w:color w:val="auto"/>
        </w:rPr>
        <w:t>Zamawiający wykluczy z postępowania o udzielenie zamówienia Wykonawcę</w:t>
      </w:r>
      <w:r w:rsidR="003358B3" w:rsidRPr="002536A1">
        <w:rPr>
          <w:color w:val="auto"/>
        </w:rPr>
        <w:t>:</w:t>
      </w:r>
    </w:p>
    <w:p w:rsidR="003358B3" w:rsidRPr="002536A1" w:rsidRDefault="003358B3" w:rsidP="003358B3">
      <w:pPr>
        <w:pStyle w:val="Nagwek2"/>
        <w:numPr>
          <w:ilvl w:val="0"/>
          <w:numId w:val="47"/>
        </w:numPr>
        <w:rPr>
          <w:color w:val="auto"/>
        </w:rPr>
      </w:pPr>
      <w:r w:rsidRPr="002536A1">
        <w:rPr>
          <w:color w:val="auto"/>
        </w:rPr>
        <w:t xml:space="preserve">wobec którego zachodzą podstawy wykluczenia określone w art. 108 ustawy </w:t>
      </w:r>
      <w:proofErr w:type="spellStart"/>
      <w:r w:rsidRPr="002536A1">
        <w:rPr>
          <w:color w:val="auto"/>
        </w:rPr>
        <w:t>Pzp</w:t>
      </w:r>
      <w:proofErr w:type="spellEnd"/>
      <w:r w:rsidRPr="002536A1">
        <w:rPr>
          <w:color w:val="auto"/>
        </w:rPr>
        <w:t>;</w:t>
      </w:r>
    </w:p>
    <w:p w:rsidR="003358B3" w:rsidRPr="002536A1" w:rsidRDefault="003358B3" w:rsidP="003358B3">
      <w:pPr>
        <w:pStyle w:val="Nagwek2"/>
        <w:numPr>
          <w:ilvl w:val="0"/>
          <w:numId w:val="47"/>
        </w:numPr>
        <w:rPr>
          <w:color w:val="auto"/>
        </w:rPr>
      </w:pPr>
      <w:r w:rsidRPr="002536A1">
        <w:rPr>
          <w:color w:val="auto"/>
        </w:rPr>
        <w:t xml:space="preserve">wobec którego zachodzą podstawy wykluczenia określone w art. 5k rozporządzenia Rady (UE) nr 833/2014 z dnia 31 lipca 2014 r. dotyczącego środków ograniczających w związku z działaniami Rosji destabilizującymi sytuację na Ukrainie (Dz. Urz. UE nr L 229 z 31.7.2014, str. 1), </w:t>
      </w:r>
      <w:r w:rsidR="00C21835" w:rsidRPr="002536A1">
        <w:rPr>
          <w:color w:val="auto"/>
        </w:rPr>
        <w:t>w</w:t>
      </w:r>
      <w:r w:rsidRPr="002536A1">
        <w:rPr>
          <w:color w:val="auto"/>
        </w:rPr>
        <w:t xml:space="preserve"> brzmieniu nadanym rozporządzeniem Rady (UE) 2022/576 w sprawie zmiany rozporządzenia (UE) nr 833/2014 dotyczącego środków ograniczających w związku z działaniami Rosji destabilizującymi sytuację na Ukrainie (Dz. Urz. UE nr L 111 z 8.4.2022, str. 1);</w:t>
      </w:r>
    </w:p>
    <w:p w:rsidR="00B01985" w:rsidRPr="002536A1" w:rsidRDefault="003358B3" w:rsidP="003358B3">
      <w:pPr>
        <w:pStyle w:val="Nagwek2"/>
        <w:numPr>
          <w:ilvl w:val="0"/>
          <w:numId w:val="47"/>
        </w:numPr>
        <w:rPr>
          <w:color w:val="auto"/>
        </w:rPr>
      </w:pPr>
      <w:r w:rsidRPr="002536A1">
        <w:rPr>
          <w:color w:val="auto"/>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B01985" w:rsidRPr="002536A1">
        <w:rPr>
          <w:color w:val="auto"/>
        </w:rPr>
        <w:t>.</w:t>
      </w:r>
    </w:p>
    <w:p w:rsidR="00FA53C6" w:rsidRPr="002536A1" w:rsidRDefault="00FA53C6" w:rsidP="00FA53C6">
      <w:pPr>
        <w:pStyle w:val="Nagwek2"/>
        <w:numPr>
          <w:ilvl w:val="0"/>
          <w:numId w:val="0"/>
        </w:numPr>
        <w:tabs>
          <w:tab w:val="left" w:pos="708"/>
        </w:tabs>
        <w:spacing w:before="0"/>
        <w:ind w:left="680"/>
        <w:rPr>
          <w:color w:val="auto"/>
          <w:sz w:val="16"/>
          <w:szCs w:val="16"/>
        </w:rPr>
      </w:pPr>
    </w:p>
    <w:p w:rsidR="00FA53C6" w:rsidRPr="002536A1" w:rsidRDefault="00FA53C6" w:rsidP="00FA53C6">
      <w:pPr>
        <w:pStyle w:val="Nagwek2"/>
        <w:spacing w:after="0"/>
        <w:rPr>
          <w:color w:val="auto"/>
          <w:lang w:val="x-none"/>
        </w:rPr>
      </w:pPr>
      <w:r w:rsidRPr="002536A1">
        <w:rPr>
          <w:color w:val="auto"/>
        </w:rPr>
        <w:t xml:space="preserve">Zamawiający, na podstawie art. 109 ust. 1 ustawy </w:t>
      </w:r>
      <w:proofErr w:type="spellStart"/>
      <w:r w:rsidRPr="002536A1">
        <w:rPr>
          <w:color w:val="auto"/>
        </w:rPr>
        <w:t>Pzp</w:t>
      </w:r>
      <w:proofErr w:type="spellEnd"/>
      <w:r w:rsidRPr="002536A1">
        <w:rPr>
          <w:color w:val="auto"/>
        </w:rPr>
        <w:t>,</w:t>
      </w:r>
      <w:r w:rsidRPr="002536A1">
        <w:rPr>
          <w:color w:val="auto"/>
          <w:lang w:val="x-none"/>
        </w:rPr>
        <w:t xml:space="preserve"> wykluczy z postępowania o udzielenie zamówienia Wykonawcę</w:t>
      </w:r>
      <w:r w:rsidRPr="002536A1">
        <w:rPr>
          <w:color w:val="auto"/>
        </w:rPr>
        <w:t>:</w:t>
      </w:r>
    </w:p>
    <w:p w:rsidR="00FA53C6" w:rsidRPr="002536A1" w:rsidRDefault="00FA53C6" w:rsidP="00FA53C6">
      <w:pPr>
        <w:ind w:left="680"/>
        <w:jc w:val="both"/>
        <w:outlineLvl w:val="1"/>
        <w:rPr>
          <w:bCs/>
          <w:iCs/>
          <w:lang w:val="x-none" w:eastAsia="x-none"/>
        </w:rPr>
      </w:pPr>
    </w:p>
    <w:p w:rsidR="00FA53C6" w:rsidRPr="002536A1" w:rsidRDefault="00FA53C6" w:rsidP="00FA53C6">
      <w:pPr>
        <w:numPr>
          <w:ilvl w:val="0"/>
          <w:numId w:val="26"/>
        </w:numPr>
        <w:ind w:left="1037" w:hanging="357"/>
        <w:jc w:val="both"/>
        <w:outlineLvl w:val="1"/>
        <w:rPr>
          <w:bCs/>
          <w:iCs/>
          <w:lang w:val="x-none" w:eastAsia="x-none"/>
        </w:rPr>
      </w:pPr>
      <w:r w:rsidRPr="002536A1">
        <w:rPr>
          <w:bCs/>
          <w:iCs/>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01985" w:rsidRPr="002536A1" w:rsidRDefault="00B01985" w:rsidP="00B01985">
      <w:pPr>
        <w:pStyle w:val="Nagwek2"/>
        <w:numPr>
          <w:ilvl w:val="0"/>
          <w:numId w:val="0"/>
        </w:numPr>
        <w:tabs>
          <w:tab w:val="left" w:pos="708"/>
        </w:tabs>
        <w:spacing w:before="0"/>
        <w:ind w:left="680"/>
        <w:rPr>
          <w:color w:val="auto"/>
        </w:rPr>
      </w:pPr>
    </w:p>
    <w:p w:rsidR="00B01985" w:rsidRPr="002536A1" w:rsidRDefault="00B01985" w:rsidP="00B01985">
      <w:pPr>
        <w:pStyle w:val="Nagwek2"/>
        <w:rPr>
          <w:color w:val="auto"/>
        </w:rPr>
      </w:pPr>
      <w:r w:rsidRPr="002536A1">
        <w:rPr>
          <w:color w:val="auto"/>
        </w:rPr>
        <w:t xml:space="preserve">Wykluczenie Wykonawcy nastąpi w przypadkach, o których mowa w art. 111 ustawy </w:t>
      </w:r>
      <w:proofErr w:type="spellStart"/>
      <w:r w:rsidRPr="002536A1">
        <w:rPr>
          <w:color w:val="auto"/>
        </w:rPr>
        <w:t>Pzp</w:t>
      </w:r>
      <w:proofErr w:type="spellEnd"/>
      <w:r w:rsidRPr="002536A1">
        <w:rPr>
          <w:color w:val="auto"/>
        </w:rPr>
        <w:t>.</w:t>
      </w:r>
    </w:p>
    <w:p w:rsidR="00B01985" w:rsidRPr="002536A1" w:rsidRDefault="00B01985" w:rsidP="00B01985">
      <w:pPr>
        <w:pStyle w:val="Nagwek2"/>
        <w:rPr>
          <w:color w:val="auto"/>
        </w:rPr>
      </w:pPr>
      <w:r w:rsidRPr="002536A1">
        <w:rPr>
          <w:color w:val="auto"/>
        </w:rPr>
        <w:t xml:space="preserve">Wykonawca </w:t>
      </w:r>
      <w:r w:rsidR="00F83C11" w:rsidRPr="002536A1">
        <w:rPr>
          <w:color w:val="auto"/>
        </w:rPr>
        <w:t xml:space="preserve">nie podlega wykluczeniu w okolicznościach określonych w art. 108 ust. 1 pkt 1, 2 i 5 lub art. 109 ust. 1 pkt 2‒5 i 7‒10 ustawy </w:t>
      </w:r>
      <w:proofErr w:type="spellStart"/>
      <w:r w:rsidR="00F83C11" w:rsidRPr="002536A1">
        <w:rPr>
          <w:color w:val="auto"/>
        </w:rPr>
        <w:t>Pzp</w:t>
      </w:r>
      <w:proofErr w:type="spellEnd"/>
      <w:r w:rsidR="00F83C11" w:rsidRPr="002536A1">
        <w:rPr>
          <w:color w:val="auto"/>
        </w:rPr>
        <w:t xml:space="preserve">, jeżeli udowodni Zamawiającemu, że spełnił łącznie przesłanki określone w art. 110 ust. 2 ustawy </w:t>
      </w:r>
      <w:proofErr w:type="spellStart"/>
      <w:r w:rsidR="00F83C11" w:rsidRPr="002536A1">
        <w:rPr>
          <w:color w:val="auto"/>
        </w:rPr>
        <w:t>Pzp</w:t>
      </w:r>
      <w:proofErr w:type="spellEnd"/>
      <w:r w:rsidRPr="002536A1">
        <w:rPr>
          <w:color w:val="auto"/>
        </w:rPr>
        <w:t>.</w:t>
      </w:r>
    </w:p>
    <w:p w:rsidR="00B01985" w:rsidRPr="002536A1" w:rsidRDefault="00B01985" w:rsidP="00B01985">
      <w:pPr>
        <w:pStyle w:val="Nagwek2"/>
        <w:rPr>
          <w:color w:val="auto"/>
        </w:rPr>
      </w:pPr>
      <w:r w:rsidRPr="002536A1">
        <w:rPr>
          <w:color w:val="auto"/>
        </w:rPr>
        <w:t>Zamawiający oceni, czy podjęte przez Wykonawcę czynności</w:t>
      </w:r>
      <w:r w:rsidR="003358B3" w:rsidRPr="002536A1">
        <w:rPr>
          <w:color w:val="auto"/>
        </w:rPr>
        <w:t xml:space="preserve">, o których mowa w art. 110 ust. 2 ustawy </w:t>
      </w:r>
      <w:proofErr w:type="spellStart"/>
      <w:r w:rsidR="003358B3" w:rsidRPr="002536A1">
        <w:rPr>
          <w:color w:val="auto"/>
        </w:rPr>
        <w:t>Pzp</w:t>
      </w:r>
      <w:proofErr w:type="spellEnd"/>
      <w:r w:rsidR="003358B3" w:rsidRPr="002536A1">
        <w:rPr>
          <w:color w:val="auto"/>
        </w:rPr>
        <w:t>,</w:t>
      </w:r>
      <w:r w:rsidRPr="002536A1">
        <w:rPr>
          <w:color w:val="auto"/>
        </w:rPr>
        <w:t xml:space="preserve"> są wystarczające do wykazania jego rzetelności, uwzględniając wagę i szczególne okoliczności czynu Wykonawcy, a jeżeli uzna, że nie są wystarczające, wykluczy Wykonawcę.</w:t>
      </w:r>
    </w:p>
    <w:p w:rsidR="00B01985" w:rsidRPr="002536A1" w:rsidRDefault="00B01985" w:rsidP="00B01985">
      <w:pPr>
        <w:pStyle w:val="Nagwek2"/>
        <w:rPr>
          <w:color w:val="auto"/>
        </w:rPr>
      </w:pPr>
      <w:r w:rsidRPr="002536A1">
        <w:rPr>
          <w:color w:val="auto"/>
        </w:rPr>
        <w:t>Zamawiający może wykluczyć Wykonawcę na każdym etapie postępowania, ofertę Wykonawcy wykluczonego uznaje się za odrzuconą.</w:t>
      </w:r>
    </w:p>
    <w:p w:rsidR="00B01985" w:rsidRPr="002536A1" w:rsidRDefault="00B01985" w:rsidP="00B01985">
      <w:pPr>
        <w:pStyle w:val="Nagwek1"/>
        <w:rPr>
          <w:lang w:val="pl-PL"/>
        </w:rPr>
      </w:pPr>
      <w:bookmarkStart w:id="13" w:name="_Toc258314248"/>
      <w:r w:rsidRPr="002536A1">
        <w:rPr>
          <w:lang w:val="pl-PL"/>
        </w:rPr>
        <w:t>wykaz podmiotowych środków dowodowych</w:t>
      </w:r>
      <w:bookmarkEnd w:id="13"/>
    </w:p>
    <w:p w:rsidR="00B01985" w:rsidRPr="002536A1" w:rsidRDefault="00B01985" w:rsidP="00B01985">
      <w:pPr>
        <w:pStyle w:val="Nagwek2"/>
        <w:rPr>
          <w:color w:val="auto"/>
        </w:rPr>
      </w:pPr>
      <w:r w:rsidRPr="002536A1">
        <w:rPr>
          <w:color w:val="auto"/>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2536A1" w:rsidRPr="002536A1" w:rsidTr="00FA53C6">
        <w:tc>
          <w:tcPr>
            <w:tcW w:w="709" w:type="dxa"/>
            <w:tcBorders>
              <w:top w:val="single" w:sz="4" w:space="0" w:color="auto"/>
              <w:left w:val="single" w:sz="4" w:space="0" w:color="auto"/>
              <w:bottom w:val="single" w:sz="4" w:space="0" w:color="auto"/>
              <w:right w:val="single" w:sz="4" w:space="0" w:color="auto"/>
            </w:tcBorders>
            <w:hideMark/>
          </w:tcPr>
          <w:p w:rsidR="00B01985" w:rsidRPr="002536A1" w:rsidRDefault="00B01985">
            <w:pPr>
              <w:spacing w:before="60" w:after="120"/>
              <w:jc w:val="center"/>
            </w:pPr>
            <w:r w:rsidRPr="002536A1">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Pr="002536A1" w:rsidRDefault="00B01985">
            <w:pPr>
              <w:spacing w:before="60" w:after="120"/>
              <w:jc w:val="both"/>
            </w:pPr>
            <w:r w:rsidRPr="002536A1">
              <w:rPr>
                <w:b/>
                <w:sz w:val="20"/>
                <w:szCs w:val="20"/>
              </w:rPr>
              <w:t>Wymagany dokument</w:t>
            </w:r>
          </w:p>
        </w:tc>
      </w:tr>
      <w:tr w:rsidR="002536A1" w:rsidRPr="002536A1" w:rsidTr="00FA53C6">
        <w:tc>
          <w:tcPr>
            <w:tcW w:w="70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t>1</w:t>
            </w:r>
          </w:p>
        </w:tc>
        <w:tc>
          <w:tcPr>
            <w:tcW w:w="7826"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60"/>
              <w:jc w:val="both"/>
            </w:pPr>
            <w:r w:rsidRPr="002536A1">
              <w:rPr>
                <w:b/>
              </w:rPr>
              <w:t>JEDZ</w:t>
            </w:r>
          </w:p>
          <w:p w:rsidR="00FA53C6" w:rsidRPr="002536A1" w:rsidRDefault="00FA53C6" w:rsidP="00AA12BD">
            <w:pPr>
              <w:spacing w:after="40"/>
              <w:jc w:val="both"/>
            </w:pPr>
            <w:r w:rsidRPr="002536A1">
              <w:t>Aktualne na dzień składania ofert oświadczenie Wykonawcy stanowiące wstępne potwierdzenie spełniania warunków udziału w postępowaniu oraz brak podstaw wykluczenia</w:t>
            </w:r>
            <w:r w:rsidR="00235905" w:rsidRPr="002536A1">
              <w:t xml:space="preserve"> - załącznik  nr 1</w:t>
            </w:r>
          </w:p>
        </w:tc>
      </w:tr>
      <w:tr w:rsidR="002536A1" w:rsidRPr="002536A1" w:rsidTr="00FA53C6">
        <w:tc>
          <w:tcPr>
            <w:tcW w:w="70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t>2</w:t>
            </w:r>
          </w:p>
        </w:tc>
        <w:tc>
          <w:tcPr>
            <w:tcW w:w="7826"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60"/>
              <w:jc w:val="both"/>
            </w:pPr>
            <w:r w:rsidRPr="002536A1">
              <w:rPr>
                <w:b/>
              </w:rPr>
              <w:t>Wzór oferty elektronicznej</w:t>
            </w:r>
          </w:p>
          <w:p w:rsidR="00FA53C6" w:rsidRPr="002536A1" w:rsidRDefault="00FA53C6" w:rsidP="00AA12BD">
            <w:pPr>
              <w:spacing w:after="40"/>
              <w:jc w:val="both"/>
            </w:pPr>
            <w:r w:rsidRPr="002536A1">
              <w:t>Wzór oferty elektronicznej</w:t>
            </w:r>
            <w:r w:rsidR="00235905" w:rsidRPr="002536A1">
              <w:t xml:space="preserve"> - załącznik  nr 2</w:t>
            </w:r>
          </w:p>
        </w:tc>
      </w:tr>
      <w:tr w:rsidR="002536A1" w:rsidRPr="002536A1" w:rsidTr="00FA53C6">
        <w:tc>
          <w:tcPr>
            <w:tcW w:w="70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t>3</w:t>
            </w:r>
          </w:p>
        </w:tc>
        <w:tc>
          <w:tcPr>
            <w:tcW w:w="7826"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60"/>
              <w:jc w:val="both"/>
            </w:pPr>
            <w:r w:rsidRPr="002536A1">
              <w:rPr>
                <w:b/>
              </w:rPr>
              <w:t xml:space="preserve">Oświadczenie Wykonawcy z art. 117 ust.4 ustawy </w:t>
            </w:r>
            <w:proofErr w:type="spellStart"/>
            <w:r w:rsidRPr="002536A1">
              <w:rPr>
                <w:b/>
              </w:rPr>
              <w:t>Pzp</w:t>
            </w:r>
            <w:proofErr w:type="spellEnd"/>
            <w:r w:rsidRPr="002536A1">
              <w:rPr>
                <w:b/>
              </w:rPr>
              <w:t xml:space="preserve"> o podziale zadań pomiędzy współwykonawców</w:t>
            </w:r>
          </w:p>
          <w:p w:rsidR="00FA53C6" w:rsidRPr="002536A1" w:rsidRDefault="00FA53C6" w:rsidP="00AA12BD">
            <w:pPr>
              <w:spacing w:after="40"/>
              <w:jc w:val="both"/>
            </w:pPr>
            <w:r w:rsidRPr="002536A1">
              <w:t xml:space="preserve">Oświadczenie wykonawców wspólnie ubiegających się o udzielenie zamówienia, składane na podstawie art. 117 ust. 4 ustawy </w:t>
            </w:r>
            <w:proofErr w:type="spellStart"/>
            <w:r w:rsidRPr="002536A1">
              <w:t>Pzp</w:t>
            </w:r>
            <w:proofErr w:type="spellEnd"/>
            <w:r w:rsidRPr="002536A1">
              <w:t xml:space="preserve"> w zakresie wykazu dostaw, usług lub robót budowlanych, które wykonają wykonawcy wspólnie ubiegający się o udzielenie zamówienia</w:t>
            </w:r>
            <w:r w:rsidR="00235905" w:rsidRPr="002536A1">
              <w:t xml:space="preserve"> - załącznik  nr 3</w:t>
            </w:r>
          </w:p>
        </w:tc>
      </w:tr>
      <w:tr w:rsidR="002536A1" w:rsidRPr="002536A1" w:rsidTr="00FA53C6">
        <w:tc>
          <w:tcPr>
            <w:tcW w:w="709" w:type="dxa"/>
            <w:tcBorders>
              <w:top w:val="single" w:sz="4" w:space="0" w:color="auto"/>
              <w:left w:val="single" w:sz="4" w:space="0" w:color="auto"/>
              <w:bottom w:val="single" w:sz="4" w:space="0" w:color="auto"/>
              <w:right w:val="single" w:sz="4" w:space="0" w:color="auto"/>
            </w:tcBorders>
          </w:tcPr>
          <w:p w:rsidR="006C5B1C" w:rsidRPr="002536A1" w:rsidRDefault="006C5B1C" w:rsidP="00AA12BD">
            <w:pPr>
              <w:spacing w:before="60" w:after="120"/>
              <w:jc w:val="center"/>
            </w:pPr>
            <w:r w:rsidRPr="002536A1">
              <w:t>4</w:t>
            </w:r>
          </w:p>
        </w:tc>
        <w:tc>
          <w:tcPr>
            <w:tcW w:w="7826" w:type="dxa"/>
            <w:tcBorders>
              <w:top w:val="single" w:sz="4" w:space="0" w:color="auto"/>
              <w:left w:val="single" w:sz="4" w:space="0" w:color="auto"/>
              <w:bottom w:val="single" w:sz="4" w:space="0" w:color="auto"/>
              <w:right w:val="single" w:sz="4" w:space="0" w:color="auto"/>
            </w:tcBorders>
          </w:tcPr>
          <w:p w:rsidR="006C5B1C" w:rsidRPr="002536A1" w:rsidRDefault="006C5B1C" w:rsidP="006C5B1C">
            <w:pPr>
              <w:spacing w:before="60" w:after="60"/>
              <w:jc w:val="both"/>
              <w:rPr>
                <w:b/>
              </w:rPr>
            </w:pPr>
            <w:r w:rsidRPr="002536A1">
              <w:rPr>
                <w:b/>
              </w:rPr>
              <w:t xml:space="preserve">Oświadczenie Wykonawcy składane na podstawie art. 125 ust. 1 ustawy </w:t>
            </w:r>
            <w:proofErr w:type="spellStart"/>
            <w:r w:rsidRPr="002536A1">
              <w:rPr>
                <w:b/>
              </w:rPr>
              <w:t>pzp</w:t>
            </w:r>
            <w:proofErr w:type="spellEnd"/>
            <w:r w:rsidRPr="002536A1">
              <w:rPr>
                <w:b/>
              </w:rPr>
              <w:t xml:space="preserve">  dotyczące przesłanej wykluczenia z art. 5k Rozporządzenia 833/2014 oraz art. 7 ust. 1 o szczególnych rozwiązaniach w zakresie przeciwdziałania wspieraniu agresji na Ukrainę oraz służących ochronie bezpieczeństwa narodoweg</w:t>
            </w:r>
            <w:bookmarkStart w:id="14" w:name="_GoBack"/>
            <w:bookmarkEnd w:id="14"/>
            <w:r w:rsidRPr="002536A1">
              <w:rPr>
                <w:b/>
              </w:rPr>
              <w:t>o (Dz.</w:t>
            </w:r>
          </w:p>
          <w:p w:rsidR="006C5B1C" w:rsidRPr="002536A1" w:rsidRDefault="006C5B1C" w:rsidP="006C5B1C">
            <w:pPr>
              <w:spacing w:before="60" w:after="60"/>
              <w:jc w:val="both"/>
              <w:rPr>
                <w:b/>
              </w:rPr>
            </w:pPr>
            <w:r w:rsidRPr="002536A1">
              <w:rPr>
                <w:b/>
              </w:rPr>
              <w:t xml:space="preserve">Oświadczenie Wykonawcy składane na podstawie art. 125 ust. 1 ustawy </w:t>
            </w:r>
            <w:proofErr w:type="spellStart"/>
            <w:r w:rsidRPr="002536A1">
              <w:rPr>
                <w:b/>
              </w:rPr>
              <w:t>pzp</w:t>
            </w:r>
            <w:proofErr w:type="spellEnd"/>
            <w:r w:rsidRPr="002536A1">
              <w:rPr>
                <w:b/>
              </w:rPr>
              <w:t xml:space="preserve">  dotyczące przesłanej wykluczenia z art. 5k Rozporządzenia 833/2014 oraz art. 7 ust. 1 o szczególnych rozwiązaniach w zakresie przeciwdziałania </w:t>
            </w:r>
            <w:r w:rsidRPr="002536A1">
              <w:rPr>
                <w:b/>
              </w:rPr>
              <w:lastRenderedPageBreak/>
              <w:t>wspieraniu agresji na Ukrainę oraz służących ochronie bezpieczeństwa narodowego (Dz. U. z 2022 r., poz. 835) - załącznik nr 7</w:t>
            </w:r>
          </w:p>
        </w:tc>
      </w:tr>
    </w:tbl>
    <w:p w:rsidR="00FA53C6" w:rsidRPr="002536A1" w:rsidRDefault="00B01985" w:rsidP="00FA53C6">
      <w:pPr>
        <w:pStyle w:val="Nagwek2"/>
        <w:rPr>
          <w:color w:val="auto"/>
        </w:rPr>
      </w:pPr>
      <w:r w:rsidRPr="002536A1">
        <w:rPr>
          <w:color w:val="auto"/>
        </w:rPr>
        <w:lastRenderedPageBreak/>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FA53C6" w:rsidRPr="002536A1" w:rsidRDefault="00FA53C6" w:rsidP="00FA53C6">
      <w:pPr>
        <w:pStyle w:val="Nagwek2"/>
        <w:numPr>
          <w:ilvl w:val="0"/>
          <w:numId w:val="5"/>
        </w:numPr>
        <w:tabs>
          <w:tab w:val="left" w:pos="708"/>
        </w:tabs>
        <w:ind w:left="1037" w:hanging="357"/>
        <w:rPr>
          <w:color w:val="auto"/>
        </w:rPr>
      </w:pPr>
      <w:r w:rsidRPr="002536A1">
        <w:rPr>
          <w:color w:val="auto"/>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536A1" w:rsidRPr="002536A1" w:rsidTr="00AA12BD">
        <w:tc>
          <w:tcPr>
            <w:tcW w:w="708"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pPr>
            <w:r w:rsidRPr="002536A1">
              <w:rPr>
                <w:b/>
                <w:sz w:val="20"/>
                <w:szCs w:val="20"/>
              </w:rPr>
              <w:t>Wymagany dokument</w:t>
            </w:r>
          </w:p>
        </w:tc>
      </w:tr>
      <w:tr w:rsidR="00FA53C6" w:rsidRPr="002536A1" w:rsidTr="00AA12BD">
        <w:tc>
          <w:tcPr>
            <w:tcW w:w="708"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t>1</w:t>
            </w:r>
          </w:p>
        </w:tc>
        <w:tc>
          <w:tcPr>
            <w:tcW w:w="7662"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rPr>
                <w:b/>
                <w:bCs/>
              </w:rPr>
            </w:pPr>
            <w:r w:rsidRPr="002536A1">
              <w:rPr>
                <w:b/>
                <w:bCs/>
              </w:rPr>
              <w:t>Zezwolenie, licencja, koncesja lub wpis do rejestru</w:t>
            </w:r>
          </w:p>
          <w:p w:rsidR="00FA53C6" w:rsidRPr="002536A1" w:rsidRDefault="00FA53C6" w:rsidP="00AA12BD">
            <w:pPr>
              <w:spacing w:before="60" w:after="120"/>
              <w:jc w:val="both"/>
            </w:pPr>
            <w:r w:rsidRPr="002536A1">
              <w:t xml:space="preserve">Pozwolenie na obrót produktem biobójczym zgodnie z ustawa z dnia 9 października 2015 r. o produktach biobójczych (Dz. U. z 2018 r. poz. 2231 z </w:t>
            </w:r>
            <w:proofErr w:type="spellStart"/>
            <w:r w:rsidRPr="002536A1">
              <w:t>późn</w:t>
            </w:r>
            <w:proofErr w:type="spellEnd"/>
            <w:r w:rsidRPr="002536A1">
              <w:t>. zm.)</w:t>
            </w:r>
          </w:p>
        </w:tc>
      </w:tr>
    </w:tbl>
    <w:p w:rsidR="00FA53C6" w:rsidRPr="002536A1" w:rsidRDefault="00FA53C6" w:rsidP="00FA53C6">
      <w:pPr>
        <w:pStyle w:val="Nagwek2"/>
        <w:rPr>
          <w:color w:val="auto"/>
          <w:sz w:val="16"/>
          <w:szCs w:val="16"/>
        </w:rPr>
      </w:pPr>
    </w:p>
    <w:p w:rsidR="00FA53C6" w:rsidRPr="002536A1" w:rsidRDefault="00FA53C6" w:rsidP="00FA53C6">
      <w:pPr>
        <w:pStyle w:val="Nagwek2"/>
        <w:numPr>
          <w:ilvl w:val="0"/>
          <w:numId w:val="0"/>
        </w:numPr>
        <w:tabs>
          <w:tab w:val="left" w:pos="708"/>
        </w:tabs>
        <w:spacing w:before="0"/>
        <w:ind w:left="1038"/>
        <w:rPr>
          <w:color w:val="auto"/>
          <w:sz w:val="16"/>
          <w:szCs w:val="16"/>
        </w:rPr>
      </w:pPr>
    </w:p>
    <w:p w:rsidR="00FA53C6" w:rsidRPr="002536A1" w:rsidRDefault="00FA53C6" w:rsidP="00FA53C6">
      <w:pPr>
        <w:pStyle w:val="Nagwek2"/>
        <w:numPr>
          <w:ilvl w:val="0"/>
          <w:numId w:val="5"/>
        </w:numPr>
        <w:tabs>
          <w:tab w:val="left" w:pos="708"/>
        </w:tabs>
        <w:ind w:left="1037" w:hanging="357"/>
        <w:rPr>
          <w:color w:val="auto"/>
        </w:rPr>
      </w:pPr>
      <w:r w:rsidRPr="002536A1">
        <w:rPr>
          <w:color w:val="auto"/>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536A1" w:rsidRPr="002536A1" w:rsidTr="00AA12BD">
        <w:tc>
          <w:tcPr>
            <w:tcW w:w="708"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pPr>
            <w:r w:rsidRPr="002536A1">
              <w:rPr>
                <w:b/>
                <w:sz w:val="20"/>
                <w:szCs w:val="20"/>
              </w:rPr>
              <w:t>Wymagany dokument</w:t>
            </w:r>
          </w:p>
        </w:tc>
      </w:tr>
      <w:tr w:rsidR="002536A1" w:rsidRPr="002536A1" w:rsidTr="00AA12BD">
        <w:tc>
          <w:tcPr>
            <w:tcW w:w="708"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t>1</w:t>
            </w:r>
          </w:p>
        </w:tc>
        <w:tc>
          <w:tcPr>
            <w:tcW w:w="765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rPr>
                <w:b/>
                <w:bCs/>
              </w:rPr>
            </w:pPr>
            <w:r w:rsidRPr="002536A1">
              <w:rPr>
                <w:b/>
                <w:bCs/>
              </w:rPr>
              <w:t>Oświadczenie wykonawcy w sprawie grupy kapitałowej</w:t>
            </w:r>
          </w:p>
          <w:p w:rsidR="00FA53C6" w:rsidRPr="002536A1" w:rsidRDefault="00FA53C6" w:rsidP="00AA12BD">
            <w:pPr>
              <w:spacing w:before="60" w:after="120"/>
              <w:jc w:val="both"/>
            </w:pPr>
            <w:r w:rsidRPr="002536A1">
              <w:t xml:space="preserve">Oświadczenie Wykonawcy, w zakresie art. 108 ust. 1 pkt 5 ustawy </w:t>
            </w:r>
            <w:proofErr w:type="spellStart"/>
            <w:r w:rsidRPr="002536A1">
              <w:t>Pzp</w:t>
            </w:r>
            <w:proofErr w:type="spellEnd"/>
            <w:r w:rsidRPr="002536A1">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235905" w:rsidRPr="002536A1">
              <w:t xml:space="preserve"> - załącznik  nr 4</w:t>
            </w:r>
          </w:p>
        </w:tc>
      </w:tr>
      <w:tr w:rsidR="002536A1" w:rsidRPr="002536A1" w:rsidTr="00AA12BD">
        <w:tc>
          <w:tcPr>
            <w:tcW w:w="708"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t>2</w:t>
            </w:r>
          </w:p>
        </w:tc>
        <w:tc>
          <w:tcPr>
            <w:tcW w:w="765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rPr>
                <w:b/>
                <w:bCs/>
              </w:rPr>
            </w:pPr>
            <w:r w:rsidRPr="002536A1">
              <w:rPr>
                <w:b/>
                <w:bCs/>
              </w:rPr>
              <w:t>Odpis lub informacja z KRS lub CEIDG</w:t>
            </w:r>
          </w:p>
          <w:p w:rsidR="00FA53C6" w:rsidRPr="002536A1" w:rsidRDefault="00FA53C6" w:rsidP="00AA12BD">
            <w:pPr>
              <w:spacing w:before="60" w:after="120"/>
              <w:jc w:val="both"/>
            </w:pPr>
            <w:r w:rsidRPr="002536A1">
              <w:t xml:space="preserve">Odpis lub informacja z Krajowego Rejestru Sądowego lub z Centralnej Ewidencji i Informacji o Działalności Gospodarczej, w zakresie art. 109 ust. 1 pkt 4 ustawy </w:t>
            </w:r>
            <w:proofErr w:type="spellStart"/>
            <w:r w:rsidRPr="002536A1">
              <w:t>Pzp</w:t>
            </w:r>
            <w:proofErr w:type="spellEnd"/>
            <w:r w:rsidRPr="002536A1">
              <w:t>, sporządzone nie wcześniej niż 3 miesiące przed jej złożeniem, jeżeli odrębne przepisy wymagają wpisu do rejestru lub ewidencji.</w:t>
            </w:r>
          </w:p>
        </w:tc>
      </w:tr>
      <w:tr w:rsidR="002536A1" w:rsidRPr="002536A1" w:rsidTr="00AA12BD">
        <w:tc>
          <w:tcPr>
            <w:tcW w:w="708"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t>3</w:t>
            </w:r>
          </w:p>
        </w:tc>
        <w:tc>
          <w:tcPr>
            <w:tcW w:w="765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rPr>
                <w:b/>
                <w:bCs/>
              </w:rPr>
            </w:pPr>
            <w:r w:rsidRPr="002536A1">
              <w:rPr>
                <w:b/>
                <w:bCs/>
              </w:rPr>
              <w:t>Oświadczenie wykonawcy o aktualności informacji zawartych w oświadczeniu o niepodleganiu wykluczeniu</w:t>
            </w:r>
          </w:p>
          <w:p w:rsidR="00FA53C6" w:rsidRPr="002536A1" w:rsidRDefault="00FA53C6" w:rsidP="00AA12BD">
            <w:pPr>
              <w:spacing w:before="60" w:after="120"/>
              <w:jc w:val="both"/>
            </w:pPr>
            <w:r w:rsidRPr="002536A1">
              <w:t xml:space="preserve">Oświadczenie wykonawcy o aktualności informacji zawartych w oświadczeniu o którym mowa w art. 125 ust. 1 ustawy </w:t>
            </w:r>
            <w:proofErr w:type="spellStart"/>
            <w:r w:rsidRPr="002536A1">
              <w:t>Pzp</w:t>
            </w:r>
            <w:proofErr w:type="spellEnd"/>
            <w:r w:rsidRPr="002536A1">
              <w:t>, w zakresie podstaw wykluczenia z postępowania wskazanych przez Zamawiającego</w:t>
            </w:r>
            <w:r w:rsidR="00235905" w:rsidRPr="002536A1">
              <w:t xml:space="preserve"> - załącznik  nr 5</w:t>
            </w:r>
          </w:p>
        </w:tc>
      </w:tr>
      <w:tr w:rsidR="002536A1" w:rsidRPr="002536A1" w:rsidTr="00AA12BD">
        <w:tc>
          <w:tcPr>
            <w:tcW w:w="708"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t>4</w:t>
            </w:r>
          </w:p>
        </w:tc>
        <w:tc>
          <w:tcPr>
            <w:tcW w:w="765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rPr>
                <w:b/>
                <w:bCs/>
              </w:rPr>
            </w:pPr>
            <w:r w:rsidRPr="002536A1">
              <w:rPr>
                <w:b/>
                <w:bCs/>
              </w:rPr>
              <w:t>Informacja z Centralnego Rejestru Beneficjentów Rzeczywistych</w:t>
            </w:r>
          </w:p>
          <w:p w:rsidR="00FA53C6" w:rsidRPr="002536A1" w:rsidRDefault="00FA53C6" w:rsidP="00AA12BD">
            <w:pPr>
              <w:spacing w:before="60" w:after="120"/>
              <w:jc w:val="both"/>
            </w:pPr>
            <w:r w:rsidRPr="002536A1">
              <w:lastRenderedPageBreak/>
              <w:t xml:space="preserve">Informacja z Centralnego Rejestru Beneficjentów Rzeczywistych, w zakresie art. 108 ust. 2 ustawy </w:t>
            </w:r>
            <w:proofErr w:type="spellStart"/>
            <w:r w:rsidRPr="002536A1">
              <w:t>Pzp</w:t>
            </w:r>
            <w:proofErr w:type="spellEnd"/>
            <w:r w:rsidRPr="002536A1">
              <w:t>, jeżeli odrębne przepisy wymagają wpisu do tego rejestru, sporządzona nie wcześniej niż 3 miesiące przed jej złożeniem.</w:t>
            </w:r>
          </w:p>
        </w:tc>
      </w:tr>
      <w:tr w:rsidR="00FA53C6" w:rsidRPr="002536A1" w:rsidTr="00AA12BD">
        <w:tc>
          <w:tcPr>
            <w:tcW w:w="708"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lastRenderedPageBreak/>
              <w:t>5</w:t>
            </w:r>
          </w:p>
        </w:tc>
        <w:tc>
          <w:tcPr>
            <w:tcW w:w="765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rPr>
                <w:b/>
                <w:bCs/>
              </w:rPr>
            </w:pPr>
            <w:r w:rsidRPr="002536A1">
              <w:rPr>
                <w:b/>
                <w:bCs/>
              </w:rPr>
              <w:t>Informacja z Krajowego Rejestru Karnego</w:t>
            </w:r>
          </w:p>
          <w:p w:rsidR="00FA53C6" w:rsidRPr="002536A1" w:rsidRDefault="00FA53C6" w:rsidP="00AA12BD">
            <w:pPr>
              <w:spacing w:before="60" w:after="120"/>
              <w:jc w:val="both"/>
            </w:pPr>
            <w:r w:rsidRPr="002536A1">
              <w:t xml:space="preserve">Informacja z Krajowego Rejestru Karnego w zakresie art. 108 ust. 1 pkt 1 i 2 </w:t>
            </w:r>
            <w:r w:rsidR="00235905" w:rsidRPr="002536A1">
              <w:t xml:space="preserve"> oraz 108 ust. 1 pkt 4 </w:t>
            </w:r>
            <w:r w:rsidRPr="002536A1">
              <w:t xml:space="preserve">ustawy </w:t>
            </w:r>
            <w:proofErr w:type="spellStart"/>
            <w:r w:rsidRPr="002536A1">
              <w:t>Pzp</w:t>
            </w:r>
            <w:proofErr w:type="spellEnd"/>
            <w:r w:rsidRPr="002536A1">
              <w:t xml:space="preserve"> sporządzona nie wcześniej niż 6 miesięcy przed jej złożeniem.</w:t>
            </w:r>
          </w:p>
        </w:tc>
      </w:tr>
    </w:tbl>
    <w:p w:rsidR="00FA53C6" w:rsidRPr="002536A1" w:rsidRDefault="00FA53C6" w:rsidP="00FA53C6">
      <w:pPr>
        <w:pStyle w:val="Nagwek2"/>
        <w:numPr>
          <w:ilvl w:val="0"/>
          <w:numId w:val="0"/>
        </w:numPr>
        <w:tabs>
          <w:tab w:val="left" w:pos="708"/>
        </w:tabs>
        <w:spacing w:before="0"/>
        <w:ind w:left="1038"/>
        <w:rPr>
          <w:color w:val="auto"/>
          <w:sz w:val="16"/>
          <w:szCs w:val="16"/>
        </w:rPr>
      </w:pPr>
    </w:p>
    <w:p w:rsidR="00FA53C6" w:rsidRPr="002536A1" w:rsidRDefault="00FA53C6" w:rsidP="00FA53C6">
      <w:pPr>
        <w:pStyle w:val="Nagwek2"/>
        <w:numPr>
          <w:ilvl w:val="0"/>
          <w:numId w:val="5"/>
        </w:numPr>
        <w:tabs>
          <w:tab w:val="left" w:pos="708"/>
        </w:tabs>
        <w:ind w:left="1037" w:hanging="357"/>
        <w:rPr>
          <w:color w:val="auto"/>
        </w:rPr>
      </w:pPr>
      <w:r w:rsidRPr="002536A1">
        <w:rPr>
          <w:color w:val="auto"/>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536A1" w:rsidRPr="002536A1" w:rsidTr="00AA12BD">
        <w:tc>
          <w:tcPr>
            <w:tcW w:w="708"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pPr>
            <w:r w:rsidRPr="002536A1">
              <w:rPr>
                <w:b/>
                <w:sz w:val="20"/>
                <w:szCs w:val="20"/>
              </w:rPr>
              <w:t>Wymagany dokument</w:t>
            </w:r>
          </w:p>
        </w:tc>
      </w:tr>
      <w:tr w:rsidR="002536A1" w:rsidRPr="002536A1" w:rsidTr="00AA12BD">
        <w:tc>
          <w:tcPr>
            <w:tcW w:w="708"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t>1</w:t>
            </w:r>
          </w:p>
        </w:tc>
        <w:tc>
          <w:tcPr>
            <w:tcW w:w="765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rPr>
                <w:b/>
                <w:bCs/>
              </w:rPr>
            </w:pPr>
            <w:r w:rsidRPr="002536A1">
              <w:rPr>
                <w:b/>
                <w:bCs/>
              </w:rPr>
              <w:t>Dokument potwierdzający, że nie otwarto likwidacji wykonawcy</w:t>
            </w:r>
          </w:p>
          <w:p w:rsidR="00FA53C6" w:rsidRPr="002536A1" w:rsidRDefault="00FA53C6" w:rsidP="00AA12BD">
            <w:pPr>
              <w:spacing w:before="60" w:after="120"/>
              <w:jc w:val="both"/>
            </w:pPr>
            <w:r w:rsidRPr="002536A1">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r w:rsidR="002536A1" w:rsidRPr="002536A1" w:rsidTr="00AA12BD">
        <w:tc>
          <w:tcPr>
            <w:tcW w:w="708"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t>2</w:t>
            </w:r>
          </w:p>
        </w:tc>
        <w:tc>
          <w:tcPr>
            <w:tcW w:w="765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rPr>
                <w:b/>
                <w:bCs/>
              </w:rPr>
            </w:pPr>
            <w:r w:rsidRPr="002536A1">
              <w:rPr>
                <w:b/>
                <w:bCs/>
              </w:rPr>
              <w:t>Informacja z odpowiedniego rejestru lub inny równoważny dokument</w:t>
            </w:r>
          </w:p>
          <w:p w:rsidR="00FA53C6" w:rsidRPr="002536A1" w:rsidRDefault="00FA53C6" w:rsidP="00AA12BD">
            <w:pPr>
              <w:spacing w:before="60" w:after="120"/>
              <w:jc w:val="both"/>
            </w:pPr>
            <w:r w:rsidRPr="002536A1">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w:t>
            </w:r>
            <w:r w:rsidR="00235905" w:rsidRPr="002536A1">
              <w:t xml:space="preserve">oraz art. 108 ust. 1 pkt 4 </w:t>
            </w:r>
            <w:r w:rsidRPr="002536A1">
              <w:t xml:space="preserve">ustawy </w:t>
            </w:r>
            <w:proofErr w:type="spellStart"/>
            <w:r w:rsidRPr="002536A1">
              <w:t>Pzp</w:t>
            </w:r>
            <w:proofErr w:type="spellEnd"/>
            <w:r w:rsidRPr="002536A1">
              <w:t>, wystawiony nie wcześniej niż 6 miesięcy przed jego złożeniem.</w:t>
            </w:r>
          </w:p>
        </w:tc>
      </w:tr>
      <w:tr w:rsidR="002536A1" w:rsidRPr="002536A1" w:rsidTr="00AA12BD">
        <w:tc>
          <w:tcPr>
            <w:tcW w:w="708"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t>3</w:t>
            </w:r>
          </w:p>
        </w:tc>
        <w:tc>
          <w:tcPr>
            <w:tcW w:w="765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rPr>
                <w:b/>
                <w:bCs/>
              </w:rPr>
            </w:pPr>
            <w:r w:rsidRPr="002536A1">
              <w:rPr>
                <w:b/>
                <w:bCs/>
              </w:rPr>
              <w:t>Informacja o beneficjentach rzeczywistych wykonawcy</w:t>
            </w:r>
          </w:p>
          <w:p w:rsidR="00FA53C6" w:rsidRPr="002536A1" w:rsidRDefault="00FA53C6" w:rsidP="00AA12BD">
            <w:pPr>
              <w:spacing w:before="60" w:after="120"/>
              <w:jc w:val="both"/>
            </w:pPr>
            <w:r w:rsidRPr="002536A1">
              <w:t>Jeżeli wykonawca ma siedzibę lub miejsce zamieszkania poza granicami Rzeczypospolitej Polskiej, zamiast "Informacji z Centralnego Rejestru Beneficjentów Rzeczywistych"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wystawione nie wcześniej niż 3 miesiące przed ich złożeniem.</w:t>
            </w:r>
          </w:p>
        </w:tc>
      </w:tr>
    </w:tbl>
    <w:p w:rsidR="00FA53C6" w:rsidRPr="002536A1" w:rsidRDefault="00FA53C6" w:rsidP="00FA53C6">
      <w:pPr>
        <w:pStyle w:val="Nagwek2"/>
        <w:numPr>
          <w:ilvl w:val="0"/>
          <w:numId w:val="0"/>
        </w:numPr>
        <w:tabs>
          <w:tab w:val="left" w:pos="708"/>
        </w:tabs>
        <w:ind w:left="1040"/>
        <w:rPr>
          <w:color w:val="auto"/>
          <w:sz w:val="16"/>
          <w:szCs w:val="16"/>
        </w:rPr>
      </w:pPr>
      <w:r w:rsidRPr="002536A1">
        <w:rPr>
          <w:color w:val="auto"/>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2536A1">
        <w:rPr>
          <w:color w:val="auto"/>
        </w:rPr>
        <w:lastRenderedPageBreak/>
        <w:t xml:space="preserve">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Pr="002536A1" w:rsidRDefault="00B01985" w:rsidP="00B01985">
      <w:pPr>
        <w:pStyle w:val="Nagwek2"/>
        <w:numPr>
          <w:ilvl w:val="0"/>
          <w:numId w:val="0"/>
        </w:numPr>
        <w:tabs>
          <w:tab w:val="left" w:pos="708"/>
        </w:tabs>
        <w:spacing w:before="0"/>
        <w:ind w:left="680"/>
        <w:rPr>
          <w:color w:val="auto"/>
          <w:sz w:val="16"/>
          <w:szCs w:val="16"/>
        </w:rPr>
      </w:pPr>
    </w:p>
    <w:p w:rsidR="00B01985" w:rsidRPr="002536A1" w:rsidRDefault="00B01985" w:rsidP="00B01985">
      <w:pPr>
        <w:pStyle w:val="Nagwek2"/>
        <w:rPr>
          <w:color w:val="auto"/>
        </w:rPr>
      </w:pPr>
      <w:r w:rsidRPr="002536A1">
        <w:rPr>
          <w:color w:val="auto"/>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01985" w:rsidRPr="002536A1" w:rsidRDefault="00B01985" w:rsidP="00B01985">
      <w:pPr>
        <w:pStyle w:val="Nagwek2"/>
        <w:rPr>
          <w:color w:val="auto"/>
        </w:rPr>
      </w:pPr>
      <w:r w:rsidRPr="002536A1">
        <w:rPr>
          <w:color w:val="auto"/>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01985" w:rsidRPr="002536A1" w:rsidRDefault="00B01985" w:rsidP="00B01985">
      <w:pPr>
        <w:pStyle w:val="Nagwek2"/>
        <w:rPr>
          <w:color w:val="auto"/>
        </w:rPr>
      </w:pPr>
      <w:r w:rsidRPr="002536A1">
        <w:rPr>
          <w:color w:val="auto"/>
        </w:rPr>
        <w:t>Wykonawca nie jest zobowiązany do złożenia podmiotowych środków dowodowych, które Zamawiający posiada, jeżeli Wykonawca wskaże te środki oraz potwierdzi ich prawidłowość i aktualność.</w:t>
      </w:r>
    </w:p>
    <w:p w:rsidR="00B01985" w:rsidRPr="002536A1" w:rsidRDefault="00B01985" w:rsidP="00B01985">
      <w:pPr>
        <w:pStyle w:val="Nagwek2"/>
        <w:rPr>
          <w:color w:val="auto"/>
        </w:rPr>
      </w:pPr>
      <w:r w:rsidRPr="002536A1">
        <w:rPr>
          <w:color w:val="auto"/>
        </w:rPr>
        <w:t>Podmiotowe środki dowodowe oraz inne dokumenty lub oświadczenia Wykonawca składa, pod rygorem nieważności, w formie elektronicznej w postaci dokumentu elektronicznego podpisanego kwalifikowanym podpisem elektronicznym.</w:t>
      </w:r>
    </w:p>
    <w:p w:rsidR="00FA53C6" w:rsidRPr="002536A1" w:rsidRDefault="00B01985" w:rsidP="00FA53C6">
      <w:pPr>
        <w:pStyle w:val="Nagwek2"/>
        <w:rPr>
          <w:color w:val="auto"/>
        </w:rPr>
      </w:pPr>
      <w:r w:rsidRPr="002536A1">
        <w:rPr>
          <w:color w:val="auto"/>
        </w:rPr>
        <w:t xml:space="preserve">Dokumenty sporządzone w języku obcym są składane wraz z tłumaczeniem na język polski. </w:t>
      </w:r>
      <w:bookmarkStart w:id="15" w:name="_Toc258314249"/>
    </w:p>
    <w:p w:rsidR="00FA53C6" w:rsidRPr="002536A1" w:rsidRDefault="00FA53C6" w:rsidP="00FA53C6">
      <w:pPr>
        <w:pStyle w:val="Nagwek1"/>
        <w:rPr>
          <w:lang w:val="pl-PL"/>
        </w:rPr>
      </w:pPr>
      <w:r w:rsidRPr="002536A1">
        <w:rPr>
          <w:lang w:val="pl-PL"/>
        </w:rPr>
        <w:t>Informacja o przedmiotowych środkach dowodowych</w:t>
      </w:r>
    </w:p>
    <w:p w:rsidR="00FA53C6" w:rsidRPr="002536A1" w:rsidRDefault="00FA53C6" w:rsidP="00FA53C6">
      <w:pPr>
        <w:pStyle w:val="Nagwek2"/>
        <w:rPr>
          <w:color w:val="auto"/>
        </w:rPr>
      </w:pPr>
      <w:r w:rsidRPr="002536A1">
        <w:rPr>
          <w:color w:val="auto"/>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2536A1" w:rsidRPr="002536A1" w:rsidTr="00FA53C6">
        <w:tc>
          <w:tcPr>
            <w:tcW w:w="70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pPr>
            <w:r w:rsidRPr="002536A1">
              <w:rPr>
                <w:b/>
                <w:sz w:val="20"/>
                <w:szCs w:val="20"/>
              </w:rPr>
              <w:t>Wymagany dokument</w:t>
            </w:r>
          </w:p>
        </w:tc>
      </w:tr>
      <w:tr w:rsidR="002536A1" w:rsidRPr="002536A1" w:rsidTr="00FA53C6">
        <w:tc>
          <w:tcPr>
            <w:tcW w:w="709"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center"/>
            </w:pPr>
            <w:r w:rsidRPr="002536A1">
              <w:t>1</w:t>
            </w:r>
          </w:p>
        </w:tc>
        <w:tc>
          <w:tcPr>
            <w:tcW w:w="7826" w:type="dxa"/>
            <w:tcBorders>
              <w:top w:val="single" w:sz="4" w:space="0" w:color="auto"/>
              <w:left w:val="single" w:sz="4" w:space="0" w:color="auto"/>
              <w:bottom w:val="single" w:sz="4" w:space="0" w:color="auto"/>
              <w:right w:val="single" w:sz="4" w:space="0" w:color="auto"/>
            </w:tcBorders>
            <w:hideMark/>
          </w:tcPr>
          <w:p w:rsidR="00FA53C6" w:rsidRPr="002536A1" w:rsidRDefault="00235905" w:rsidP="00AA12BD">
            <w:pPr>
              <w:spacing w:before="60" w:after="60"/>
              <w:jc w:val="both"/>
            </w:pPr>
            <w:r w:rsidRPr="002536A1">
              <w:rPr>
                <w:b/>
              </w:rPr>
              <w:t>A</w:t>
            </w:r>
            <w:r w:rsidR="00FA53C6" w:rsidRPr="002536A1">
              <w:rPr>
                <w:b/>
              </w:rPr>
              <w:t>ktualne ulotki informacyjne preparatów, aktualne karty charakterystyki/ mieszaniny niebezpiecznej w  języku polskim dla każdego zadania</w:t>
            </w:r>
          </w:p>
          <w:p w:rsidR="00FA53C6" w:rsidRPr="002536A1" w:rsidRDefault="00FA53C6" w:rsidP="00AA12BD">
            <w:pPr>
              <w:spacing w:after="40"/>
              <w:jc w:val="both"/>
            </w:pPr>
            <w:r w:rsidRPr="002536A1">
              <w:t xml:space="preserve">aktualne </w:t>
            </w:r>
            <w:r w:rsidR="00235905" w:rsidRPr="002536A1">
              <w:t>ulotki</w:t>
            </w:r>
            <w:r w:rsidRPr="002536A1">
              <w:t xml:space="preserve"> informacyjne preparatów, aktualn</w:t>
            </w:r>
            <w:r w:rsidR="00B63BB4" w:rsidRPr="002536A1">
              <w:t>e</w:t>
            </w:r>
            <w:r w:rsidRPr="002536A1">
              <w:t xml:space="preserve"> kart</w:t>
            </w:r>
            <w:r w:rsidR="00B63BB4" w:rsidRPr="002536A1">
              <w:t>y</w:t>
            </w:r>
            <w:r w:rsidRPr="002536A1">
              <w:t xml:space="preserve"> charakterystyki/ mieszaniny niebezpiecznej w  języku polskim dla </w:t>
            </w:r>
            <w:r w:rsidR="00235905" w:rsidRPr="002536A1">
              <w:t>każdego</w:t>
            </w:r>
            <w:r w:rsidRPr="002536A1">
              <w:t xml:space="preserve"> zadania.</w:t>
            </w:r>
          </w:p>
        </w:tc>
      </w:tr>
    </w:tbl>
    <w:p w:rsidR="00FA53C6" w:rsidRPr="002536A1" w:rsidRDefault="00FA53C6" w:rsidP="00FA53C6">
      <w:pPr>
        <w:pStyle w:val="Nagwek2"/>
        <w:rPr>
          <w:color w:val="auto"/>
        </w:rPr>
      </w:pPr>
      <w:r w:rsidRPr="002536A1">
        <w:rPr>
          <w:color w:val="auto"/>
        </w:rPr>
        <w:t>Zamawiający zaakceptuje równoważne przedmiotowe środki dowodowe, jeśli potwierdzą, że oferowane dostawy, usługi lub roboty budowlane spełniają określone przez Zamawiającego wymagania, cechy lub kryteria.</w:t>
      </w:r>
    </w:p>
    <w:p w:rsidR="00FA53C6" w:rsidRPr="002536A1" w:rsidRDefault="00FA53C6" w:rsidP="00FA53C6">
      <w:pPr>
        <w:pStyle w:val="Nagwek2"/>
        <w:rPr>
          <w:color w:val="auto"/>
          <w:sz w:val="16"/>
          <w:szCs w:val="16"/>
        </w:rPr>
      </w:pPr>
      <w:r w:rsidRPr="002536A1">
        <w:rPr>
          <w:color w:val="auto"/>
        </w:rPr>
        <w:t>Zamawiający nie przewiduje  uzupełnienia przedmiotowych środków dowodowych.</w:t>
      </w:r>
    </w:p>
    <w:p w:rsidR="00FA53C6" w:rsidRPr="002536A1" w:rsidRDefault="00FA53C6" w:rsidP="00235905">
      <w:pPr>
        <w:pStyle w:val="Nagwek2"/>
        <w:numPr>
          <w:ilvl w:val="0"/>
          <w:numId w:val="0"/>
        </w:numPr>
        <w:ind w:left="680"/>
        <w:rPr>
          <w:color w:val="auto"/>
        </w:rPr>
      </w:pPr>
    </w:p>
    <w:p w:rsidR="00FA53C6" w:rsidRPr="002536A1" w:rsidRDefault="00FA53C6" w:rsidP="00FA53C6">
      <w:pPr>
        <w:pStyle w:val="Nagwek1"/>
      </w:pPr>
      <w:r w:rsidRPr="002536A1">
        <w:t>INFORMACJA DLA WYKONAWCÓW POLEGAJĄCYCH NA ZASOBACH</w:t>
      </w:r>
      <w:r w:rsidRPr="002536A1">
        <w:rPr>
          <w:lang w:val="pl-PL"/>
        </w:rPr>
        <w:t xml:space="preserve"> podmiotów trzecich</w:t>
      </w:r>
    </w:p>
    <w:p w:rsidR="00FA53C6" w:rsidRPr="002536A1" w:rsidRDefault="00FA53C6" w:rsidP="00FA53C6">
      <w:pPr>
        <w:pStyle w:val="Nagwek2"/>
        <w:rPr>
          <w:color w:val="auto"/>
        </w:rPr>
      </w:pPr>
      <w:r w:rsidRPr="002536A1">
        <w:rPr>
          <w:color w:val="auto"/>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2536A1">
        <w:rPr>
          <w:color w:val="auto"/>
        </w:rPr>
        <w:t>Pzp</w:t>
      </w:r>
      <w:proofErr w:type="spellEnd"/>
      <w:r w:rsidRPr="002536A1">
        <w:rPr>
          <w:color w:val="auto"/>
        </w:rPr>
        <w:t>.</w:t>
      </w:r>
    </w:p>
    <w:p w:rsidR="00FA53C6" w:rsidRPr="002536A1" w:rsidRDefault="00FA53C6" w:rsidP="00FA53C6">
      <w:pPr>
        <w:pStyle w:val="Nagwek2"/>
        <w:rPr>
          <w:color w:val="auto"/>
        </w:rPr>
      </w:pPr>
      <w:r w:rsidRPr="002536A1">
        <w:rPr>
          <w:color w:val="auto"/>
        </w:rPr>
        <w:t>Wykonawca, który polega na zdolnościach lub sytuacji podmiotów udostępniających zasoby, zobowiązany jest:</w:t>
      </w:r>
    </w:p>
    <w:p w:rsidR="00FA53C6" w:rsidRPr="002536A1" w:rsidRDefault="00FA53C6" w:rsidP="00FA53C6">
      <w:pPr>
        <w:pStyle w:val="Nagwek2"/>
        <w:numPr>
          <w:ilvl w:val="0"/>
          <w:numId w:val="6"/>
        </w:numPr>
        <w:tabs>
          <w:tab w:val="left" w:pos="708"/>
        </w:tabs>
        <w:spacing w:after="0"/>
        <w:rPr>
          <w:color w:val="auto"/>
        </w:rPr>
      </w:pPr>
      <w:r w:rsidRPr="002536A1">
        <w:rPr>
          <w:color w:val="auto"/>
        </w:rPr>
        <w:lastRenderedPageBreak/>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FA53C6" w:rsidRPr="002536A1" w:rsidRDefault="00FA53C6" w:rsidP="00FA53C6">
      <w:pPr>
        <w:pStyle w:val="Nagwek2"/>
        <w:numPr>
          <w:ilvl w:val="0"/>
          <w:numId w:val="7"/>
        </w:numPr>
        <w:tabs>
          <w:tab w:val="left" w:pos="708"/>
        </w:tabs>
        <w:spacing w:after="0"/>
        <w:rPr>
          <w:color w:val="auto"/>
        </w:rPr>
      </w:pPr>
      <w:r w:rsidRPr="002536A1">
        <w:rPr>
          <w:color w:val="auto"/>
        </w:rPr>
        <w:t>zakres dostępnych Wykonawcy zasobów podmiotu udostępniającego zasoby;</w:t>
      </w:r>
    </w:p>
    <w:p w:rsidR="00FA53C6" w:rsidRPr="002536A1" w:rsidRDefault="00FA53C6" w:rsidP="00FA53C6">
      <w:pPr>
        <w:pStyle w:val="Nagwek2"/>
        <w:numPr>
          <w:ilvl w:val="0"/>
          <w:numId w:val="7"/>
        </w:numPr>
        <w:tabs>
          <w:tab w:val="left" w:pos="708"/>
        </w:tabs>
        <w:spacing w:after="0"/>
        <w:rPr>
          <w:color w:val="auto"/>
        </w:rPr>
      </w:pPr>
      <w:r w:rsidRPr="002536A1">
        <w:rPr>
          <w:color w:val="auto"/>
        </w:rPr>
        <w:t>sposób i okres udostępnienia Wykonawcy i wykorzystania przez niego zasobów podmiotu udostępniającego te zasoby przy wykonywaniu zamówienia;</w:t>
      </w:r>
    </w:p>
    <w:p w:rsidR="00FA53C6" w:rsidRPr="002536A1" w:rsidRDefault="00FA53C6" w:rsidP="00FA53C6">
      <w:pPr>
        <w:pStyle w:val="Nagwek2"/>
        <w:numPr>
          <w:ilvl w:val="0"/>
          <w:numId w:val="7"/>
        </w:numPr>
        <w:tabs>
          <w:tab w:val="left" w:pos="708"/>
        </w:tabs>
        <w:spacing w:after="0"/>
        <w:rPr>
          <w:color w:val="auto"/>
        </w:rPr>
      </w:pPr>
      <w:r w:rsidRPr="002536A1">
        <w:rPr>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A53C6" w:rsidRPr="002536A1" w:rsidRDefault="00FA53C6" w:rsidP="00FA53C6">
      <w:pPr>
        <w:pStyle w:val="Nagwek2"/>
        <w:numPr>
          <w:ilvl w:val="0"/>
          <w:numId w:val="6"/>
        </w:numPr>
        <w:tabs>
          <w:tab w:val="left" w:pos="708"/>
        </w:tabs>
        <w:spacing w:after="0"/>
        <w:rPr>
          <w:color w:val="auto"/>
        </w:rPr>
      </w:pPr>
      <w:r w:rsidRPr="002536A1">
        <w:rPr>
          <w:color w:val="auto"/>
        </w:rP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FA53C6" w:rsidRPr="002536A1" w:rsidRDefault="00FA53C6" w:rsidP="00FA53C6">
      <w:pPr>
        <w:pStyle w:val="Nagwek2"/>
        <w:numPr>
          <w:ilvl w:val="0"/>
          <w:numId w:val="6"/>
        </w:numPr>
        <w:tabs>
          <w:tab w:val="left" w:pos="708"/>
        </w:tabs>
        <w:spacing w:after="0"/>
        <w:rPr>
          <w:color w:val="auto"/>
        </w:rPr>
      </w:pPr>
      <w:r w:rsidRPr="002536A1">
        <w:rPr>
          <w:color w:val="auto"/>
        </w:rPr>
        <w:t xml:space="preserve">przedstawić na żądanie Zamawiającego podmiotowe środki dowodowe, określone w </w:t>
      </w:r>
      <w:bookmarkStart w:id="16" w:name="_Hlk61201418"/>
      <w:r w:rsidRPr="002536A1">
        <w:rPr>
          <w:color w:val="auto"/>
          <w:highlight w:val="green"/>
        </w:rPr>
        <w:t xml:space="preserve">pkt 9.2 </w:t>
      </w:r>
      <w:proofErr w:type="spellStart"/>
      <w:r w:rsidRPr="002536A1">
        <w:rPr>
          <w:color w:val="auto"/>
          <w:highlight w:val="green"/>
        </w:rPr>
        <w:t>ppkt</w:t>
      </w:r>
      <w:proofErr w:type="spellEnd"/>
      <w:r w:rsidRPr="002536A1">
        <w:rPr>
          <w:color w:val="auto"/>
          <w:highlight w:val="green"/>
        </w:rPr>
        <w:t xml:space="preserve"> 2</w:t>
      </w:r>
      <w:bookmarkEnd w:id="16"/>
      <w:r w:rsidRPr="002536A1">
        <w:rPr>
          <w:color w:val="auto"/>
        </w:rPr>
        <w:t xml:space="preserve"> SWZ, dotyczące tych podmiotów, na potwierdzenie, że nie zachodzą wobec nich podstawy wykluczenia z postępowania.</w:t>
      </w:r>
    </w:p>
    <w:p w:rsidR="00FA53C6" w:rsidRPr="002536A1" w:rsidRDefault="00FA53C6" w:rsidP="00235905">
      <w:pPr>
        <w:pStyle w:val="Nagwek2"/>
        <w:numPr>
          <w:ilvl w:val="0"/>
          <w:numId w:val="0"/>
        </w:numPr>
        <w:tabs>
          <w:tab w:val="left" w:pos="708"/>
        </w:tabs>
        <w:spacing w:after="0"/>
        <w:ind w:left="1040"/>
        <w:rPr>
          <w:color w:val="auto"/>
        </w:rPr>
      </w:pPr>
    </w:p>
    <w:p w:rsidR="00FA53C6" w:rsidRPr="002536A1" w:rsidRDefault="00FA53C6" w:rsidP="00FA53C6">
      <w:pPr>
        <w:pStyle w:val="Nagwek2"/>
        <w:rPr>
          <w:color w:val="auto"/>
        </w:rPr>
      </w:pPr>
      <w:r w:rsidRPr="002536A1">
        <w:rPr>
          <w:color w:val="auto"/>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2536A1">
        <w:rPr>
          <w:color w:val="auto"/>
          <w:highlight w:val="green"/>
        </w:rPr>
        <w:t>pkt. 8</w:t>
      </w:r>
      <w:r w:rsidRPr="002536A1">
        <w:rPr>
          <w:color w:val="auto"/>
        </w:rPr>
        <w:t xml:space="preserve"> niniejszej SWZ.</w:t>
      </w:r>
    </w:p>
    <w:p w:rsidR="00B01985" w:rsidRPr="002536A1" w:rsidRDefault="00FA53C6" w:rsidP="00FA53C6">
      <w:pPr>
        <w:pStyle w:val="Nagwek2"/>
        <w:rPr>
          <w:color w:val="auto"/>
        </w:rPr>
      </w:pPr>
      <w:r w:rsidRPr="002536A1">
        <w:rPr>
          <w:color w:val="auto"/>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235905" w:rsidRPr="002536A1">
        <w:rPr>
          <w:color w:val="auto"/>
        </w:rPr>
        <w:t>zażąda</w:t>
      </w:r>
      <w:r w:rsidRPr="002536A1">
        <w:rPr>
          <w:color w:val="auto"/>
        </w:rPr>
        <w:t>, aby Wykonawca w terminie określonym przez Zamawiającego zastąpił ten podmiot innym podmiotem lub podmiotami albo wykazał, że samodzielnie spełnia warunki udziału w postępowaniu.</w:t>
      </w:r>
    </w:p>
    <w:p w:rsidR="00B01985" w:rsidRPr="002536A1" w:rsidRDefault="00B01985" w:rsidP="00B01985">
      <w:pPr>
        <w:pStyle w:val="Nagwek1"/>
        <w:rPr>
          <w:lang w:val="pl-PL"/>
        </w:rPr>
      </w:pPr>
      <w:r w:rsidRPr="002536A1">
        <w:t>INFORMACJA DLA WYKONAWCÓW zamierzających powierzyć wykonanie części zamówienia podwykonawcom</w:t>
      </w:r>
    </w:p>
    <w:p w:rsidR="00FA53C6" w:rsidRPr="002536A1" w:rsidRDefault="00B01985" w:rsidP="00FA53C6">
      <w:pPr>
        <w:pStyle w:val="Nagwek2"/>
        <w:rPr>
          <w:color w:val="auto"/>
        </w:rPr>
      </w:pPr>
      <w:r w:rsidRPr="002536A1">
        <w:rPr>
          <w:color w:val="auto"/>
        </w:rPr>
        <w:t xml:space="preserve">Wykonawca może powierzyć wykonanie części zamówienia Podwykonawcom. </w:t>
      </w:r>
    </w:p>
    <w:p w:rsidR="00B01985" w:rsidRPr="002536A1" w:rsidRDefault="00B01985" w:rsidP="00235905">
      <w:pPr>
        <w:pStyle w:val="Nagwek2"/>
        <w:numPr>
          <w:ilvl w:val="0"/>
          <w:numId w:val="0"/>
        </w:numPr>
        <w:ind w:left="680"/>
        <w:rPr>
          <w:color w:val="auto"/>
        </w:rPr>
      </w:pPr>
    </w:p>
    <w:p w:rsidR="00B01985" w:rsidRPr="002536A1" w:rsidRDefault="00B01985" w:rsidP="00B01985">
      <w:pPr>
        <w:pStyle w:val="Nagwek2"/>
        <w:rPr>
          <w:color w:val="auto"/>
        </w:rPr>
      </w:pPr>
      <w:r w:rsidRPr="002536A1">
        <w:rPr>
          <w:color w:val="auto"/>
        </w:rPr>
        <w:t>Zamawiający żąda, aby przed przystąpieniem do wykonania zamówienia Wykonawca, podał nazwy, dane kontaktowe oraz przedstawicieli, Podwykonawców zaangażowanych w realizację zamówienia, jeżeli są już znani.</w:t>
      </w:r>
    </w:p>
    <w:p w:rsidR="00FA53C6" w:rsidRPr="002536A1" w:rsidRDefault="00B01985" w:rsidP="00FA53C6">
      <w:pPr>
        <w:pStyle w:val="Nagwek2"/>
        <w:numPr>
          <w:ilvl w:val="0"/>
          <w:numId w:val="0"/>
        </w:numPr>
        <w:tabs>
          <w:tab w:val="left" w:pos="708"/>
        </w:tabs>
        <w:ind w:left="680"/>
        <w:rPr>
          <w:color w:val="auto"/>
          <w:sz w:val="16"/>
          <w:szCs w:val="16"/>
        </w:rPr>
      </w:pPr>
      <w:r w:rsidRPr="002536A1">
        <w:rPr>
          <w:color w:val="auto"/>
        </w:rPr>
        <w:t xml:space="preserve">Wykonawca jest obowiązany zawiadomić Zamawiającego o wszelkich zmianach w odniesieniu do informacji, o których mowa w zdaniu pierwszym, w trakcie realizacji </w:t>
      </w:r>
      <w:r w:rsidRPr="002536A1">
        <w:rPr>
          <w:color w:val="auto"/>
        </w:rPr>
        <w:lastRenderedPageBreak/>
        <w:t>zamówienia, a także przekazać wymagane informacje na temat nowych Podwykonawców, którym w późniejszym okresie zamierza powierzyć realizację zamówienia.</w:t>
      </w:r>
      <w:r w:rsidRPr="002536A1">
        <w:rPr>
          <w:rFonts w:ascii="Calibri" w:hAnsi="Calibri"/>
          <w:color w:val="auto"/>
          <w:sz w:val="22"/>
          <w:szCs w:val="22"/>
        </w:rPr>
        <w:t xml:space="preserve"> </w:t>
      </w:r>
    </w:p>
    <w:p w:rsidR="00B01985" w:rsidRPr="002536A1" w:rsidRDefault="00B01985" w:rsidP="00B01985">
      <w:pPr>
        <w:pStyle w:val="Nagwek2"/>
        <w:numPr>
          <w:ilvl w:val="0"/>
          <w:numId w:val="0"/>
        </w:numPr>
        <w:tabs>
          <w:tab w:val="left" w:pos="708"/>
        </w:tabs>
        <w:ind w:left="680"/>
        <w:rPr>
          <w:color w:val="auto"/>
        </w:rPr>
      </w:pPr>
    </w:p>
    <w:p w:rsidR="00B01985" w:rsidRPr="002536A1" w:rsidRDefault="00B01985" w:rsidP="00B01985">
      <w:pPr>
        <w:pStyle w:val="Nagwek1"/>
      </w:pPr>
      <w:r w:rsidRPr="002536A1">
        <w:t>Informacja dla wykonawców wspólnie ubiegających się o udzielenie zamówienia</w:t>
      </w:r>
    </w:p>
    <w:p w:rsidR="00B01985" w:rsidRPr="002536A1" w:rsidRDefault="00B01985" w:rsidP="00B01985">
      <w:pPr>
        <w:pStyle w:val="Nagwek2"/>
        <w:rPr>
          <w:color w:val="auto"/>
        </w:rPr>
      </w:pPr>
      <w:r w:rsidRPr="002536A1">
        <w:rPr>
          <w:color w:val="auto"/>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Pr="002536A1" w:rsidRDefault="00B01985" w:rsidP="00B01985">
      <w:pPr>
        <w:pStyle w:val="Nagwek2"/>
        <w:rPr>
          <w:color w:val="auto"/>
        </w:rPr>
      </w:pPr>
      <w:r w:rsidRPr="002536A1">
        <w:rPr>
          <w:color w:val="auto"/>
        </w:rPr>
        <w:t>Pełnomocnictwo należy dołączyć do oferty i powinno ono zawierać w szczególności wskazanie:</w:t>
      </w:r>
    </w:p>
    <w:p w:rsidR="00B01985" w:rsidRPr="002536A1" w:rsidRDefault="00B01985" w:rsidP="00B01985">
      <w:pPr>
        <w:pStyle w:val="Nagwek2"/>
        <w:numPr>
          <w:ilvl w:val="0"/>
          <w:numId w:val="8"/>
        </w:numPr>
        <w:tabs>
          <w:tab w:val="left" w:pos="708"/>
        </w:tabs>
        <w:spacing w:after="0"/>
        <w:rPr>
          <w:color w:val="auto"/>
        </w:rPr>
      </w:pPr>
      <w:r w:rsidRPr="002536A1">
        <w:rPr>
          <w:color w:val="auto"/>
        </w:rPr>
        <w:t>postępowania o udzielenie zamówienie publicznego, którego dotyczy;</w:t>
      </w:r>
    </w:p>
    <w:p w:rsidR="00B01985" w:rsidRPr="002536A1" w:rsidRDefault="00B01985" w:rsidP="00B01985">
      <w:pPr>
        <w:pStyle w:val="Nagwek2"/>
        <w:numPr>
          <w:ilvl w:val="0"/>
          <w:numId w:val="8"/>
        </w:numPr>
        <w:tabs>
          <w:tab w:val="left" w:pos="708"/>
        </w:tabs>
        <w:spacing w:after="0"/>
        <w:rPr>
          <w:color w:val="auto"/>
        </w:rPr>
      </w:pPr>
      <w:r w:rsidRPr="002536A1">
        <w:rPr>
          <w:color w:val="auto"/>
        </w:rPr>
        <w:t>wszystkich Wykonawców ubiegających się wspólnie o udzielenie zamówienia;</w:t>
      </w:r>
    </w:p>
    <w:p w:rsidR="00B01985" w:rsidRPr="002536A1" w:rsidRDefault="00B01985" w:rsidP="00B01985">
      <w:pPr>
        <w:pStyle w:val="Nagwek2"/>
        <w:numPr>
          <w:ilvl w:val="0"/>
          <w:numId w:val="8"/>
        </w:numPr>
        <w:tabs>
          <w:tab w:val="left" w:pos="708"/>
        </w:tabs>
        <w:spacing w:after="0"/>
        <w:rPr>
          <w:color w:val="auto"/>
        </w:rPr>
      </w:pPr>
      <w:r w:rsidRPr="002536A1">
        <w:rPr>
          <w:color w:val="auto"/>
        </w:rPr>
        <w:t>ustanowionego pełnomocnika oraz zakresu jego  umocowania.</w:t>
      </w:r>
    </w:p>
    <w:p w:rsidR="00B01985" w:rsidRPr="002536A1" w:rsidRDefault="00B01985" w:rsidP="00B01985">
      <w:pPr>
        <w:pStyle w:val="Nagwek2"/>
        <w:rPr>
          <w:color w:val="auto"/>
        </w:rPr>
      </w:pPr>
      <w:r w:rsidRPr="002536A1">
        <w:rPr>
          <w:color w:val="auto"/>
        </w:rPr>
        <w:t xml:space="preserve">W przypadku wspólnego ubiegania się o zamówienie przez Wykonawców, dokument ”Jednolity europejski dokument zamówienia”, o którym mowa w pkt. </w:t>
      </w:r>
      <w:r w:rsidRPr="002536A1">
        <w:rPr>
          <w:color w:val="auto"/>
          <w:highlight w:val="green"/>
        </w:rPr>
        <w:t>9.1 SWZ</w:t>
      </w:r>
      <w:r w:rsidRPr="002536A1">
        <w:rPr>
          <w:color w:val="auto"/>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01985" w:rsidRPr="002536A1" w:rsidRDefault="00B01985" w:rsidP="00B01985">
      <w:pPr>
        <w:pStyle w:val="Nagwek1"/>
      </w:pPr>
      <w:r w:rsidRPr="002536A1">
        <w:t>Informacje o sposobie porozumiewania się zamawiającego z Wykonawcami</w:t>
      </w:r>
      <w:bookmarkEnd w:id="15"/>
    </w:p>
    <w:p w:rsidR="00B01985" w:rsidRPr="002536A1" w:rsidRDefault="00B01985" w:rsidP="00B01985">
      <w:pPr>
        <w:pStyle w:val="Nagwek2"/>
        <w:rPr>
          <w:color w:val="auto"/>
        </w:rPr>
      </w:pPr>
      <w:r w:rsidRPr="002536A1">
        <w:rPr>
          <w:color w:val="auto"/>
        </w:rPr>
        <w:t xml:space="preserve">W niniejszym postępowaniu komunikacja Zamawiającego z Wykonawcami odbywa się przy użyciu środków komunikacji elektronicznej, za pośrednictwem Platformy on-line działającej pod adresem </w:t>
      </w:r>
      <w:r w:rsidR="00FA53C6" w:rsidRPr="002536A1">
        <w:rPr>
          <w:color w:val="auto"/>
          <w:u w:val="single"/>
        </w:rPr>
        <w:t>https://e-propublico.pl</w:t>
      </w:r>
      <w:r w:rsidRPr="002536A1">
        <w:rPr>
          <w:color w:val="auto"/>
        </w:rPr>
        <w:t>.</w:t>
      </w:r>
    </w:p>
    <w:p w:rsidR="00B01985" w:rsidRPr="002536A1" w:rsidRDefault="00B01985" w:rsidP="00B01985">
      <w:pPr>
        <w:pStyle w:val="Nagwek2"/>
        <w:rPr>
          <w:color w:val="auto"/>
        </w:rPr>
      </w:pPr>
      <w:bookmarkStart w:id="17" w:name="_Hlk37863747"/>
      <w:r w:rsidRPr="002536A1">
        <w:rPr>
          <w:color w:val="auto"/>
        </w:rPr>
        <w:t>Korzystanie z Platformy przez Wykonawcę jest bezpłatne</w:t>
      </w:r>
      <w:bookmarkEnd w:id="17"/>
      <w:r w:rsidRPr="002536A1">
        <w:rPr>
          <w:color w:val="auto"/>
        </w:rPr>
        <w:t>.</w:t>
      </w:r>
    </w:p>
    <w:p w:rsidR="00B01985" w:rsidRPr="002536A1" w:rsidRDefault="00B01985" w:rsidP="00B01985">
      <w:pPr>
        <w:pStyle w:val="Nagwek2"/>
        <w:rPr>
          <w:color w:val="auto"/>
        </w:rPr>
      </w:pPr>
      <w:bookmarkStart w:id="18" w:name="_Hlk37863788"/>
      <w:r w:rsidRPr="002536A1">
        <w:rPr>
          <w:color w:val="auto"/>
        </w:rPr>
        <w:t>Na Platformie postępowanie prowadzone jest pod nazwą: ”</w:t>
      </w:r>
      <w:r w:rsidR="00FA53C6" w:rsidRPr="002536A1">
        <w:rPr>
          <w:b/>
          <w:color w:val="auto"/>
        </w:rPr>
        <w:t xml:space="preserve">Dostawa środków dezynfekcyjnych kompatybilnych z posiadanym systemem dozującym </w:t>
      </w:r>
      <w:proofErr w:type="spellStart"/>
      <w:r w:rsidR="00FA53C6" w:rsidRPr="002536A1">
        <w:rPr>
          <w:b/>
          <w:color w:val="auto"/>
        </w:rPr>
        <w:t>Sterisol</w:t>
      </w:r>
      <w:proofErr w:type="spellEnd"/>
      <w:r w:rsidR="00FA53C6" w:rsidRPr="002536A1">
        <w:rPr>
          <w:b/>
          <w:color w:val="auto"/>
        </w:rPr>
        <w:t>.</w:t>
      </w:r>
      <w:r w:rsidRPr="002536A1">
        <w:rPr>
          <w:color w:val="auto"/>
        </w:rPr>
        <w:t xml:space="preserve">” – znak sprawy: </w:t>
      </w:r>
      <w:bookmarkEnd w:id="18"/>
      <w:r w:rsidR="00FA53C6" w:rsidRPr="002536A1">
        <w:rPr>
          <w:b/>
          <w:color w:val="auto"/>
        </w:rPr>
        <w:t>ZP/17/2022</w:t>
      </w:r>
      <w:r w:rsidRPr="002536A1">
        <w:rPr>
          <w:color w:val="auto"/>
        </w:rPr>
        <w:t>.</w:t>
      </w:r>
    </w:p>
    <w:p w:rsidR="00B01985" w:rsidRPr="002536A1" w:rsidRDefault="00B01985" w:rsidP="00B01985">
      <w:pPr>
        <w:pStyle w:val="Nagwek2"/>
        <w:rPr>
          <w:color w:val="auto"/>
        </w:rPr>
      </w:pPr>
      <w:bookmarkStart w:id="19" w:name="_Hlk37863807"/>
      <w:r w:rsidRPr="002536A1">
        <w:rPr>
          <w:color w:val="auto"/>
        </w:rPr>
        <w:t xml:space="preserve">Wykonawca przystępując do postępowania o udzielenie zamówienia publicznego, akceptuje warunki korzystania z Platformy określone w Regulaminie zamieszczonym na stronie internetowej </w:t>
      </w:r>
      <w:r w:rsidR="00FA53C6" w:rsidRPr="002536A1">
        <w:rPr>
          <w:color w:val="auto"/>
        </w:rPr>
        <w:t>https://e-propublico.pl</w:t>
      </w:r>
      <w:r w:rsidRPr="002536A1">
        <w:rPr>
          <w:color w:val="auto"/>
        </w:rPr>
        <w:t xml:space="preserve"> oraz uznaje go za wiążący</w:t>
      </w:r>
      <w:bookmarkEnd w:id="19"/>
      <w:r w:rsidRPr="002536A1">
        <w:rPr>
          <w:color w:val="auto"/>
        </w:rPr>
        <w:t>.</w:t>
      </w:r>
    </w:p>
    <w:p w:rsidR="00B01985" w:rsidRPr="002536A1" w:rsidRDefault="00B01985" w:rsidP="00B01985">
      <w:pPr>
        <w:pStyle w:val="Nagwek2"/>
        <w:rPr>
          <w:color w:val="auto"/>
        </w:rPr>
      </w:pPr>
      <w:bookmarkStart w:id="20" w:name="_Hlk37863841"/>
      <w:r w:rsidRPr="002536A1">
        <w:rPr>
          <w:color w:val="auto"/>
        </w:rPr>
        <w:t>Wykonawca zamierzający wziąć udział w postępowaniu musi posiadać konto na Platformie</w:t>
      </w:r>
      <w:bookmarkEnd w:id="20"/>
      <w:r w:rsidRPr="002536A1">
        <w:rPr>
          <w:color w:val="auto"/>
        </w:rPr>
        <w:t>.</w:t>
      </w:r>
    </w:p>
    <w:p w:rsidR="00B01985" w:rsidRPr="002536A1" w:rsidRDefault="00B01985" w:rsidP="00B01985">
      <w:pPr>
        <w:pStyle w:val="Nagwek2"/>
        <w:rPr>
          <w:color w:val="auto"/>
        </w:rPr>
      </w:pPr>
      <w:bookmarkStart w:id="21" w:name="_Hlk37863867"/>
      <w:r w:rsidRPr="002536A1">
        <w:rPr>
          <w:color w:val="auto"/>
        </w:rPr>
        <w:t>Do złożenia oferty konieczne jest posiadanie przez osobę upoważnioną do reprezentowania Wykonawcy ważnego kwalifikowanego podpisu elektronicznego</w:t>
      </w:r>
      <w:bookmarkEnd w:id="21"/>
      <w:r w:rsidRPr="002536A1">
        <w:rPr>
          <w:color w:val="auto"/>
        </w:rPr>
        <w:t>.</w:t>
      </w:r>
    </w:p>
    <w:p w:rsidR="00B01985" w:rsidRPr="002536A1" w:rsidRDefault="00B01985" w:rsidP="00B01985">
      <w:pPr>
        <w:pStyle w:val="Nagwek2"/>
        <w:rPr>
          <w:color w:val="auto"/>
        </w:rPr>
      </w:pPr>
      <w:bookmarkStart w:id="22" w:name="_Hlk37936911"/>
      <w:r w:rsidRPr="002536A1">
        <w:rPr>
          <w:color w:val="auto"/>
        </w:rPr>
        <w:t>Zalecenia Zamawiającego odnośnie kwalifikowanego podpisu elektronicznego</w:t>
      </w:r>
      <w:bookmarkEnd w:id="22"/>
      <w:r w:rsidRPr="002536A1">
        <w:rPr>
          <w:color w:val="auto"/>
        </w:rPr>
        <w:t>:</w:t>
      </w:r>
    </w:p>
    <w:p w:rsidR="00B01985" w:rsidRPr="002536A1" w:rsidRDefault="00B01985" w:rsidP="00B01985">
      <w:pPr>
        <w:pStyle w:val="Nagwek2"/>
        <w:numPr>
          <w:ilvl w:val="0"/>
          <w:numId w:val="9"/>
        </w:numPr>
        <w:tabs>
          <w:tab w:val="left" w:pos="708"/>
        </w:tabs>
        <w:spacing w:after="0"/>
        <w:rPr>
          <w:color w:val="auto"/>
        </w:rPr>
      </w:pPr>
      <w:bookmarkStart w:id="23" w:name="_Hlk37936930"/>
      <w:r w:rsidRPr="002536A1">
        <w:rPr>
          <w:color w:val="auto"/>
        </w:rPr>
        <w:t xml:space="preserve">dokumenty sporządzone i przesyłane w formacie .pdf zaleca się podpisywać kwalifikowanym podpisem elektronicznym w formacie </w:t>
      </w:r>
      <w:proofErr w:type="spellStart"/>
      <w:r w:rsidRPr="002536A1">
        <w:rPr>
          <w:color w:val="auto"/>
        </w:rPr>
        <w:t>PAdES</w:t>
      </w:r>
      <w:bookmarkEnd w:id="23"/>
      <w:proofErr w:type="spellEnd"/>
      <w:r w:rsidRPr="002536A1">
        <w:rPr>
          <w:color w:val="auto"/>
        </w:rPr>
        <w:t>;</w:t>
      </w:r>
    </w:p>
    <w:p w:rsidR="00B01985" w:rsidRPr="002536A1" w:rsidRDefault="00B01985" w:rsidP="00B01985">
      <w:pPr>
        <w:pStyle w:val="Nagwek2"/>
        <w:numPr>
          <w:ilvl w:val="0"/>
          <w:numId w:val="9"/>
        </w:numPr>
        <w:tabs>
          <w:tab w:val="left" w:pos="708"/>
        </w:tabs>
        <w:spacing w:after="0"/>
        <w:rPr>
          <w:color w:val="auto"/>
        </w:rPr>
      </w:pPr>
      <w:r w:rsidRPr="002536A1">
        <w:rPr>
          <w:color w:val="auto"/>
        </w:rPr>
        <w:t>dokumenty sporządzone i przesyłane w formacie innym niż .pdf (np.: .</w:t>
      </w:r>
      <w:proofErr w:type="spellStart"/>
      <w:r w:rsidRPr="002536A1">
        <w:rPr>
          <w:color w:val="auto"/>
        </w:rPr>
        <w:t>doc</w:t>
      </w:r>
      <w:proofErr w:type="spellEnd"/>
      <w:r w:rsidRPr="002536A1">
        <w:rPr>
          <w:color w:val="auto"/>
        </w:rPr>
        <w:t>, .</w:t>
      </w:r>
      <w:proofErr w:type="spellStart"/>
      <w:r w:rsidRPr="002536A1">
        <w:rPr>
          <w:color w:val="auto"/>
        </w:rPr>
        <w:t>docx</w:t>
      </w:r>
      <w:proofErr w:type="spellEnd"/>
      <w:r w:rsidRPr="002536A1">
        <w:rPr>
          <w:color w:val="auto"/>
        </w:rPr>
        <w:t>, .</w:t>
      </w:r>
      <w:proofErr w:type="spellStart"/>
      <w:r w:rsidRPr="002536A1">
        <w:rPr>
          <w:color w:val="auto"/>
        </w:rPr>
        <w:t>xlsx</w:t>
      </w:r>
      <w:proofErr w:type="spellEnd"/>
      <w:r w:rsidRPr="002536A1">
        <w:rPr>
          <w:color w:val="auto"/>
        </w:rPr>
        <w:t>, .</w:t>
      </w:r>
      <w:proofErr w:type="spellStart"/>
      <w:r w:rsidRPr="002536A1">
        <w:rPr>
          <w:color w:val="auto"/>
        </w:rPr>
        <w:t>xml</w:t>
      </w:r>
      <w:proofErr w:type="spellEnd"/>
      <w:r w:rsidRPr="002536A1">
        <w:rPr>
          <w:color w:val="auto"/>
        </w:rPr>
        <w:t xml:space="preserve">) zaleca się podpisywać kwalifikowanym podpisem elektronicznym w formacie </w:t>
      </w:r>
      <w:proofErr w:type="spellStart"/>
      <w:r w:rsidRPr="002536A1">
        <w:rPr>
          <w:color w:val="auto"/>
        </w:rPr>
        <w:t>XAdES</w:t>
      </w:r>
      <w:proofErr w:type="spellEnd"/>
      <w:r w:rsidRPr="002536A1">
        <w:rPr>
          <w:color w:val="auto"/>
        </w:rPr>
        <w:t>;</w:t>
      </w:r>
    </w:p>
    <w:p w:rsidR="00B01985" w:rsidRPr="002536A1" w:rsidRDefault="00B01985" w:rsidP="00B01985">
      <w:pPr>
        <w:pStyle w:val="Nagwek2"/>
        <w:numPr>
          <w:ilvl w:val="0"/>
          <w:numId w:val="9"/>
        </w:numPr>
        <w:tabs>
          <w:tab w:val="left" w:pos="708"/>
        </w:tabs>
        <w:spacing w:after="0"/>
        <w:rPr>
          <w:color w:val="auto"/>
        </w:rPr>
      </w:pPr>
      <w:r w:rsidRPr="002536A1">
        <w:rPr>
          <w:color w:val="auto"/>
        </w:rPr>
        <w:lastRenderedPageBreak/>
        <w:t>do składania kwalifikowanego podpisu elektronicznego zaleca się stosowanie algorytmu SHA-2 (lub wyższego).</w:t>
      </w:r>
    </w:p>
    <w:p w:rsidR="00B01985" w:rsidRPr="002536A1" w:rsidRDefault="00B01985" w:rsidP="00B01985">
      <w:pPr>
        <w:pStyle w:val="Nagwek2"/>
        <w:rPr>
          <w:color w:val="auto"/>
        </w:rPr>
      </w:pPr>
      <w:bookmarkStart w:id="24" w:name="_Hlk37937004"/>
      <w:r w:rsidRPr="002536A1">
        <w:rPr>
          <w:color w:val="auto"/>
        </w:rPr>
        <w:t>Zamawiający określa następujące wymagania sprzętowo – aplikacyjne pozwalające na korzystanie z Platformy</w:t>
      </w:r>
      <w:bookmarkEnd w:id="24"/>
      <w:r w:rsidRPr="002536A1">
        <w:rPr>
          <w:color w:val="auto"/>
        </w:rPr>
        <w:t>:</w:t>
      </w:r>
    </w:p>
    <w:p w:rsidR="00B01985" w:rsidRPr="002536A1" w:rsidRDefault="00B01985" w:rsidP="00B01985">
      <w:pPr>
        <w:pStyle w:val="Nagwek2"/>
        <w:numPr>
          <w:ilvl w:val="0"/>
          <w:numId w:val="10"/>
        </w:numPr>
        <w:tabs>
          <w:tab w:val="left" w:pos="708"/>
        </w:tabs>
        <w:spacing w:after="0"/>
        <w:rPr>
          <w:color w:val="auto"/>
        </w:rPr>
      </w:pPr>
      <w:bookmarkStart w:id="25" w:name="_Hlk37937034"/>
      <w:r w:rsidRPr="002536A1">
        <w:rPr>
          <w:color w:val="auto"/>
        </w:rPr>
        <w:t>stały dostęp do sieci Internet</w:t>
      </w:r>
      <w:bookmarkEnd w:id="25"/>
      <w:r w:rsidRPr="002536A1">
        <w:rPr>
          <w:color w:val="auto"/>
        </w:rPr>
        <w:t>;</w:t>
      </w:r>
    </w:p>
    <w:p w:rsidR="00B01985" w:rsidRPr="002536A1" w:rsidRDefault="00B01985" w:rsidP="00B01985">
      <w:pPr>
        <w:numPr>
          <w:ilvl w:val="0"/>
          <w:numId w:val="10"/>
        </w:numPr>
        <w:spacing w:before="60" w:after="60"/>
        <w:jc w:val="both"/>
        <w:outlineLvl w:val="1"/>
        <w:rPr>
          <w:bCs/>
          <w:iCs/>
          <w:lang w:eastAsia="x-none"/>
        </w:rPr>
      </w:pPr>
      <w:bookmarkStart w:id="26" w:name="_Hlk37937050"/>
      <w:r w:rsidRPr="002536A1">
        <w:rPr>
          <w:bCs/>
          <w:iCs/>
          <w:lang w:eastAsia="x-none"/>
        </w:rPr>
        <w:t>posiadanie dowolnej i aktywnej skrzynki poczty elektronicznej (e-mail)</w:t>
      </w:r>
      <w:bookmarkEnd w:id="26"/>
      <w:r w:rsidRPr="002536A1">
        <w:rPr>
          <w:bCs/>
          <w:iCs/>
          <w:lang w:eastAsia="x-none"/>
        </w:rPr>
        <w:t>,</w:t>
      </w:r>
    </w:p>
    <w:p w:rsidR="00B01985" w:rsidRPr="002536A1" w:rsidRDefault="00B01985" w:rsidP="00B01985">
      <w:pPr>
        <w:numPr>
          <w:ilvl w:val="0"/>
          <w:numId w:val="10"/>
        </w:numPr>
        <w:spacing w:before="60" w:after="60"/>
        <w:jc w:val="both"/>
        <w:outlineLvl w:val="1"/>
        <w:rPr>
          <w:bCs/>
          <w:iCs/>
          <w:lang w:eastAsia="x-none"/>
        </w:rPr>
      </w:pPr>
      <w:bookmarkStart w:id="27" w:name="_Hlk37937074"/>
      <w:r w:rsidRPr="002536A1">
        <w:t>komputer z zainstalowanym systemem operacyjnym Windows 7 (lub nowszym) albo Linux</w:t>
      </w:r>
      <w:bookmarkEnd w:id="27"/>
      <w:r w:rsidRPr="002536A1">
        <w:rPr>
          <w:bCs/>
          <w:iCs/>
          <w:lang w:eastAsia="x-none"/>
        </w:rPr>
        <w:t>,</w:t>
      </w:r>
    </w:p>
    <w:p w:rsidR="00B01985" w:rsidRPr="002536A1" w:rsidRDefault="00B01985" w:rsidP="00B01985">
      <w:pPr>
        <w:numPr>
          <w:ilvl w:val="0"/>
          <w:numId w:val="10"/>
        </w:numPr>
        <w:spacing w:before="60" w:after="60"/>
        <w:jc w:val="both"/>
        <w:outlineLvl w:val="1"/>
        <w:rPr>
          <w:bCs/>
          <w:iCs/>
          <w:lang w:eastAsia="x-none"/>
        </w:rPr>
      </w:pPr>
      <w:bookmarkStart w:id="28" w:name="_Hlk37937092"/>
      <w:r w:rsidRPr="002536A1">
        <w:rPr>
          <w:bCs/>
          <w:iCs/>
          <w:lang w:eastAsia="x-none"/>
        </w:rPr>
        <w:t>zainstalowana dowolna przeglądarka internetowa</w:t>
      </w:r>
      <w:r w:rsidRPr="002536A1">
        <w:t xml:space="preserve"> - Platforma współpracuje                    z najnowszymi, stabilnymi wersjami wszystkich głównych przeglądarek internetowych (Internet Explorer 10+, Microsoft Edge, Mozilla </w:t>
      </w:r>
      <w:proofErr w:type="spellStart"/>
      <w:r w:rsidRPr="002536A1">
        <w:t>Firefox</w:t>
      </w:r>
      <w:proofErr w:type="spellEnd"/>
      <w:r w:rsidRPr="002536A1">
        <w:t>, Google Chrome, Opera)</w:t>
      </w:r>
      <w:bookmarkEnd w:id="28"/>
      <w:r w:rsidRPr="002536A1">
        <w:rPr>
          <w:bCs/>
          <w:iCs/>
          <w:lang w:eastAsia="x-none"/>
        </w:rPr>
        <w:t>,</w:t>
      </w:r>
    </w:p>
    <w:p w:rsidR="00B01985" w:rsidRPr="002536A1" w:rsidRDefault="00B01985" w:rsidP="00B01985">
      <w:pPr>
        <w:pStyle w:val="Nagwek2"/>
        <w:numPr>
          <w:ilvl w:val="0"/>
          <w:numId w:val="10"/>
        </w:numPr>
        <w:tabs>
          <w:tab w:val="left" w:pos="708"/>
        </w:tabs>
        <w:spacing w:after="0"/>
        <w:rPr>
          <w:color w:val="auto"/>
        </w:rPr>
      </w:pPr>
      <w:bookmarkStart w:id="29" w:name="_Hlk37937106"/>
      <w:r w:rsidRPr="002536A1">
        <w:rPr>
          <w:color w:val="auto"/>
        </w:rPr>
        <w:t xml:space="preserve">włączona obsługa JavaScript oraz </w:t>
      </w:r>
      <w:proofErr w:type="spellStart"/>
      <w:r w:rsidRPr="002536A1">
        <w:rPr>
          <w:color w:val="auto"/>
        </w:rPr>
        <w:t>Cookies</w:t>
      </w:r>
      <w:bookmarkEnd w:id="29"/>
      <w:proofErr w:type="spellEnd"/>
      <w:r w:rsidRPr="002536A1">
        <w:rPr>
          <w:color w:val="auto"/>
        </w:rPr>
        <w:t>.</w:t>
      </w:r>
    </w:p>
    <w:p w:rsidR="003358B3" w:rsidRPr="002536A1" w:rsidRDefault="006052A4" w:rsidP="00B01985">
      <w:pPr>
        <w:pStyle w:val="Nagwek2"/>
        <w:rPr>
          <w:color w:val="auto"/>
        </w:rPr>
      </w:pPr>
      <w:bookmarkStart w:id="30" w:name="_Hlk75250906"/>
      <w:r w:rsidRPr="002536A1">
        <w:rPr>
          <w:color w:val="auto"/>
          <w:lang w:val="x-none"/>
        </w:rPr>
        <w:t xml:space="preserve">Zamawiający dopuszcza następujący format przesyłanych danych: </w:t>
      </w:r>
    </w:p>
    <w:bookmarkEnd w:id="30"/>
    <w:p w:rsidR="003358B3" w:rsidRPr="002536A1" w:rsidRDefault="003358B3" w:rsidP="003358B3">
      <w:pPr>
        <w:pStyle w:val="Nagwek2"/>
        <w:numPr>
          <w:ilvl w:val="0"/>
          <w:numId w:val="48"/>
        </w:numPr>
        <w:rPr>
          <w:color w:val="auto"/>
          <w:lang w:val="x-none"/>
        </w:rPr>
      </w:pPr>
      <w:r w:rsidRPr="002536A1">
        <w:rPr>
          <w:color w:val="auto"/>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2536A1">
        <w:rPr>
          <w:b/>
          <w:bCs w:val="0"/>
          <w:color w:val="auto"/>
          <w:lang w:val="x-none"/>
        </w:rPr>
        <w:t>.pdf</w:t>
      </w:r>
      <w:r w:rsidRPr="002536A1">
        <w:rPr>
          <w:color w:val="auto"/>
          <w:lang w:val="x-none"/>
        </w:rPr>
        <w:t xml:space="preserve">, </w:t>
      </w:r>
      <w:r w:rsidRPr="002536A1">
        <w:rPr>
          <w:b/>
          <w:bCs w:val="0"/>
          <w:color w:val="auto"/>
          <w:lang w:val="x-none"/>
        </w:rPr>
        <w:t>.</w:t>
      </w:r>
      <w:proofErr w:type="spellStart"/>
      <w:r w:rsidRPr="002536A1">
        <w:rPr>
          <w:b/>
          <w:bCs w:val="0"/>
          <w:color w:val="auto"/>
          <w:lang w:val="x-none"/>
        </w:rPr>
        <w:t>doc</w:t>
      </w:r>
      <w:proofErr w:type="spellEnd"/>
      <w:r w:rsidRPr="002536A1">
        <w:rPr>
          <w:color w:val="auto"/>
          <w:lang w:val="x-none"/>
        </w:rPr>
        <w:t xml:space="preserve">, </w:t>
      </w:r>
      <w:r w:rsidRPr="002536A1">
        <w:rPr>
          <w:b/>
          <w:bCs w:val="0"/>
          <w:color w:val="auto"/>
          <w:lang w:val="x-none"/>
        </w:rPr>
        <w:t>.</w:t>
      </w:r>
      <w:proofErr w:type="spellStart"/>
      <w:r w:rsidRPr="002536A1">
        <w:rPr>
          <w:b/>
          <w:bCs w:val="0"/>
          <w:color w:val="auto"/>
          <w:lang w:val="x-none"/>
        </w:rPr>
        <w:t>docx</w:t>
      </w:r>
      <w:proofErr w:type="spellEnd"/>
      <w:r w:rsidRPr="002536A1">
        <w:rPr>
          <w:color w:val="auto"/>
          <w:lang w:val="x-none"/>
        </w:rPr>
        <w:t xml:space="preserve">, </w:t>
      </w:r>
      <w:r w:rsidRPr="002536A1">
        <w:rPr>
          <w:b/>
          <w:bCs w:val="0"/>
          <w:color w:val="auto"/>
          <w:lang w:val="x-none"/>
        </w:rPr>
        <w:t>.xls</w:t>
      </w:r>
      <w:r w:rsidRPr="002536A1">
        <w:rPr>
          <w:color w:val="auto"/>
          <w:lang w:val="x-none"/>
        </w:rPr>
        <w:t xml:space="preserve">, </w:t>
      </w:r>
      <w:r w:rsidRPr="002536A1">
        <w:rPr>
          <w:b/>
          <w:bCs w:val="0"/>
          <w:color w:val="auto"/>
          <w:lang w:val="x-none"/>
        </w:rPr>
        <w:t>.</w:t>
      </w:r>
      <w:proofErr w:type="spellStart"/>
      <w:r w:rsidRPr="002536A1">
        <w:rPr>
          <w:b/>
          <w:bCs w:val="0"/>
          <w:color w:val="auto"/>
          <w:lang w:val="x-none"/>
        </w:rPr>
        <w:t>xlsx</w:t>
      </w:r>
      <w:proofErr w:type="spellEnd"/>
      <w:r w:rsidRPr="002536A1">
        <w:rPr>
          <w:color w:val="auto"/>
          <w:lang w:val="x-none"/>
        </w:rPr>
        <w:t xml:space="preserve">; </w:t>
      </w:r>
    </w:p>
    <w:p w:rsidR="003358B3" w:rsidRPr="002536A1" w:rsidRDefault="003358B3" w:rsidP="003358B3">
      <w:pPr>
        <w:pStyle w:val="Nagwek2"/>
        <w:numPr>
          <w:ilvl w:val="0"/>
          <w:numId w:val="48"/>
        </w:numPr>
        <w:rPr>
          <w:color w:val="auto"/>
          <w:lang w:val="x-none"/>
        </w:rPr>
      </w:pPr>
      <w:r w:rsidRPr="002536A1">
        <w:rPr>
          <w:color w:val="auto"/>
          <w:lang w:val="x-none"/>
        </w:rPr>
        <w:t xml:space="preserve">w celu ewentualnej kompresji danych Zamawiający rekomenduje wykorzystanie jednego z rozszerzeń: </w:t>
      </w:r>
      <w:r w:rsidRPr="002536A1">
        <w:rPr>
          <w:b/>
          <w:bCs w:val="0"/>
          <w:color w:val="auto"/>
          <w:lang w:val="x-none"/>
        </w:rPr>
        <w:t>.zip</w:t>
      </w:r>
      <w:r w:rsidRPr="002536A1">
        <w:rPr>
          <w:color w:val="auto"/>
          <w:lang w:val="x-none"/>
        </w:rPr>
        <w:t xml:space="preserve"> lub </w:t>
      </w:r>
      <w:r w:rsidRPr="002536A1">
        <w:rPr>
          <w:b/>
          <w:bCs w:val="0"/>
          <w:color w:val="auto"/>
          <w:lang w:val="x-none"/>
        </w:rPr>
        <w:t>.7Z</w:t>
      </w:r>
      <w:r w:rsidRPr="002536A1">
        <w:rPr>
          <w:color w:val="auto"/>
          <w:lang w:val="x-none"/>
        </w:rPr>
        <w:t>;</w:t>
      </w:r>
    </w:p>
    <w:p w:rsidR="00B01985" w:rsidRPr="002536A1" w:rsidRDefault="003358B3" w:rsidP="003358B3">
      <w:pPr>
        <w:pStyle w:val="Nagwek2"/>
        <w:numPr>
          <w:ilvl w:val="0"/>
          <w:numId w:val="48"/>
        </w:numPr>
        <w:rPr>
          <w:color w:val="auto"/>
        </w:rPr>
      </w:pPr>
      <w:r w:rsidRPr="002536A1">
        <w:rPr>
          <w:color w:val="auto"/>
          <w:lang w:val="x-none"/>
        </w:rPr>
        <w:t xml:space="preserve">maksymalny rozmiar pojedynczego pliku to </w:t>
      </w:r>
      <w:r w:rsidRPr="002536A1">
        <w:rPr>
          <w:b/>
          <w:bCs w:val="0"/>
          <w:color w:val="auto"/>
          <w:lang w:val="x-none"/>
        </w:rPr>
        <w:t>80 MB</w:t>
      </w:r>
      <w:r w:rsidRPr="002536A1">
        <w:rPr>
          <w:color w:val="auto"/>
          <w:lang w:val="x-none"/>
        </w:rPr>
        <w:t>, przy czym nie określa się limitu liczby plików</w:t>
      </w:r>
      <w:r w:rsidR="00B01985" w:rsidRPr="002536A1">
        <w:rPr>
          <w:color w:val="auto"/>
        </w:rPr>
        <w:t>.</w:t>
      </w:r>
    </w:p>
    <w:p w:rsidR="00B01985" w:rsidRPr="002536A1" w:rsidRDefault="00B01985" w:rsidP="00B01985">
      <w:pPr>
        <w:pStyle w:val="Nagwek2"/>
        <w:rPr>
          <w:color w:val="auto"/>
        </w:rPr>
      </w:pPr>
      <w:bookmarkStart w:id="31" w:name="_Hlk37937156"/>
      <w:r w:rsidRPr="002536A1">
        <w:rPr>
          <w:color w:val="auto"/>
        </w:rPr>
        <w:t>Zamawiający określa następujące informacje na temat kodowania i czasu odbioru danych</w:t>
      </w:r>
      <w:bookmarkEnd w:id="31"/>
      <w:r w:rsidRPr="002536A1">
        <w:rPr>
          <w:color w:val="auto"/>
        </w:rPr>
        <w:t>:</w:t>
      </w:r>
    </w:p>
    <w:p w:rsidR="00B01985" w:rsidRPr="002536A1" w:rsidRDefault="00B01985" w:rsidP="00B01985">
      <w:pPr>
        <w:pStyle w:val="Nagwek2"/>
        <w:numPr>
          <w:ilvl w:val="0"/>
          <w:numId w:val="11"/>
        </w:numPr>
        <w:tabs>
          <w:tab w:val="left" w:pos="708"/>
        </w:tabs>
        <w:spacing w:after="0"/>
        <w:rPr>
          <w:color w:val="auto"/>
        </w:rPr>
      </w:pPr>
      <w:bookmarkStart w:id="32" w:name="_Hlk37937178"/>
      <w:r w:rsidRPr="002536A1">
        <w:rPr>
          <w:color w:val="auto"/>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2"/>
      <w:r w:rsidRPr="002536A1">
        <w:rPr>
          <w:color w:val="auto"/>
        </w:rPr>
        <w:t>;</w:t>
      </w:r>
    </w:p>
    <w:p w:rsidR="00B01985" w:rsidRPr="002536A1" w:rsidRDefault="00B01985" w:rsidP="00B01985">
      <w:pPr>
        <w:numPr>
          <w:ilvl w:val="0"/>
          <w:numId w:val="11"/>
        </w:numPr>
        <w:spacing w:before="60" w:after="60"/>
        <w:jc w:val="both"/>
        <w:outlineLvl w:val="1"/>
        <w:rPr>
          <w:bCs/>
          <w:iCs/>
          <w:lang w:eastAsia="x-none"/>
        </w:rPr>
      </w:pPr>
      <w:bookmarkStart w:id="33" w:name="_Hlk37937196"/>
      <w:r w:rsidRPr="002536A1">
        <w:rPr>
          <w:bCs/>
          <w:iCs/>
          <w:lang w:eastAsia="x-none"/>
        </w:rPr>
        <w:t>oznaczenie czasu odbioru danych przez Platformę stanowi przyporządkowaną do dokumentu elektronicznego datę oraz dokładny czas (</w:t>
      </w:r>
      <w:proofErr w:type="spellStart"/>
      <w:r w:rsidRPr="002536A1">
        <w:rPr>
          <w:bCs/>
          <w:iCs/>
          <w:lang w:eastAsia="x-none"/>
        </w:rPr>
        <w:t>hh:mm:ss</w:t>
      </w:r>
      <w:proofErr w:type="spellEnd"/>
      <w:r w:rsidRPr="002536A1">
        <w:rPr>
          <w:bCs/>
          <w:iCs/>
          <w:lang w:eastAsia="x-none"/>
        </w:rPr>
        <w:t>), widoczne przy  wysłanym dokumencie w kolumnie ”Data przesłania”</w:t>
      </w:r>
      <w:bookmarkEnd w:id="33"/>
      <w:r w:rsidRPr="002536A1">
        <w:rPr>
          <w:bCs/>
          <w:iCs/>
          <w:lang w:eastAsia="x-none"/>
        </w:rPr>
        <w:t>;</w:t>
      </w:r>
    </w:p>
    <w:p w:rsidR="00B01985" w:rsidRPr="002536A1" w:rsidRDefault="00B01985" w:rsidP="00B01985">
      <w:pPr>
        <w:pStyle w:val="Nagwek2"/>
        <w:numPr>
          <w:ilvl w:val="0"/>
          <w:numId w:val="11"/>
        </w:numPr>
        <w:tabs>
          <w:tab w:val="left" w:pos="708"/>
        </w:tabs>
        <w:spacing w:after="0"/>
        <w:rPr>
          <w:color w:val="auto"/>
        </w:rPr>
      </w:pPr>
      <w:bookmarkStart w:id="34" w:name="_Hlk37937220"/>
      <w:r w:rsidRPr="002536A1">
        <w:rPr>
          <w:color w:val="auto"/>
        </w:rPr>
        <w:t>o terminie przesłania decyduje czas pełnego przeprocesowania transakcji pliku na Platformie</w:t>
      </w:r>
      <w:bookmarkEnd w:id="34"/>
      <w:r w:rsidRPr="002536A1">
        <w:rPr>
          <w:color w:val="auto"/>
        </w:rPr>
        <w:t>.</w:t>
      </w:r>
    </w:p>
    <w:p w:rsidR="00B01985" w:rsidRPr="002536A1" w:rsidRDefault="00B01985" w:rsidP="00B01985">
      <w:pPr>
        <w:pStyle w:val="Nagwek2"/>
        <w:rPr>
          <w:color w:val="auto"/>
        </w:rPr>
      </w:pPr>
      <w:bookmarkStart w:id="35" w:name="_Hlk37864389"/>
      <w:r w:rsidRPr="002536A1">
        <w:rPr>
          <w:color w:val="auto"/>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5"/>
    </w:p>
    <w:p w:rsidR="00B01985" w:rsidRPr="002536A1" w:rsidRDefault="00B01985" w:rsidP="00B01985">
      <w:pPr>
        <w:pStyle w:val="Nagwek2"/>
        <w:rPr>
          <w:color w:val="auto"/>
        </w:rPr>
      </w:pPr>
      <w:bookmarkStart w:id="36" w:name="_Hlk37864921"/>
      <w:bookmarkStart w:id="37" w:name="_Hlk37865118"/>
      <w:r w:rsidRPr="002536A1">
        <w:rPr>
          <w:color w:val="auto"/>
        </w:rPr>
        <w:t>Ofertę, wraz ze stanowiącymi jej integralną część załącznikami, składa się pod rygorem nieważności w formie elektronicznej za pośrednictwem Platformy, podpisaną kwalifikowanym podpisem elektronicznym.</w:t>
      </w:r>
      <w:bookmarkEnd w:id="36"/>
      <w:bookmarkEnd w:id="37"/>
    </w:p>
    <w:p w:rsidR="00B01985" w:rsidRPr="002536A1" w:rsidRDefault="00B01985" w:rsidP="00B01985">
      <w:pPr>
        <w:pStyle w:val="Nagwek2"/>
        <w:rPr>
          <w:color w:val="auto"/>
        </w:rPr>
      </w:pPr>
      <w:bookmarkStart w:id="38" w:name="_Hlk37938680"/>
      <w:r w:rsidRPr="002536A1">
        <w:rPr>
          <w:color w:val="auto"/>
        </w:rPr>
        <w:t>Postępowanie o udzielenie zamówienia prowadzi się w języku polskim. Dokumenty sporządzone w języku obcym są składane wraz z tłumaczeniem na język polski</w:t>
      </w:r>
      <w:bookmarkEnd w:id="38"/>
      <w:r w:rsidRPr="002536A1">
        <w:rPr>
          <w:color w:val="auto"/>
        </w:rPr>
        <w:t>.</w:t>
      </w:r>
    </w:p>
    <w:p w:rsidR="00B01985" w:rsidRPr="002536A1" w:rsidRDefault="00B01985" w:rsidP="00B01985">
      <w:pPr>
        <w:pStyle w:val="Nagwek2"/>
        <w:rPr>
          <w:color w:val="auto"/>
        </w:rPr>
      </w:pPr>
      <w:r w:rsidRPr="002536A1">
        <w:rPr>
          <w:color w:val="auto"/>
        </w:rPr>
        <w:t>Osobami uprawnionymi do kontaktu z Wykonawcami są:</w:t>
      </w:r>
    </w:p>
    <w:p w:rsidR="00B01985" w:rsidRPr="002536A1" w:rsidRDefault="00B01985" w:rsidP="00B01985">
      <w:pPr>
        <w:pStyle w:val="Nagwek2"/>
        <w:numPr>
          <w:ilvl w:val="0"/>
          <w:numId w:val="0"/>
        </w:numPr>
        <w:tabs>
          <w:tab w:val="left" w:pos="708"/>
        </w:tabs>
        <w:ind w:left="680"/>
        <w:rPr>
          <w:color w:val="auto"/>
        </w:rPr>
      </w:pPr>
      <w:bookmarkStart w:id="39" w:name="_Toc258314250"/>
      <w:r w:rsidRPr="002536A1">
        <w:rPr>
          <w:color w:val="auto"/>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536A1" w:rsidRPr="002536A1" w:rsidTr="00AA12BD">
        <w:tc>
          <w:tcPr>
            <w:tcW w:w="8636" w:type="dxa"/>
            <w:tcBorders>
              <w:top w:val="nil"/>
              <w:left w:val="nil"/>
              <w:bottom w:val="nil"/>
              <w:right w:val="nil"/>
            </w:tcBorders>
            <w:hideMark/>
          </w:tcPr>
          <w:p w:rsidR="00FA53C6" w:rsidRPr="002536A1" w:rsidRDefault="00FA53C6" w:rsidP="00AA12BD">
            <w:pPr>
              <w:rPr>
                <w:lang w:val="pt-BR"/>
              </w:rPr>
            </w:pPr>
            <w:r w:rsidRPr="002536A1">
              <w:rPr>
                <w:lang w:val="pt-BR"/>
              </w:rPr>
              <w:lastRenderedPageBreak/>
              <w:t xml:space="preserve">  Elżbieta Jastrzębska-Kukawka -   e-mail: </w:t>
            </w:r>
            <w:r w:rsidR="00235905" w:rsidRPr="002536A1">
              <w:t>https://e-propublico.pl</w:t>
            </w:r>
          </w:p>
        </w:tc>
      </w:tr>
    </w:tbl>
    <w:p w:rsidR="00B01985" w:rsidRPr="002536A1" w:rsidRDefault="00B01985" w:rsidP="00B01985">
      <w:pPr>
        <w:pStyle w:val="Nagwek2"/>
        <w:numPr>
          <w:ilvl w:val="0"/>
          <w:numId w:val="0"/>
        </w:numPr>
        <w:tabs>
          <w:tab w:val="left" w:pos="708"/>
        </w:tabs>
        <w:ind w:left="680"/>
        <w:rPr>
          <w:color w:val="auto"/>
        </w:rPr>
      </w:pPr>
      <w:r w:rsidRPr="002536A1">
        <w:rPr>
          <w:color w:val="auto"/>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536A1" w:rsidRPr="002536A1" w:rsidTr="00AA12BD">
        <w:tc>
          <w:tcPr>
            <w:tcW w:w="8636" w:type="dxa"/>
            <w:tcBorders>
              <w:top w:val="nil"/>
              <w:left w:val="nil"/>
              <w:bottom w:val="nil"/>
              <w:right w:val="nil"/>
            </w:tcBorders>
            <w:hideMark/>
          </w:tcPr>
          <w:p w:rsidR="00FA53C6" w:rsidRPr="002536A1" w:rsidRDefault="00FA53C6" w:rsidP="00AA12BD">
            <w:pPr>
              <w:rPr>
                <w:lang w:val="pt-BR"/>
              </w:rPr>
            </w:pPr>
            <w:r w:rsidRPr="002536A1">
              <w:rPr>
                <w:lang w:val="pt-BR"/>
              </w:rPr>
              <w:t xml:space="preserve">  Agnieszka Wencel -   </w:t>
            </w:r>
            <w:r w:rsidR="00235905" w:rsidRPr="002536A1">
              <w:rPr>
                <w:lang w:val="pt-BR"/>
              </w:rPr>
              <w:t xml:space="preserve">e-mail: </w:t>
            </w:r>
            <w:r w:rsidR="00235905" w:rsidRPr="002536A1">
              <w:t>https://e-propublico.pl</w:t>
            </w:r>
          </w:p>
        </w:tc>
      </w:tr>
    </w:tbl>
    <w:p w:rsidR="00B01985" w:rsidRPr="002536A1" w:rsidRDefault="00B01985" w:rsidP="00B01985">
      <w:pPr>
        <w:pStyle w:val="Nagwek1"/>
        <w:rPr>
          <w:bCs w:val="0"/>
        </w:rPr>
      </w:pPr>
      <w:r w:rsidRPr="002536A1">
        <w:rPr>
          <w:bCs w:val="0"/>
        </w:rPr>
        <w:t>OPIS SPO</w:t>
      </w:r>
      <w:bookmarkStart w:id="40" w:name="_Hlk37938975"/>
      <w:r w:rsidRPr="002536A1">
        <w:rPr>
          <w:bCs w:val="0"/>
        </w:rPr>
        <w:t>SOBU UDZIELANIA WYJAŚNIEŃ TREŚCI SWZ</w:t>
      </w:r>
      <w:bookmarkEnd w:id="40"/>
    </w:p>
    <w:p w:rsidR="00B01985" w:rsidRPr="002536A1" w:rsidRDefault="00B01985" w:rsidP="00B01985">
      <w:pPr>
        <w:pStyle w:val="Nagwek2"/>
        <w:rPr>
          <w:color w:val="auto"/>
        </w:rPr>
      </w:pPr>
      <w:bookmarkStart w:id="41" w:name="_Hlk37783375"/>
      <w:bookmarkStart w:id="42" w:name="_Hlk37938993"/>
      <w:r w:rsidRPr="002536A1">
        <w:rPr>
          <w:color w:val="auto"/>
        </w:rPr>
        <w:t>Wykonawca może zwrócić się do Zamawiającego z wnioskiem o wyjaśnienie treści SWZ, przekazanym za pośrednictwem Platformy (karta ”Zapytania/Wyjaśnienia).</w:t>
      </w:r>
      <w:bookmarkStart w:id="43" w:name="_Hlk37783409"/>
      <w:bookmarkEnd w:id="41"/>
    </w:p>
    <w:p w:rsidR="00B01985" w:rsidRPr="002536A1" w:rsidRDefault="00B01985" w:rsidP="00B01985">
      <w:pPr>
        <w:pStyle w:val="Nagwek2"/>
        <w:rPr>
          <w:color w:val="auto"/>
        </w:rPr>
      </w:pPr>
      <w:r w:rsidRPr="002536A1">
        <w:rPr>
          <w:color w:val="auto"/>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43"/>
    </w:p>
    <w:p w:rsidR="00B01985" w:rsidRPr="002536A1" w:rsidRDefault="00B01985" w:rsidP="00B01985">
      <w:pPr>
        <w:pStyle w:val="Nagwek2"/>
        <w:rPr>
          <w:color w:val="auto"/>
        </w:rPr>
      </w:pPr>
      <w:r w:rsidRPr="002536A1">
        <w:rPr>
          <w:color w:val="auto"/>
        </w:rPr>
        <w:t>Jeżeli wniosek o wyjaśnienie treści SWZ nie wpłynie w terminie, o którym mowa w punkcie powyżej, Zamawiający nie ma obowiązku udzielania wyjaśnień SWZ.</w:t>
      </w:r>
    </w:p>
    <w:p w:rsidR="00B01985" w:rsidRPr="002536A1" w:rsidRDefault="00B01985" w:rsidP="00B01985">
      <w:pPr>
        <w:pStyle w:val="Nagwek2"/>
        <w:rPr>
          <w:color w:val="auto"/>
        </w:rPr>
      </w:pPr>
      <w:r w:rsidRPr="002536A1">
        <w:rPr>
          <w:color w:val="auto"/>
        </w:rPr>
        <w:t>Przedłużenie terminu składania ofert, nie wpływa na bieg terminu składania wniosku o wyjaśnienie treści SWZ.</w:t>
      </w:r>
    </w:p>
    <w:p w:rsidR="00B01985" w:rsidRPr="002536A1" w:rsidRDefault="00B01985" w:rsidP="00B01985">
      <w:pPr>
        <w:pStyle w:val="Nagwek2"/>
        <w:rPr>
          <w:color w:val="auto"/>
        </w:rPr>
      </w:pPr>
      <w:r w:rsidRPr="002536A1">
        <w:rPr>
          <w:color w:val="auto"/>
        </w:rPr>
        <w:t>Treść zapytań wraz z wyjaśnieniami Zamawiający udostępni na stronie internetowej prowadzonego postępowania, bez ujawniania źródła zapytania.</w:t>
      </w:r>
    </w:p>
    <w:p w:rsidR="00B01985" w:rsidRPr="002536A1" w:rsidRDefault="00B01985" w:rsidP="00B01985">
      <w:pPr>
        <w:pStyle w:val="Nagwek2"/>
        <w:rPr>
          <w:color w:val="auto"/>
        </w:rPr>
      </w:pPr>
      <w:r w:rsidRPr="002536A1">
        <w:rPr>
          <w:color w:val="auto"/>
        </w:rPr>
        <w:t xml:space="preserve">W </w:t>
      </w:r>
      <w:bookmarkEnd w:id="42"/>
      <w:r w:rsidRPr="002536A1">
        <w:rPr>
          <w:color w:val="auto"/>
        </w:rPr>
        <w:t>uzasadnionych przypadkach Zamawiający może przed upływem terminu składania ofert zmienić treść SWZ. Dokonaną zmianę treści SWZ Zamawiający udostępni na stronie internetowej prowadzonego postępowania.</w:t>
      </w:r>
    </w:p>
    <w:p w:rsidR="00B01985" w:rsidRPr="002536A1" w:rsidRDefault="00B01985" w:rsidP="00B01985">
      <w:pPr>
        <w:pStyle w:val="Nagwek1"/>
      </w:pPr>
      <w:r w:rsidRPr="002536A1">
        <w:t>Wymagania dotycz</w:t>
      </w:r>
      <w:r w:rsidRPr="002536A1">
        <w:rPr>
          <w:rFonts w:eastAsia="TimesNewRoman" w:cs="TimesNewRoman"/>
        </w:rPr>
        <w:t>ą</w:t>
      </w:r>
      <w:r w:rsidRPr="002536A1">
        <w:t>ce wadium</w:t>
      </w:r>
      <w:bookmarkEnd w:id="39"/>
    </w:p>
    <w:p w:rsidR="00B01985" w:rsidRPr="002536A1" w:rsidRDefault="00FA53C6" w:rsidP="00B01985">
      <w:pPr>
        <w:pStyle w:val="Nagwek2"/>
        <w:numPr>
          <w:ilvl w:val="0"/>
          <w:numId w:val="0"/>
        </w:numPr>
        <w:tabs>
          <w:tab w:val="left" w:pos="708"/>
        </w:tabs>
        <w:ind w:left="680"/>
        <w:rPr>
          <w:color w:val="auto"/>
        </w:rPr>
      </w:pPr>
      <w:r w:rsidRPr="002536A1">
        <w:rPr>
          <w:color w:val="auto"/>
        </w:rPr>
        <w:t>W postępowaniu nie jest przewidziane składanie wadium.</w:t>
      </w:r>
    </w:p>
    <w:p w:rsidR="00B01985" w:rsidRPr="002536A1" w:rsidRDefault="00B01985" w:rsidP="00B01985">
      <w:pPr>
        <w:pStyle w:val="Nagwek1"/>
      </w:pPr>
      <w:bookmarkStart w:id="44" w:name="_Toc258314251"/>
      <w:r w:rsidRPr="002536A1">
        <w:t>Termin zwi</w:t>
      </w:r>
      <w:r w:rsidRPr="002536A1">
        <w:rPr>
          <w:rFonts w:eastAsia="TimesNewRoman" w:cs="TimesNewRoman"/>
        </w:rPr>
        <w:t>ą</w:t>
      </w:r>
      <w:r w:rsidRPr="002536A1">
        <w:t>zania ofert</w:t>
      </w:r>
      <w:r w:rsidRPr="002536A1">
        <w:rPr>
          <w:rFonts w:eastAsia="TimesNewRoman" w:cs="TimesNewRoman"/>
        </w:rPr>
        <w:t>ą</w:t>
      </w:r>
      <w:bookmarkEnd w:id="44"/>
    </w:p>
    <w:p w:rsidR="00B01985" w:rsidRPr="002536A1" w:rsidRDefault="00B01985" w:rsidP="00B01985">
      <w:pPr>
        <w:pStyle w:val="Nagwek2"/>
        <w:rPr>
          <w:color w:val="auto"/>
        </w:rPr>
      </w:pPr>
      <w:bookmarkStart w:id="45" w:name="_Hlk108606685"/>
      <w:r w:rsidRPr="002536A1">
        <w:rPr>
          <w:color w:val="auto"/>
        </w:rPr>
        <w:t xml:space="preserve">Wykonawca pozostaje związany ofertą do dnia </w:t>
      </w:r>
      <w:r w:rsidR="00FA53C6" w:rsidRPr="002536A1">
        <w:rPr>
          <w:b/>
          <w:color w:val="auto"/>
        </w:rPr>
        <w:t>2022-1</w:t>
      </w:r>
      <w:r w:rsidR="00E677DF" w:rsidRPr="002536A1">
        <w:rPr>
          <w:b/>
          <w:color w:val="auto"/>
        </w:rPr>
        <w:t>1</w:t>
      </w:r>
      <w:r w:rsidR="00FA53C6" w:rsidRPr="002536A1">
        <w:rPr>
          <w:b/>
          <w:color w:val="auto"/>
        </w:rPr>
        <w:t>-</w:t>
      </w:r>
      <w:r w:rsidR="00E677DF" w:rsidRPr="002536A1">
        <w:rPr>
          <w:b/>
          <w:color w:val="auto"/>
        </w:rPr>
        <w:t>01</w:t>
      </w:r>
      <w:r w:rsidRPr="002536A1">
        <w:rPr>
          <w:color w:val="auto"/>
        </w:rPr>
        <w:t>.</w:t>
      </w:r>
    </w:p>
    <w:bookmarkEnd w:id="45"/>
    <w:p w:rsidR="00B01985" w:rsidRPr="002536A1" w:rsidRDefault="00B01985" w:rsidP="00B01985">
      <w:pPr>
        <w:pStyle w:val="Nagwek2"/>
        <w:rPr>
          <w:color w:val="auto"/>
        </w:rPr>
      </w:pPr>
      <w:r w:rsidRPr="002536A1">
        <w:rPr>
          <w:color w:val="auto"/>
        </w:rPr>
        <w:t>Bieg terminu związania ofertą rozpoczyna się wraz z upływem terminu składania ofert.</w:t>
      </w:r>
    </w:p>
    <w:p w:rsidR="00FA53C6" w:rsidRPr="002536A1" w:rsidRDefault="00B01985" w:rsidP="00FA53C6">
      <w:pPr>
        <w:pStyle w:val="Nagwek2"/>
        <w:rPr>
          <w:color w:val="auto"/>
        </w:rPr>
      </w:pPr>
      <w:r w:rsidRPr="002536A1">
        <w:rPr>
          <w:color w:val="auto"/>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w:t>
      </w:r>
      <w:r w:rsidR="00F83C11" w:rsidRPr="002536A1">
        <w:rPr>
          <w:color w:val="auto"/>
        </w:rPr>
        <w:t>6</w:t>
      </w:r>
      <w:r w:rsidRPr="002536A1">
        <w:rPr>
          <w:color w:val="auto"/>
        </w:rPr>
        <w:t xml:space="preserve">0 dni. </w:t>
      </w:r>
    </w:p>
    <w:p w:rsidR="00B01985" w:rsidRPr="002536A1" w:rsidRDefault="00B01985" w:rsidP="00235905">
      <w:pPr>
        <w:pStyle w:val="Nagwek2"/>
        <w:numPr>
          <w:ilvl w:val="0"/>
          <w:numId w:val="0"/>
        </w:numPr>
        <w:ind w:left="680"/>
        <w:rPr>
          <w:color w:val="auto"/>
        </w:rPr>
      </w:pPr>
    </w:p>
    <w:p w:rsidR="00B01985" w:rsidRPr="002536A1" w:rsidRDefault="00B01985" w:rsidP="00B01985">
      <w:pPr>
        <w:pStyle w:val="Nagwek1"/>
      </w:pPr>
      <w:bookmarkStart w:id="46" w:name="_Toc258314252"/>
      <w:r w:rsidRPr="002536A1">
        <w:t>Opis sposobu przygotowywania ofert</w:t>
      </w:r>
      <w:bookmarkEnd w:id="46"/>
    </w:p>
    <w:p w:rsidR="00B01985" w:rsidRPr="002536A1" w:rsidRDefault="00B01985" w:rsidP="00B01985">
      <w:pPr>
        <w:pStyle w:val="Nagwek2"/>
        <w:rPr>
          <w:color w:val="auto"/>
        </w:rPr>
      </w:pPr>
      <w:r w:rsidRPr="002536A1">
        <w:rPr>
          <w:color w:val="auto"/>
        </w:rPr>
        <w:t>Wykonawca może złożyć tylko jedną ofertę.</w:t>
      </w:r>
    </w:p>
    <w:p w:rsidR="00B01985" w:rsidRPr="002536A1" w:rsidRDefault="00B01985" w:rsidP="00B01985">
      <w:pPr>
        <w:pStyle w:val="Nagwek2"/>
        <w:rPr>
          <w:color w:val="auto"/>
        </w:rPr>
      </w:pPr>
      <w:r w:rsidRPr="002536A1">
        <w:rPr>
          <w:color w:val="auto"/>
        </w:rPr>
        <w:t>Tre</w:t>
      </w:r>
      <w:r w:rsidRPr="002536A1">
        <w:rPr>
          <w:rFonts w:ascii="TimesNewRoman" w:eastAsia="TimesNewRoman" w:cs="TimesNewRoman"/>
          <w:color w:val="auto"/>
        </w:rPr>
        <w:t>ść</w:t>
      </w:r>
      <w:r w:rsidRPr="002536A1">
        <w:rPr>
          <w:rFonts w:ascii="TimesNewRoman" w:eastAsia="TimesNewRoman" w:cs="TimesNewRoman" w:hint="eastAsia"/>
          <w:color w:val="auto"/>
        </w:rPr>
        <w:t xml:space="preserve"> </w:t>
      </w:r>
      <w:r w:rsidRPr="002536A1">
        <w:rPr>
          <w:color w:val="auto"/>
        </w:rPr>
        <w:t>oferty musi być zgodna z wymaganiami Zamawiającego określonymi w niniejszej SWZ.</w:t>
      </w:r>
    </w:p>
    <w:p w:rsidR="00B01985" w:rsidRPr="002536A1" w:rsidRDefault="00B01985" w:rsidP="00B01985">
      <w:pPr>
        <w:pStyle w:val="Nagwek2"/>
        <w:rPr>
          <w:color w:val="auto"/>
        </w:rPr>
      </w:pPr>
      <w:bookmarkStart w:id="47" w:name="_Hlk37866068"/>
      <w:r w:rsidRPr="002536A1">
        <w:rPr>
          <w:color w:val="auto"/>
        </w:rPr>
        <w:t>Oferta oraz pozostałe oświadczenia i dokumenty, dla których Zamawiający określił wzory w formie formularzy, powinny być sporządzone zgodnie z tymi wzorami</w:t>
      </w:r>
      <w:bookmarkEnd w:id="47"/>
      <w:r w:rsidRPr="002536A1">
        <w:rPr>
          <w:color w:val="auto"/>
        </w:rPr>
        <w:t>.</w:t>
      </w:r>
    </w:p>
    <w:p w:rsidR="00B01985" w:rsidRPr="002536A1" w:rsidRDefault="00B01985" w:rsidP="00B01985">
      <w:pPr>
        <w:pStyle w:val="Nagwek2"/>
        <w:rPr>
          <w:color w:val="auto"/>
        </w:rPr>
      </w:pPr>
      <w:bookmarkStart w:id="48" w:name="_Hlk37839542"/>
      <w:bookmarkStart w:id="49" w:name="_Hlk37866106"/>
      <w:r w:rsidRPr="002536A1">
        <w:rPr>
          <w:color w:val="auto"/>
        </w:rPr>
        <w:t>Oferta wraz ze stanowiącymi jej integralną część załącznikami musi być sporządzona w języku polskim i złożona pod rygorem nieważności w formie elektronicznej, za pośrednictwem Platformy oraz podpisana kwalifikowanym podpisem elektronicznym.</w:t>
      </w:r>
      <w:bookmarkEnd w:id="48"/>
      <w:bookmarkEnd w:id="49"/>
    </w:p>
    <w:p w:rsidR="00B01985" w:rsidRPr="002536A1" w:rsidRDefault="00B01985" w:rsidP="00B01985">
      <w:pPr>
        <w:pStyle w:val="Nagwek2"/>
        <w:rPr>
          <w:color w:val="auto"/>
        </w:rPr>
      </w:pPr>
      <w:bookmarkStart w:id="50" w:name="_Hlk37939197"/>
      <w:r w:rsidRPr="002536A1">
        <w:rPr>
          <w:color w:val="auto"/>
        </w:rPr>
        <w:t xml:space="preserve">Zamawiający informuje, iż zgodnie z art. 18 ust. 3 ustawy </w:t>
      </w:r>
      <w:proofErr w:type="spellStart"/>
      <w:r w:rsidRPr="002536A1">
        <w:rPr>
          <w:color w:val="auto"/>
        </w:rPr>
        <w:t>Pzp</w:t>
      </w:r>
      <w:proofErr w:type="spellEnd"/>
      <w:r w:rsidRPr="002536A1">
        <w:rPr>
          <w:color w:val="auto"/>
        </w:rPr>
        <w:t xml:space="preserve">, nie ujawnia się informacji stanowiących tajemnicę przedsiębiorstwa, w rozumieniu przepisów ustawy z dnia 16 </w:t>
      </w:r>
      <w:r w:rsidRPr="002536A1">
        <w:rPr>
          <w:color w:val="auto"/>
        </w:rPr>
        <w:lastRenderedPageBreak/>
        <w:t>kwietnia 1993 r. o zwalczaniu nieuczciwej konkurencji (Dz. U. z 2020 r. poz. 1913), zwanej dalej „ustawą o zwalczaniu nieuczciwej konkurencji” jeżeli Wykonawca</w:t>
      </w:r>
      <w:bookmarkEnd w:id="50"/>
      <w:r w:rsidRPr="002536A1">
        <w:rPr>
          <w:color w:val="auto"/>
        </w:rPr>
        <w:t>:</w:t>
      </w:r>
    </w:p>
    <w:p w:rsidR="00B01985" w:rsidRPr="002536A1" w:rsidRDefault="00B01985" w:rsidP="00B01985">
      <w:pPr>
        <w:pStyle w:val="Nagwek2"/>
        <w:numPr>
          <w:ilvl w:val="0"/>
          <w:numId w:val="14"/>
        </w:numPr>
        <w:tabs>
          <w:tab w:val="left" w:pos="708"/>
        </w:tabs>
        <w:spacing w:after="0"/>
        <w:rPr>
          <w:color w:val="auto"/>
        </w:rPr>
      </w:pPr>
      <w:r w:rsidRPr="002536A1">
        <w:rPr>
          <w:color w:val="auto"/>
        </w:rPr>
        <w:t>wraz z przekazaniem takich informacji, zastrzegł, że nie mogą być one udostępniane;</w:t>
      </w:r>
    </w:p>
    <w:p w:rsidR="00B01985" w:rsidRPr="002536A1" w:rsidRDefault="00B01985" w:rsidP="00B01985">
      <w:pPr>
        <w:pStyle w:val="Nagwek2"/>
        <w:numPr>
          <w:ilvl w:val="0"/>
          <w:numId w:val="14"/>
        </w:numPr>
        <w:tabs>
          <w:tab w:val="left" w:pos="708"/>
        </w:tabs>
        <w:spacing w:after="0"/>
        <w:rPr>
          <w:color w:val="auto"/>
        </w:rPr>
      </w:pPr>
      <w:r w:rsidRPr="002536A1">
        <w:rPr>
          <w:color w:val="auto"/>
        </w:rPr>
        <w:t>wykazał, załączając stosowne uzasadnienie, iż zastrzeżone informacje stanowią tajemnicę przedsiębiorstwa.</w:t>
      </w:r>
      <w:bookmarkStart w:id="51" w:name="_Hlk37939296"/>
    </w:p>
    <w:p w:rsidR="00B01985" w:rsidRPr="002536A1" w:rsidRDefault="00B01985" w:rsidP="00B01985">
      <w:pPr>
        <w:pStyle w:val="Nagwek2"/>
        <w:numPr>
          <w:ilvl w:val="0"/>
          <w:numId w:val="0"/>
        </w:numPr>
        <w:tabs>
          <w:tab w:val="left" w:pos="708"/>
        </w:tabs>
        <w:ind w:left="680"/>
        <w:rPr>
          <w:color w:val="auto"/>
        </w:rPr>
      </w:pPr>
      <w:r w:rsidRPr="002536A1">
        <w:rPr>
          <w:color w:val="auto"/>
        </w:rPr>
        <w:t>Zaleca się, aby uzasadnienie o którym mowa powyżej było sformułowane w sposób umożliwiający jego udostępnienie pozostałym uczestnikom postępowania.</w:t>
      </w:r>
    </w:p>
    <w:p w:rsidR="00B01985" w:rsidRPr="002536A1" w:rsidRDefault="00B01985" w:rsidP="00B01985">
      <w:pPr>
        <w:pStyle w:val="Nagwek2"/>
        <w:numPr>
          <w:ilvl w:val="0"/>
          <w:numId w:val="0"/>
        </w:numPr>
        <w:tabs>
          <w:tab w:val="left" w:pos="708"/>
        </w:tabs>
        <w:ind w:left="680"/>
        <w:rPr>
          <w:color w:val="auto"/>
        </w:rPr>
      </w:pPr>
      <w:bookmarkStart w:id="52" w:name="_Hlk38143710"/>
      <w:r w:rsidRPr="002536A1">
        <w:rPr>
          <w:color w:val="auto"/>
        </w:rPr>
        <w:t xml:space="preserve">Wykonawca nie może zastrzec informacji, o których mowa w art. 222 ust. 5 ustawy </w:t>
      </w:r>
      <w:proofErr w:type="spellStart"/>
      <w:r w:rsidRPr="002536A1">
        <w:rPr>
          <w:color w:val="auto"/>
        </w:rPr>
        <w:t>Pzp</w:t>
      </w:r>
      <w:bookmarkEnd w:id="51"/>
      <w:bookmarkEnd w:id="52"/>
      <w:proofErr w:type="spellEnd"/>
      <w:r w:rsidRPr="002536A1">
        <w:rPr>
          <w:color w:val="auto"/>
        </w:rPr>
        <w:t>.</w:t>
      </w:r>
    </w:p>
    <w:p w:rsidR="00B01985" w:rsidRPr="002536A1" w:rsidRDefault="00B01985" w:rsidP="00B01985">
      <w:pPr>
        <w:pStyle w:val="Nagwek2"/>
        <w:rPr>
          <w:color w:val="auto"/>
        </w:rPr>
      </w:pPr>
      <w:bookmarkStart w:id="53" w:name="_Hlk37928068"/>
      <w:r w:rsidRPr="002536A1">
        <w:rPr>
          <w:color w:val="auto"/>
        </w:rPr>
        <w:t>Opis sposobu przygotowania oferty składanej w formie elektronicznej</w:t>
      </w:r>
      <w:bookmarkEnd w:id="53"/>
      <w:r w:rsidRPr="002536A1">
        <w:rPr>
          <w:color w:val="auto"/>
        </w:rPr>
        <w:t>:</w:t>
      </w:r>
    </w:p>
    <w:p w:rsidR="00B01985" w:rsidRPr="002536A1" w:rsidRDefault="00B01985" w:rsidP="00B01985">
      <w:pPr>
        <w:pStyle w:val="Nagwek2"/>
        <w:numPr>
          <w:ilvl w:val="0"/>
          <w:numId w:val="15"/>
        </w:numPr>
        <w:tabs>
          <w:tab w:val="left" w:pos="708"/>
        </w:tabs>
        <w:spacing w:after="0"/>
        <w:rPr>
          <w:color w:val="auto"/>
        </w:rPr>
      </w:pPr>
      <w:bookmarkStart w:id="54" w:name="_Hlk37866429"/>
      <w:r w:rsidRPr="002536A1">
        <w:rPr>
          <w:color w:val="auto"/>
        </w:rPr>
        <w:t>Wykonawca, chcąc przystąpić do udziału w postępowaniu, loguje się na Platformie, w menu ”Ogłoszenia” wyszukuje niniejsze postępowanie, otwiera je klikając w jego temat, a następnie korzysta z funkcji ”</w:t>
      </w:r>
      <w:r w:rsidRPr="002536A1">
        <w:rPr>
          <w:b/>
          <w:bCs w:val="0"/>
          <w:i/>
          <w:iCs w:val="0"/>
          <w:color w:val="auto"/>
        </w:rPr>
        <w:t>Zgłoś udział w postępowaniu</w:t>
      </w:r>
      <w:r w:rsidRPr="002536A1">
        <w:rPr>
          <w:color w:val="auto"/>
        </w:rPr>
        <w:t>”</w:t>
      </w:r>
      <w:bookmarkEnd w:id="54"/>
      <w:r w:rsidRPr="002536A1">
        <w:rPr>
          <w:color w:val="auto"/>
        </w:rPr>
        <w:t xml:space="preserve"> na karcie Informacje ogólne”;</w:t>
      </w:r>
      <w:bookmarkStart w:id="55" w:name="_Hlk37866441"/>
    </w:p>
    <w:p w:rsidR="00B01985" w:rsidRPr="002536A1" w:rsidRDefault="00B01985" w:rsidP="00B01985">
      <w:pPr>
        <w:pStyle w:val="Nagwek2"/>
        <w:numPr>
          <w:ilvl w:val="0"/>
          <w:numId w:val="15"/>
        </w:numPr>
        <w:tabs>
          <w:tab w:val="left" w:pos="708"/>
        </w:tabs>
        <w:spacing w:after="0"/>
        <w:rPr>
          <w:color w:val="auto"/>
        </w:rPr>
      </w:pPr>
      <w:r w:rsidRPr="002536A1">
        <w:rPr>
          <w:rFonts w:eastAsia="Calibri"/>
          <w:color w:val="auto"/>
        </w:rPr>
        <w:t xml:space="preserve">w przypadku, </w:t>
      </w:r>
      <w:bookmarkStart w:id="56" w:name="_Hlk37939646"/>
      <w:bookmarkStart w:id="57" w:name="_Hlk37866474"/>
      <w:bookmarkEnd w:id="55"/>
      <w:r w:rsidRPr="002536A1">
        <w:rPr>
          <w:rFonts w:eastAsia="Calibri"/>
          <w:color w:val="auto"/>
        </w:rPr>
        <w:t>gdy Wykonawca nie posiada konta na Platformie, należy skorzystać z funkcji ”</w:t>
      </w:r>
      <w:r w:rsidRPr="002536A1">
        <w:rPr>
          <w:rFonts w:eastAsia="Calibri"/>
          <w:b/>
          <w:bCs w:val="0"/>
          <w:i/>
          <w:iCs w:val="0"/>
          <w:color w:val="auto"/>
        </w:rPr>
        <w:t>Zarejestruj</w:t>
      </w:r>
      <w:r w:rsidRPr="002536A1">
        <w:rPr>
          <w:rFonts w:eastAsia="Calibri"/>
          <w:color w:val="auto"/>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B01985" w:rsidRPr="002536A1" w:rsidRDefault="00B01985" w:rsidP="00B01985">
      <w:pPr>
        <w:pStyle w:val="Nagwek2"/>
        <w:numPr>
          <w:ilvl w:val="0"/>
          <w:numId w:val="15"/>
        </w:numPr>
        <w:tabs>
          <w:tab w:val="left" w:pos="708"/>
        </w:tabs>
        <w:spacing w:after="0"/>
        <w:rPr>
          <w:color w:val="auto"/>
        </w:rPr>
      </w:pPr>
      <w:r w:rsidRPr="002536A1">
        <w:rPr>
          <w:rFonts w:eastAsia="Calibri"/>
          <w:color w:val="auto"/>
        </w:rPr>
        <w:t xml:space="preserve">oferta </w:t>
      </w:r>
      <w:bookmarkEnd w:id="56"/>
      <w:r w:rsidRPr="002536A1">
        <w:rPr>
          <w:rFonts w:eastAsia="Calibri"/>
          <w:color w:val="auto"/>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2536A1">
        <w:rPr>
          <w:rFonts w:eastAsia="Calibri"/>
          <w:b/>
          <w:bCs w:val="0"/>
          <w:i/>
          <w:iCs w:val="0"/>
          <w:color w:val="auto"/>
        </w:rPr>
        <w:t>Załącz plik</w:t>
      </w:r>
      <w:r w:rsidRPr="002536A1">
        <w:rPr>
          <w:rFonts w:eastAsia="Calibri"/>
          <w:color w:val="auto"/>
        </w:rPr>
        <w:t>” i użycie przycisku ”</w:t>
      </w:r>
      <w:r w:rsidRPr="002536A1">
        <w:rPr>
          <w:rFonts w:eastAsia="Calibri"/>
          <w:b/>
          <w:bCs w:val="0"/>
          <w:i/>
          <w:iCs w:val="0"/>
          <w:color w:val="auto"/>
        </w:rPr>
        <w:t>Załącz</w:t>
      </w:r>
      <w:r w:rsidRPr="002536A1">
        <w:rPr>
          <w:rFonts w:eastAsia="Calibri"/>
          <w:color w:val="auto"/>
        </w:rPr>
        <w:t>”;</w:t>
      </w:r>
      <w:bookmarkStart w:id="58" w:name="_Hlk37939678"/>
    </w:p>
    <w:p w:rsidR="00B01985" w:rsidRPr="002536A1" w:rsidRDefault="00B01985" w:rsidP="00B01985">
      <w:pPr>
        <w:pStyle w:val="Nagwek2"/>
        <w:numPr>
          <w:ilvl w:val="0"/>
          <w:numId w:val="15"/>
        </w:numPr>
        <w:tabs>
          <w:tab w:val="left" w:pos="708"/>
        </w:tabs>
        <w:spacing w:after="0"/>
        <w:rPr>
          <w:color w:val="auto"/>
        </w:rPr>
      </w:pPr>
      <w:r w:rsidRPr="002536A1">
        <w:rPr>
          <w:rFonts w:eastAsia="Calibri"/>
          <w:color w:val="auto"/>
        </w:rPr>
        <w:t xml:space="preserve">jeżeli </w:t>
      </w:r>
      <w:bookmarkEnd w:id="57"/>
      <w:bookmarkEnd w:id="58"/>
      <w:r w:rsidRPr="002536A1">
        <w:rPr>
          <w:rFonts w:eastAsia="Calibri"/>
          <w:color w:val="auto"/>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bookmarkStart w:id="59" w:name="_Hlk37866559"/>
    </w:p>
    <w:p w:rsidR="00B01985" w:rsidRPr="002536A1" w:rsidRDefault="00B01985" w:rsidP="00B01985">
      <w:pPr>
        <w:numPr>
          <w:ilvl w:val="0"/>
          <w:numId w:val="15"/>
        </w:numPr>
        <w:spacing w:before="120" w:after="60" w:line="254" w:lineRule="auto"/>
        <w:ind w:left="1037" w:hanging="357"/>
        <w:jc w:val="both"/>
        <w:outlineLvl w:val="1"/>
        <w:rPr>
          <w:rFonts w:eastAsia="Calibri"/>
          <w:bCs/>
          <w:iCs/>
          <w:lang w:eastAsia="x-none"/>
        </w:rPr>
      </w:pPr>
      <w:bookmarkStart w:id="60" w:name="_Hlk37940020"/>
      <w:bookmarkStart w:id="61" w:name="_Hlk37866628"/>
      <w:bookmarkEnd w:id="59"/>
      <w:r w:rsidRPr="002536A1">
        <w:rPr>
          <w:rFonts w:eastAsia="Calibri"/>
          <w:bCs/>
          <w:iCs/>
          <w:lang w:eastAsia="x-none"/>
        </w:rPr>
        <w:t xml:space="preserve">wszelkie </w:t>
      </w:r>
      <w:bookmarkEnd w:id="60"/>
      <w:r w:rsidRPr="002536A1">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2536A1">
        <w:rPr>
          <w:rFonts w:eastAsia="Calibri"/>
          <w:b/>
          <w:i/>
          <w:lang w:eastAsia="x-none"/>
        </w:rPr>
        <w:t>Załącz plik</w:t>
      </w:r>
      <w:r w:rsidRPr="002536A1">
        <w:rPr>
          <w:rFonts w:eastAsia="Calibri"/>
          <w:bCs/>
          <w:iCs/>
          <w:lang w:eastAsia="x-none"/>
        </w:rPr>
        <w:t>” i użycie przycisku ”</w:t>
      </w:r>
      <w:r w:rsidRPr="002536A1">
        <w:rPr>
          <w:rFonts w:eastAsia="Calibri"/>
          <w:b/>
          <w:i/>
          <w:lang w:eastAsia="x-none"/>
        </w:rPr>
        <w:t>Załącz</w:t>
      </w:r>
      <w:r w:rsidRPr="002536A1">
        <w:rPr>
          <w:rFonts w:eastAsia="Calibri"/>
          <w:bCs/>
          <w:iCs/>
          <w:lang w:eastAsia="x-none"/>
        </w:rPr>
        <w:t>”;</w:t>
      </w:r>
      <w:bookmarkStart w:id="62" w:name="_Hlk37940112"/>
      <w:bookmarkEnd w:id="61"/>
    </w:p>
    <w:p w:rsidR="00B01985" w:rsidRPr="002536A1" w:rsidRDefault="00B01985" w:rsidP="00B01985">
      <w:pPr>
        <w:numPr>
          <w:ilvl w:val="0"/>
          <w:numId w:val="15"/>
        </w:numPr>
        <w:spacing w:before="120" w:after="60" w:line="254" w:lineRule="auto"/>
        <w:ind w:left="1037" w:hanging="357"/>
        <w:jc w:val="both"/>
        <w:outlineLvl w:val="1"/>
        <w:rPr>
          <w:rFonts w:eastAsia="Calibri"/>
          <w:bCs/>
          <w:iCs/>
          <w:lang w:eastAsia="x-none"/>
        </w:rPr>
      </w:pPr>
      <w:r w:rsidRPr="002536A1">
        <w:rPr>
          <w:rFonts w:eastAsia="Calibri"/>
          <w:bCs/>
          <w:iCs/>
          <w:lang w:eastAsia="x-none"/>
        </w:rPr>
        <w:t>potwierdzeniem prawidłowo załączonego pliku jest automatyczne wygenerowanie przez Platformę komunikatu systemowego o treści ”Plik został poprawnie przesłany na platformę;</w:t>
      </w:r>
    </w:p>
    <w:p w:rsidR="00B01985" w:rsidRPr="002536A1" w:rsidRDefault="00B01985" w:rsidP="00B01985">
      <w:pPr>
        <w:numPr>
          <w:ilvl w:val="0"/>
          <w:numId w:val="15"/>
        </w:numPr>
        <w:spacing w:before="120" w:after="60" w:line="254" w:lineRule="auto"/>
        <w:ind w:left="1037" w:hanging="357"/>
        <w:jc w:val="both"/>
        <w:outlineLvl w:val="1"/>
        <w:rPr>
          <w:rFonts w:eastAsia="Calibri"/>
          <w:bCs/>
          <w:iCs/>
          <w:lang w:eastAsia="x-none"/>
        </w:rPr>
      </w:pPr>
      <w:r w:rsidRPr="002536A1">
        <w:rPr>
          <w:rFonts w:eastAsia="Calibri"/>
          <w:bCs/>
          <w:iCs/>
          <w:u w:val="single"/>
          <w:lang w:eastAsia="x-none"/>
        </w:rPr>
        <w:t>ostateczne złożenie oferty wraz z załącznikami Wykonawca musi potwierdzić klikając w przycisk ”</w:t>
      </w:r>
      <w:r w:rsidRPr="002536A1">
        <w:rPr>
          <w:rFonts w:eastAsia="Calibri"/>
          <w:b/>
          <w:i/>
          <w:u w:val="single"/>
          <w:lang w:eastAsia="x-none"/>
        </w:rPr>
        <w:t>Złóż ofertę</w:t>
      </w:r>
      <w:r w:rsidRPr="002536A1">
        <w:rPr>
          <w:rFonts w:eastAsia="Calibri"/>
          <w:bCs/>
          <w:iCs/>
          <w:u w:val="single"/>
          <w:lang w:eastAsia="x-none"/>
        </w:rPr>
        <w:t>”</w:t>
      </w:r>
      <w:r w:rsidRPr="002536A1">
        <w:rPr>
          <w:rFonts w:eastAsia="Calibri"/>
          <w:bCs/>
          <w:iCs/>
          <w:lang w:eastAsia="x-none"/>
        </w:rPr>
        <w:t>;</w:t>
      </w:r>
    </w:p>
    <w:p w:rsidR="00B01985" w:rsidRPr="002536A1" w:rsidRDefault="00B01985" w:rsidP="00B01985">
      <w:pPr>
        <w:numPr>
          <w:ilvl w:val="0"/>
          <w:numId w:val="15"/>
        </w:numPr>
        <w:spacing w:before="120" w:after="60" w:line="254" w:lineRule="auto"/>
        <w:ind w:left="1037" w:hanging="357"/>
        <w:jc w:val="both"/>
        <w:outlineLvl w:val="1"/>
        <w:rPr>
          <w:rFonts w:eastAsia="Calibri"/>
          <w:bCs/>
          <w:iCs/>
          <w:lang w:eastAsia="x-none"/>
        </w:rPr>
      </w:pPr>
      <w:r w:rsidRPr="002536A1">
        <w:rPr>
          <w:rFonts w:eastAsia="Calibri"/>
          <w:bCs/>
          <w:iCs/>
          <w:lang w:eastAsia="x-none"/>
        </w:rPr>
        <w:t xml:space="preserve">złożenie oferty zostanie potwierdzone komunikatem systemowym z podaniem terminu jej złożenia oraz aktywowana zostanie dla Wykonawcy możliwość pobrania, w </w:t>
      </w:r>
      <w:r w:rsidRPr="002536A1">
        <w:rPr>
          <w:rFonts w:eastAsia="Calibri"/>
          <w:bCs/>
          <w:iCs/>
          <w:lang w:eastAsia="x-none"/>
        </w:rPr>
        <w:lastRenderedPageBreak/>
        <w:t>stosunku do każdego z przesłanych plików, automatycznie wystawionego przez Platformę dokumentu EPO (Elektroniczne Potwierdzenie Odbioru), będącego dowodem potwierdzającym fakt i czas dostarczenia Zamawiającemu pliku za pośrednictwem Platformy.</w:t>
      </w:r>
      <w:bookmarkEnd w:id="62"/>
    </w:p>
    <w:p w:rsidR="00B01985" w:rsidRPr="002536A1" w:rsidRDefault="00B01985" w:rsidP="00B01985">
      <w:pPr>
        <w:pStyle w:val="Nagwek2"/>
        <w:rPr>
          <w:color w:val="auto"/>
        </w:rPr>
      </w:pPr>
      <w:bookmarkStart w:id="63" w:name="_Hlk37866756"/>
      <w:r w:rsidRPr="002536A1">
        <w:rPr>
          <w:color w:val="auto"/>
        </w:rPr>
        <w:t>Do upływu terminu składania ofert, Wykonawca, za pośrednictwem Platformy, może wycofać złożoną ofertę, używając opcji ”</w:t>
      </w:r>
      <w:r w:rsidRPr="002536A1">
        <w:rPr>
          <w:b/>
          <w:bCs w:val="0"/>
          <w:i/>
          <w:iCs w:val="0"/>
          <w:color w:val="auto"/>
        </w:rPr>
        <w:t>Wycofaj ofertę</w:t>
      </w:r>
      <w:r w:rsidRPr="002536A1">
        <w:rPr>
          <w:color w:val="auto"/>
        </w:rPr>
        <w:t>” (karta Oferta/Załączniki). Po wycofaniu oferty Wykonawca może usunąć załączone pliki, zaznaczając pozycje do usunięcia i klikając w przycisk ”</w:t>
      </w:r>
      <w:r w:rsidRPr="002536A1">
        <w:rPr>
          <w:b/>
          <w:bCs w:val="0"/>
          <w:i/>
          <w:iCs w:val="0"/>
          <w:color w:val="auto"/>
        </w:rPr>
        <w:t>Usuń zaznaczone</w:t>
      </w:r>
      <w:r w:rsidRPr="002536A1">
        <w:rPr>
          <w:color w:val="auto"/>
        </w:rPr>
        <w:t>”.</w:t>
      </w:r>
    </w:p>
    <w:p w:rsidR="00B01985" w:rsidRPr="002536A1" w:rsidRDefault="00B01985" w:rsidP="00B01985">
      <w:pPr>
        <w:pStyle w:val="Nagwek2"/>
        <w:rPr>
          <w:color w:val="auto"/>
        </w:rPr>
      </w:pPr>
      <w:r w:rsidRPr="002536A1">
        <w:rPr>
          <w:color w:val="auto"/>
        </w:rPr>
        <w:t xml:space="preserve">Szczegółowa instrukcja korzystania z Platformy znajduje się na stronie internetowej </w:t>
      </w:r>
      <w:hyperlink r:id="rId7" w:history="1">
        <w:r w:rsidRPr="002536A1">
          <w:rPr>
            <w:rFonts w:eastAsia="Calibri"/>
            <w:color w:val="auto"/>
            <w:lang w:eastAsia="en-US"/>
          </w:rPr>
          <w:t>https://e-ProPublico.pl/</w:t>
        </w:r>
      </w:hyperlink>
      <w:r w:rsidRPr="002536A1">
        <w:rPr>
          <w:color w:val="auto"/>
        </w:rPr>
        <w:t>, przycisk ”</w:t>
      </w:r>
      <w:r w:rsidRPr="002536A1">
        <w:rPr>
          <w:b/>
          <w:bCs w:val="0"/>
          <w:i/>
          <w:iCs w:val="0"/>
          <w:color w:val="auto"/>
        </w:rPr>
        <w:t>Instrukcja Wykonawcy</w:t>
      </w:r>
      <w:r w:rsidRPr="002536A1">
        <w:rPr>
          <w:color w:val="auto"/>
        </w:rPr>
        <w:t>”.</w:t>
      </w:r>
    </w:p>
    <w:bookmarkEnd w:id="63"/>
    <w:p w:rsidR="00B01985" w:rsidRPr="002536A1" w:rsidRDefault="00B01985" w:rsidP="00B01985">
      <w:pPr>
        <w:pStyle w:val="Nagwek2"/>
        <w:rPr>
          <w:color w:val="auto"/>
        </w:rPr>
      </w:pPr>
      <w:r w:rsidRPr="002536A1">
        <w:rPr>
          <w:color w:val="auto"/>
        </w:rPr>
        <w:t>Zamawiający nie przewiduje zwrotu kosztów udziału w postępowaniu. Wykonawca ponosi wszelkie koszty związane z przygotowaniem i złożeniem oferty.</w:t>
      </w:r>
    </w:p>
    <w:p w:rsidR="00B01985" w:rsidRPr="002536A1" w:rsidRDefault="00B01985" w:rsidP="00B01985">
      <w:pPr>
        <w:pStyle w:val="Nagwek1"/>
      </w:pPr>
      <w:bookmarkStart w:id="64" w:name="_Toc258314253"/>
      <w:r w:rsidRPr="002536A1">
        <w:t>Miejsce oraz termin składania i otwarcia ofert</w:t>
      </w:r>
      <w:bookmarkEnd w:id="64"/>
    </w:p>
    <w:p w:rsidR="00B01985" w:rsidRPr="002536A1" w:rsidRDefault="00B01985" w:rsidP="00B01985">
      <w:pPr>
        <w:pStyle w:val="Nagwek2"/>
        <w:numPr>
          <w:ilvl w:val="0"/>
          <w:numId w:val="0"/>
        </w:numPr>
        <w:tabs>
          <w:tab w:val="left" w:pos="708"/>
        </w:tabs>
        <w:ind w:left="431"/>
        <w:rPr>
          <w:color w:val="auto"/>
        </w:rPr>
      </w:pPr>
      <w:bookmarkStart w:id="65" w:name="_Hlk37940485"/>
      <w:bookmarkStart w:id="66" w:name="_Hlk37857777"/>
      <w:r w:rsidRPr="002536A1">
        <w:rPr>
          <w:color w:val="auto"/>
        </w:rPr>
        <w:t xml:space="preserve">Ofertę, wraz z załącznikami, należy złożyć za pośrednictwem Platformy w terminie do dnia </w:t>
      </w:r>
      <w:r w:rsidR="00FA53C6" w:rsidRPr="002536A1">
        <w:rPr>
          <w:b/>
          <w:color w:val="auto"/>
        </w:rPr>
        <w:t>2022-08-0</w:t>
      </w:r>
      <w:r w:rsidR="00E677DF" w:rsidRPr="002536A1">
        <w:rPr>
          <w:b/>
          <w:color w:val="auto"/>
        </w:rPr>
        <w:t>4</w:t>
      </w:r>
      <w:r w:rsidRPr="002536A1">
        <w:rPr>
          <w:color w:val="auto"/>
        </w:rPr>
        <w:t xml:space="preserve"> do godz. </w:t>
      </w:r>
      <w:bookmarkEnd w:id="65"/>
      <w:bookmarkEnd w:id="66"/>
      <w:r w:rsidR="00E677DF" w:rsidRPr="002536A1">
        <w:rPr>
          <w:b/>
          <w:color w:val="auto"/>
        </w:rPr>
        <w:t>10</w:t>
      </w:r>
      <w:r w:rsidR="00FA53C6" w:rsidRPr="002536A1">
        <w:rPr>
          <w:b/>
          <w:color w:val="auto"/>
        </w:rPr>
        <w:t>:00</w:t>
      </w:r>
      <w:r w:rsidRPr="002536A1">
        <w:rPr>
          <w:color w:val="auto"/>
        </w:rPr>
        <w:t>.</w:t>
      </w:r>
    </w:p>
    <w:p w:rsidR="00B01985" w:rsidRPr="002536A1" w:rsidRDefault="00B01985" w:rsidP="00B01985">
      <w:pPr>
        <w:pStyle w:val="Nagwek1"/>
        <w:rPr>
          <w:lang w:val="pl-PL"/>
        </w:rPr>
      </w:pPr>
      <w:bookmarkStart w:id="67" w:name="_Toc258314254"/>
      <w:r w:rsidRPr="002536A1">
        <w:rPr>
          <w:lang w:val="pl-PL"/>
        </w:rPr>
        <w:t>termin otwarcia ofert</w:t>
      </w:r>
    </w:p>
    <w:p w:rsidR="00B01985" w:rsidRPr="002536A1" w:rsidRDefault="00B01985" w:rsidP="00B01985">
      <w:pPr>
        <w:pStyle w:val="Nagwek2"/>
        <w:rPr>
          <w:color w:val="auto"/>
        </w:rPr>
      </w:pPr>
      <w:bookmarkStart w:id="68" w:name="_Hlk108606606"/>
      <w:r w:rsidRPr="002536A1">
        <w:rPr>
          <w:color w:val="auto"/>
        </w:rPr>
        <w:t xml:space="preserve">Otwarcie ofert nastąpi w dniu: </w:t>
      </w:r>
      <w:r w:rsidR="00FA53C6" w:rsidRPr="002536A1">
        <w:rPr>
          <w:b/>
          <w:color w:val="auto"/>
        </w:rPr>
        <w:t>2022-08-0</w:t>
      </w:r>
      <w:r w:rsidR="00E677DF" w:rsidRPr="002536A1">
        <w:rPr>
          <w:b/>
          <w:color w:val="auto"/>
        </w:rPr>
        <w:t>4</w:t>
      </w:r>
      <w:r w:rsidRPr="002536A1">
        <w:rPr>
          <w:color w:val="auto"/>
        </w:rPr>
        <w:t xml:space="preserve"> o godz. </w:t>
      </w:r>
      <w:r w:rsidR="00E677DF" w:rsidRPr="002536A1">
        <w:rPr>
          <w:b/>
          <w:color w:val="auto"/>
        </w:rPr>
        <w:t>10</w:t>
      </w:r>
      <w:r w:rsidR="00FA53C6" w:rsidRPr="002536A1">
        <w:rPr>
          <w:b/>
          <w:color w:val="auto"/>
        </w:rPr>
        <w:t>:30</w:t>
      </w:r>
      <w:r w:rsidRPr="002536A1">
        <w:rPr>
          <w:color w:val="auto"/>
        </w:rPr>
        <w:t>, za pośrednictwem Platformy, na karcie ”Oferta/Załączniki”, poprzez ich odszyfrowanie, które jest jednoznaczne z ich upublicznieniem.</w:t>
      </w:r>
    </w:p>
    <w:bookmarkEnd w:id="68"/>
    <w:p w:rsidR="00B01985" w:rsidRPr="002536A1" w:rsidRDefault="00B01985" w:rsidP="00B01985">
      <w:pPr>
        <w:pStyle w:val="Nagwek2"/>
        <w:rPr>
          <w:color w:val="auto"/>
        </w:rPr>
      </w:pPr>
      <w:r w:rsidRPr="002536A1">
        <w:rPr>
          <w:color w:val="auto"/>
        </w:rPr>
        <w:t>Zamawiający, najpóźniej przed otwarciem ofert, udostępni na stronie prowadzonego postępowania informację o kwocie, jaką zamierza przeznaczyć na sfinansowanie zamówienia.</w:t>
      </w:r>
    </w:p>
    <w:p w:rsidR="00B01985" w:rsidRPr="002536A1" w:rsidRDefault="00B01985" w:rsidP="00B01985">
      <w:pPr>
        <w:pStyle w:val="Nagwek2"/>
        <w:rPr>
          <w:color w:val="auto"/>
        </w:rPr>
      </w:pPr>
      <w:r w:rsidRPr="002536A1">
        <w:rPr>
          <w:color w:val="auto"/>
        </w:rPr>
        <w:t>Niezwłocznie po otwarciu ofert, Zamawiający zamieści na stronie internetowej prowadzonego postępowania informacje o:</w:t>
      </w:r>
    </w:p>
    <w:p w:rsidR="00B01985" w:rsidRPr="002536A1" w:rsidRDefault="00B01985" w:rsidP="00B01985">
      <w:pPr>
        <w:pStyle w:val="Nagwek2"/>
        <w:numPr>
          <w:ilvl w:val="0"/>
          <w:numId w:val="16"/>
        </w:numPr>
        <w:tabs>
          <w:tab w:val="left" w:pos="708"/>
        </w:tabs>
        <w:spacing w:after="0"/>
        <w:rPr>
          <w:color w:val="auto"/>
        </w:rPr>
      </w:pPr>
      <w:r w:rsidRPr="002536A1">
        <w:rPr>
          <w:color w:val="auto"/>
        </w:rPr>
        <w:t>nazwach albo imionach i nazwiskach oraz siedzibach lub miejscach prowadzonej działalności gospodarczej bądź miejscach zamieszkania Wykonawców, których oferty zostały otwarte;</w:t>
      </w:r>
    </w:p>
    <w:p w:rsidR="00B01985" w:rsidRPr="002536A1" w:rsidRDefault="00B01985" w:rsidP="00B01985">
      <w:pPr>
        <w:pStyle w:val="Nagwek2"/>
        <w:numPr>
          <w:ilvl w:val="0"/>
          <w:numId w:val="16"/>
        </w:numPr>
        <w:tabs>
          <w:tab w:val="left" w:pos="708"/>
        </w:tabs>
        <w:spacing w:after="0"/>
        <w:rPr>
          <w:color w:val="auto"/>
        </w:rPr>
      </w:pPr>
      <w:r w:rsidRPr="002536A1">
        <w:rPr>
          <w:color w:val="auto"/>
        </w:rPr>
        <w:t>cenach lub kosztach zawartych w ofertach.</w:t>
      </w:r>
    </w:p>
    <w:p w:rsidR="00B01985" w:rsidRPr="002536A1" w:rsidRDefault="00B01985" w:rsidP="00B01985">
      <w:pPr>
        <w:pStyle w:val="Nagwek1"/>
      </w:pPr>
      <w:r w:rsidRPr="002536A1">
        <w:t>Opis sposobu obliczenia ceny</w:t>
      </w:r>
      <w:bookmarkEnd w:id="67"/>
    </w:p>
    <w:p w:rsidR="00B01985" w:rsidRPr="002536A1" w:rsidRDefault="00B01985" w:rsidP="00B01985">
      <w:pPr>
        <w:pStyle w:val="Nagwek2"/>
        <w:rPr>
          <w:color w:val="auto"/>
        </w:rPr>
      </w:pPr>
      <w:r w:rsidRPr="002536A1">
        <w:rPr>
          <w:color w:val="auto"/>
        </w:rPr>
        <w:t>W ofercie Wykonawca zobowiązany jest podać cenę za wykonanie całego przedmiotu zamówienia w złotych polskich (PLN), z dokładnością do 1 grosza, tj. do dwóch miejsc po przecinku.</w:t>
      </w:r>
    </w:p>
    <w:p w:rsidR="00B01985" w:rsidRPr="002536A1" w:rsidRDefault="00B01985" w:rsidP="00B01985">
      <w:pPr>
        <w:pStyle w:val="Nagwek2"/>
        <w:rPr>
          <w:color w:val="auto"/>
        </w:rPr>
      </w:pPr>
      <w:r w:rsidRPr="002536A1">
        <w:rPr>
          <w:color w:val="auto"/>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Pr="002536A1" w:rsidRDefault="00B01985" w:rsidP="00B01985">
      <w:pPr>
        <w:pStyle w:val="Nagwek2"/>
        <w:rPr>
          <w:color w:val="auto"/>
        </w:rPr>
      </w:pPr>
      <w:r w:rsidRPr="002536A1">
        <w:rPr>
          <w:color w:val="auto"/>
        </w:rPr>
        <w:t>Rozliczenia między Zamawiającym a Wykonawcą prowadzone będą w złotych polskich z dokładnością do dwóch miejsc po przecinku.</w:t>
      </w:r>
    </w:p>
    <w:p w:rsidR="00B01985" w:rsidRPr="002536A1" w:rsidRDefault="00B01985" w:rsidP="00B01985">
      <w:pPr>
        <w:pStyle w:val="Nagwek2"/>
        <w:rPr>
          <w:color w:val="auto"/>
        </w:rPr>
      </w:pPr>
      <w:r w:rsidRPr="002536A1">
        <w:rPr>
          <w:color w:val="auto"/>
        </w:rPr>
        <w:t>Wykonawca zobowiązany jest zastosować stawkę VAT zgodnie z obowiązującymi przepisami ustawy z 11 marca 2004 r. o  podatku od towarów i usług.</w:t>
      </w:r>
    </w:p>
    <w:p w:rsidR="00B01985" w:rsidRPr="002536A1" w:rsidRDefault="00B01985" w:rsidP="00B01985">
      <w:pPr>
        <w:pStyle w:val="Nagwek2"/>
        <w:rPr>
          <w:color w:val="auto"/>
        </w:rPr>
      </w:pPr>
      <w:r w:rsidRPr="002536A1">
        <w:rPr>
          <w:color w:val="auto"/>
        </w:rPr>
        <w:lastRenderedPageBreak/>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Pr="002536A1" w:rsidRDefault="00B01985" w:rsidP="00B01985">
      <w:pPr>
        <w:pStyle w:val="Nagwek2"/>
        <w:rPr>
          <w:color w:val="auto"/>
        </w:rPr>
      </w:pPr>
      <w:bookmarkStart w:id="69" w:name="_Hlk61113033"/>
      <w:r w:rsidRPr="002536A1">
        <w:rPr>
          <w:color w:val="auto"/>
        </w:rPr>
        <w:t>Wykonawca</w:t>
      </w:r>
      <w:bookmarkEnd w:id="69"/>
      <w:r w:rsidRPr="002536A1">
        <w:rPr>
          <w:color w:val="auto"/>
        </w:rPr>
        <w:t xml:space="preserve"> składając ofertę zobowiązany jest:</w:t>
      </w:r>
    </w:p>
    <w:p w:rsidR="00B01985" w:rsidRPr="002536A1" w:rsidRDefault="00B01985" w:rsidP="00B01985">
      <w:pPr>
        <w:pStyle w:val="Nagwek2"/>
        <w:numPr>
          <w:ilvl w:val="0"/>
          <w:numId w:val="17"/>
        </w:numPr>
        <w:tabs>
          <w:tab w:val="left" w:pos="708"/>
        </w:tabs>
        <w:spacing w:after="0"/>
        <w:rPr>
          <w:color w:val="auto"/>
        </w:rPr>
      </w:pPr>
      <w:r w:rsidRPr="002536A1">
        <w:rPr>
          <w:color w:val="auto"/>
        </w:rPr>
        <w:t>poinformować Zamawiającego, że wybór jego oferty będzie prowadził do powstania u Zamawiającego obowiązku podatkowego;</w:t>
      </w:r>
    </w:p>
    <w:p w:rsidR="00B01985" w:rsidRPr="002536A1" w:rsidRDefault="00B01985" w:rsidP="00B01985">
      <w:pPr>
        <w:pStyle w:val="Nagwek2"/>
        <w:numPr>
          <w:ilvl w:val="0"/>
          <w:numId w:val="17"/>
        </w:numPr>
        <w:tabs>
          <w:tab w:val="left" w:pos="708"/>
        </w:tabs>
        <w:spacing w:after="0"/>
        <w:rPr>
          <w:color w:val="auto"/>
        </w:rPr>
      </w:pPr>
      <w:r w:rsidRPr="002536A1">
        <w:rPr>
          <w:color w:val="auto"/>
        </w:rPr>
        <w:t>wskazać nazwę (rodzaj) towaru lub usługi, których dostawa lub świadczenie będą prowadziły do powstania obowiązku podatkowego;</w:t>
      </w:r>
    </w:p>
    <w:p w:rsidR="00B01985" w:rsidRPr="002536A1" w:rsidRDefault="00B01985" w:rsidP="00B01985">
      <w:pPr>
        <w:pStyle w:val="Nagwek2"/>
        <w:numPr>
          <w:ilvl w:val="0"/>
          <w:numId w:val="17"/>
        </w:numPr>
        <w:tabs>
          <w:tab w:val="left" w:pos="708"/>
        </w:tabs>
        <w:spacing w:after="0"/>
        <w:rPr>
          <w:color w:val="auto"/>
        </w:rPr>
      </w:pPr>
      <w:r w:rsidRPr="002536A1">
        <w:rPr>
          <w:color w:val="auto"/>
        </w:rPr>
        <w:t>wskazać wartości towaru lub usługi objętego obowiązkiem podatkowym Zamawiającego, bez kwoty podatku;</w:t>
      </w:r>
    </w:p>
    <w:p w:rsidR="00B01985" w:rsidRPr="002536A1" w:rsidRDefault="00B01985" w:rsidP="00B01985">
      <w:pPr>
        <w:pStyle w:val="Nagwek2"/>
        <w:numPr>
          <w:ilvl w:val="0"/>
          <w:numId w:val="17"/>
        </w:numPr>
        <w:tabs>
          <w:tab w:val="left" w:pos="708"/>
        </w:tabs>
        <w:spacing w:after="0"/>
        <w:rPr>
          <w:color w:val="auto"/>
        </w:rPr>
      </w:pPr>
      <w:r w:rsidRPr="002536A1">
        <w:rPr>
          <w:color w:val="auto"/>
        </w:rPr>
        <w:t>wskazać stawkę podatku od towarów i usług, która zgodnie z wiedzą Wykonawcy, będzie miała zastosowanie.</w:t>
      </w:r>
    </w:p>
    <w:p w:rsidR="00B01985" w:rsidRPr="002536A1" w:rsidRDefault="00B01985" w:rsidP="00B01985">
      <w:pPr>
        <w:pStyle w:val="Nagwek1"/>
      </w:pPr>
      <w:bookmarkStart w:id="70" w:name="_Toc258314255"/>
      <w:r w:rsidRPr="002536A1">
        <w:t>Opis kryteriów</w:t>
      </w:r>
      <w:r w:rsidRPr="002536A1">
        <w:rPr>
          <w:lang w:val="pl-PL"/>
        </w:rPr>
        <w:t xml:space="preserve"> oceny ofert,</w:t>
      </w:r>
      <w:r w:rsidRPr="002536A1">
        <w:t xml:space="preserve"> wraz z podaniem </w:t>
      </w:r>
      <w:r w:rsidRPr="002536A1">
        <w:rPr>
          <w:lang w:val="pl-PL"/>
        </w:rPr>
        <w:t>wag</w:t>
      </w:r>
      <w:r w:rsidRPr="002536A1">
        <w:t xml:space="preserve"> tych kryteriów i sposobu oceny ofert</w:t>
      </w:r>
      <w:bookmarkEnd w:id="70"/>
    </w:p>
    <w:p w:rsidR="00B01985" w:rsidRPr="002536A1" w:rsidRDefault="00B01985" w:rsidP="00B01985">
      <w:pPr>
        <w:pStyle w:val="Nagwek2"/>
        <w:rPr>
          <w:color w:val="auto"/>
        </w:rPr>
      </w:pPr>
      <w:r w:rsidRPr="002536A1">
        <w:rPr>
          <w:color w:val="auto"/>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05"/>
        <w:gridCol w:w="4766"/>
      </w:tblGrid>
      <w:tr w:rsidR="002536A1" w:rsidRPr="002536A1" w:rsidTr="00FA53C6">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Pr="002536A1" w:rsidRDefault="00B01985">
            <w:pPr>
              <w:spacing w:before="120" w:after="120"/>
              <w:jc w:val="center"/>
              <w:outlineLvl w:val="1"/>
              <w:rPr>
                <w:b/>
                <w:bCs/>
                <w:iCs/>
              </w:rPr>
            </w:pPr>
            <w:r w:rsidRPr="002536A1">
              <w:rPr>
                <w:b/>
                <w:bCs/>
                <w:iCs/>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Pr="002536A1" w:rsidRDefault="00B01985">
            <w:pPr>
              <w:spacing w:before="120" w:after="120"/>
              <w:jc w:val="center"/>
              <w:outlineLvl w:val="1"/>
              <w:rPr>
                <w:b/>
                <w:bCs/>
                <w:iCs/>
              </w:rPr>
            </w:pPr>
            <w:r w:rsidRPr="002536A1">
              <w:rPr>
                <w:b/>
                <w:bCs/>
                <w:iCs/>
              </w:rPr>
              <w:t>Nazwa kryterium - waga [%]</w:t>
            </w:r>
          </w:p>
        </w:tc>
      </w:tr>
      <w:tr w:rsidR="002536A1" w:rsidRPr="002536A1" w:rsidTr="00FA53C6">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FA53C6" w:rsidRPr="002536A1" w:rsidRDefault="00FA53C6" w:rsidP="00AA12BD">
            <w:pPr>
              <w:spacing w:before="120" w:after="120"/>
              <w:jc w:val="both"/>
              <w:outlineLvl w:val="1"/>
              <w:rPr>
                <w:bCs/>
                <w:iCs/>
              </w:rPr>
            </w:pPr>
            <w:r w:rsidRPr="002536A1">
              <w:rPr>
                <w:bCs/>
                <w:iCs/>
              </w:rPr>
              <w:t xml:space="preserve">1 - Preparat do dezynfekcji rąk wraz z opakowaniami  kompatybilnymi z systemem </w:t>
            </w:r>
            <w:r w:rsidR="00235905" w:rsidRPr="002536A1">
              <w:rPr>
                <w:bCs/>
                <w:iCs/>
              </w:rPr>
              <w:t>dozującym</w:t>
            </w:r>
            <w:r w:rsidRPr="002536A1">
              <w:rPr>
                <w:bCs/>
                <w:iCs/>
              </w:rPr>
              <w:t xml:space="preserve"> </w:t>
            </w:r>
            <w:proofErr w:type="spellStart"/>
            <w:r w:rsidRPr="002536A1">
              <w:rPr>
                <w:bCs/>
                <w:iCs/>
              </w:rPr>
              <w:t>Sterisol</w:t>
            </w:r>
            <w:proofErr w:type="spellEnd"/>
            <w:r w:rsidRPr="002536A1">
              <w:rPr>
                <w:bCs/>
                <w:iCs/>
              </w:rPr>
              <w:t xml:space="preserve">. </w:t>
            </w:r>
          </w:p>
          <w:p w:rsidR="00235905" w:rsidRPr="002536A1" w:rsidRDefault="00235905" w:rsidP="00AA12BD">
            <w:pPr>
              <w:spacing w:before="120" w:after="120"/>
              <w:jc w:val="both"/>
              <w:outlineLvl w:val="1"/>
              <w:rPr>
                <w:bCs/>
                <w:iCs/>
              </w:rPr>
            </w:pPr>
          </w:p>
          <w:p w:rsidR="00FA53C6" w:rsidRPr="002536A1" w:rsidRDefault="00FA53C6" w:rsidP="00AA12BD">
            <w:pPr>
              <w:spacing w:before="120" w:after="120"/>
              <w:jc w:val="both"/>
              <w:outlineLvl w:val="1"/>
              <w:rPr>
                <w:bCs/>
                <w:iCs/>
              </w:rPr>
            </w:pPr>
            <w:r w:rsidRPr="002536A1">
              <w:rPr>
                <w:bCs/>
                <w:iCs/>
              </w:rPr>
              <w:t xml:space="preserve">2 - Preparat do dezynfekcji rąk wraz z opakowaniami  kompatybilnymi z systemem </w:t>
            </w:r>
            <w:r w:rsidR="00235905" w:rsidRPr="002536A1">
              <w:rPr>
                <w:bCs/>
                <w:iCs/>
              </w:rPr>
              <w:t>dozującym</w:t>
            </w:r>
            <w:r w:rsidRPr="002536A1">
              <w:rPr>
                <w:bCs/>
                <w:iCs/>
              </w:rPr>
              <w:t xml:space="preserve"> </w:t>
            </w:r>
            <w:proofErr w:type="spellStart"/>
            <w:r w:rsidRPr="002536A1">
              <w:rPr>
                <w:bCs/>
                <w:iCs/>
              </w:rPr>
              <w:t>Sterisol</w:t>
            </w:r>
            <w:proofErr w:type="spellEnd"/>
            <w:r w:rsidRPr="002536A1">
              <w:rPr>
                <w:bCs/>
                <w:iCs/>
              </w:rPr>
              <w:t>.</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FA53C6" w:rsidRPr="002536A1" w:rsidRDefault="00FA53C6" w:rsidP="00AA12BD">
            <w:pPr>
              <w:spacing w:before="120" w:after="120"/>
              <w:jc w:val="both"/>
              <w:outlineLvl w:val="1"/>
              <w:rPr>
                <w:bCs/>
                <w:iCs/>
              </w:rPr>
            </w:pPr>
            <w:r w:rsidRPr="002536A1">
              <w:rPr>
                <w:bCs/>
                <w:iCs/>
              </w:rPr>
              <w:t xml:space="preserve">1 - Cena </w:t>
            </w:r>
            <w:r w:rsidR="00235905" w:rsidRPr="002536A1">
              <w:rPr>
                <w:bCs/>
                <w:iCs/>
              </w:rPr>
              <w:t>–</w:t>
            </w:r>
            <w:r w:rsidRPr="002536A1">
              <w:rPr>
                <w:bCs/>
                <w:iCs/>
              </w:rPr>
              <w:t xml:space="preserve"> 100</w:t>
            </w:r>
          </w:p>
          <w:p w:rsidR="00235905" w:rsidRPr="002536A1" w:rsidRDefault="00235905" w:rsidP="00AA12BD">
            <w:pPr>
              <w:spacing w:before="120" w:after="120"/>
              <w:jc w:val="both"/>
              <w:outlineLvl w:val="1"/>
              <w:rPr>
                <w:bCs/>
                <w:iCs/>
              </w:rPr>
            </w:pPr>
          </w:p>
          <w:p w:rsidR="00235905" w:rsidRPr="002536A1" w:rsidRDefault="00235905" w:rsidP="00AA12BD">
            <w:pPr>
              <w:spacing w:before="120" w:after="120"/>
              <w:jc w:val="both"/>
              <w:outlineLvl w:val="1"/>
              <w:rPr>
                <w:bCs/>
                <w:iCs/>
              </w:rPr>
            </w:pPr>
          </w:p>
          <w:p w:rsidR="00235905" w:rsidRPr="002536A1" w:rsidRDefault="00235905" w:rsidP="00AA12BD">
            <w:pPr>
              <w:spacing w:before="120" w:after="120"/>
              <w:jc w:val="both"/>
              <w:outlineLvl w:val="1"/>
              <w:rPr>
                <w:bCs/>
                <w:iCs/>
              </w:rPr>
            </w:pPr>
            <w:r w:rsidRPr="002536A1">
              <w:rPr>
                <w:bCs/>
                <w:iCs/>
              </w:rPr>
              <w:t>2 - Cena - 100</w:t>
            </w:r>
          </w:p>
        </w:tc>
      </w:tr>
    </w:tbl>
    <w:p w:rsidR="00B01985" w:rsidRPr="002536A1" w:rsidRDefault="00B01985" w:rsidP="00B01985">
      <w:pPr>
        <w:pStyle w:val="Nagwek2"/>
        <w:rPr>
          <w:color w:val="auto"/>
        </w:rPr>
      </w:pPr>
      <w:r w:rsidRPr="002536A1">
        <w:rPr>
          <w:color w:val="auto"/>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76"/>
        <w:gridCol w:w="4695"/>
      </w:tblGrid>
      <w:tr w:rsidR="002536A1" w:rsidRPr="002536A1" w:rsidTr="00FA53C6">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Pr="002536A1" w:rsidRDefault="00B01985">
            <w:pPr>
              <w:spacing w:before="120" w:after="120"/>
              <w:jc w:val="center"/>
              <w:outlineLvl w:val="1"/>
              <w:rPr>
                <w:b/>
                <w:bCs/>
                <w:iCs/>
              </w:rPr>
            </w:pPr>
            <w:r w:rsidRPr="002536A1">
              <w:rPr>
                <w:b/>
                <w:bCs/>
                <w:iCs/>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Pr="002536A1" w:rsidRDefault="00B01985">
            <w:pPr>
              <w:spacing w:before="120" w:after="120"/>
              <w:jc w:val="center"/>
              <w:outlineLvl w:val="1"/>
              <w:rPr>
                <w:b/>
                <w:bCs/>
                <w:iCs/>
              </w:rPr>
            </w:pPr>
            <w:r w:rsidRPr="002536A1">
              <w:rPr>
                <w:b/>
                <w:bCs/>
                <w:iCs/>
              </w:rPr>
              <w:t>Wzór</w:t>
            </w:r>
          </w:p>
        </w:tc>
      </w:tr>
      <w:tr w:rsidR="002536A1" w:rsidRPr="002536A1" w:rsidTr="00FA53C6">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FA53C6" w:rsidRPr="002536A1" w:rsidRDefault="00FA53C6" w:rsidP="00AA12BD">
            <w:pPr>
              <w:spacing w:before="120" w:after="120"/>
              <w:jc w:val="both"/>
              <w:outlineLvl w:val="1"/>
              <w:rPr>
                <w:bCs/>
                <w:iCs/>
              </w:rPr>
            </w:pPr>
            <w:r w:rsidRPr="002536A1">
              <w:rPr>
                <w:bCs/>
                <w:iCs/>
              </w:rPr>
              <w:t xml:space="preserve">1 - Preparat do dezynfekcji rąk wraz z opakowaniami  kompatybilnymi z systemem </w:t>
            </w:r>
            <w:r w:rsidR="00235905" w:rsidRPr="002536A1">
              <w:rPr>
                <w:bCs/>
                <w:iCs/>
              </w:rPr>
              <w:t>dozującym</w:t>
            </w:r>
            <w:r w:rsidRPr="002536A1">
              <w:rPr>
                <w:bCs/>
                <w:iCs/>
              </w:rPr>
              <w:t xml:space="preserve"> </w:t>
            </w:r>
            <w:proofErr w:type="spellStart"/>
            <w:r w:rsidRPr="002536A1">
              <w:rPr>
                <w:bCs/>
                <w:iCs/>
              </w:rPr>
              <w:t>Sterisol</w:t>
            </w:r>
            <w:proofErr w:type="spellEnd"/>
            <w:r w:rsidRPr="002536A1">
              <w:rPr>
                <w:bCs/>
                <w:iCs/>
              </w:rPr>
              <w:t xml:space="preserve">. </w:t>
            </w:r>
          </w:p>
          <w:p w:rsidR="00235905" w:rsidRPr="002536A1" w:rsidRDefault="00235905" w:rsidP="00AA12BD">
            <w:pPr>
              <w:spacing w:before="120" w:after="120"/>
              <w:jc w:val="both"/>
              <w:outlineLvl w:val="1"/>
              <w:rPr>
                <w:bCs/>
                <w:iCs/>
              </w:rPr>
            </w:pPr>
          </w:p>
          <w:p w:rsidR="00235905" w:rsidRPr="002536A1" w:rsidRDefault="00235905" w:rsidP="00AA12BD">
            <w:pPr>
              <w:spacing w:before="120" w:after="120"/>
              <w:jc w:val="both"/>
              <w:outlineLvl w:val="1"/>
              <w:rPr>
                <w:bCs/>
                <w:iCs/>
              </w:rPr>
            </w:pPr>
          </w:p>
          <w:p w:rsidR="00235905" w:rsidRPr="002536A1" w:rsidRDefault="00235905" w:rsidP="00AA12BD">
            <w:pPr>
              <w:spacing w:before="120" w:after="120"/>
              <w:jc w:val="both"/>
              <w:outlineLvl w:val="1"/>
              <w:rPr>
                <w:bCs/>
                <w:iCs/>
              </w:rPr>
            </w:pPr>
          </w:p>
          <w:p w:rsidR="00235905" w:rsidRPr="002536A1" w:rsidRDefault="00235905" w:rsidP="00AA12BD">
            <w:pPr>
              <w:spacing w:before="120" w:after="120"/>
              <w:jc w:val="both"/>
              <w:outlineLvl w:val="1"/>
              <w:rPr>
                <w:bCs/>
                <w:iCs/>
              </w:rPr>
            </w:pPr>
          </w:p>
          <w:p w:rsidR="00235905" w:rsidRPr="002536A1" w:rsidRDefault="00235905" w:rsidP="00AA12BD">
            <w:pPr>
              <w:spacing w:before="120" w:after="120"/>
              <w:jc w:val="both"/>
              <w:outlineLvl w:val="1"/>
              <w:rPr>
                <w:bCs/>
                <w:iCs/>
              </w:rPr>
            </w:pPr>
          </w:p>
          <w:p w:rsidR="00235905" w:rsidRPr="002536A1" w:rsidRDefault="00235905" w:rsidP="00AA12BD">
            <w:pPr>
              <w:spacing w:before="120" w:after="120"/>
              <w:jc w:val="both"/>
              <w:outlineLvl w:val="1"/>
              <w:rPr>
                <w:bCs/>
                <w:iCs/>
              </w:rPr>
            </w:pPr>
          </w:p>
          <w:p w:rsidR="00FA53C6" w:rsidRPr="002536A1" w:rsidRDefault="00FA53C6" w:rsidP="00AA12BD">
            <w:pPr>
              <w:spacing w:before="120" w:after="120"/>
              <w:jc w:val="both"/>
              <w:outlineLvl w:val="1"/>
              <w:rPr>
                <w:bCs/>
                <w:iCs/>
              </w:rPr>
            </w:pPr>
            <w:r w:rsidRPr="002536A1">
              <w:rPr>
                <w:bCs/>
                <w:iCs/>
              </w:rPr>
              <w:lastRenderedPageBreak/>
              <w:t xml:space="preserve">2 - Preparat do dezynfekcji rąk wraz z opakowaniami  kompatybilnymi z systemem </w:t>
            </w:r>
            <w:r w:rsidR="00235905" w:rsidRPr="002536A1">
              <w:rPr>
                <w:bCs/>
                <w:iCs/>
              </w:rPr>
              <w:t>dozującym</w:t>
            </w:r>
            <w:r w:rsidRPr="002536A1">
              <w:rPr>
                <w:bCs/>
                <w:iCs/>
              </w:rPr>
              <w:t xml:space="preserve"> </w:t>
            </w:r>
            <w:proofErr w:type="spellStart"/>
            <w:r w:rsidRPr="002536A1">
              <w:rPr>
                <w:bCs/>
                <w:iCs/>
              </w:rPr>
              <w:t>Sterisol</w:t>
            </w:r>
            <w:proofErr w:type="spellEnd"/>
            <w:r w:rsidRPr="002536A1">
              <w:rPr>
                <w:bCs/>
                <w:iCs/>
              </w:rPr>
              <w:t>.</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FA53C6" w:rsidRPr="002536A1" w:rsidRDefault="00FA53C6" w:rsidP="00AA12BD">
            <w:pPr>
              <w:spacing w:before="120" w:after="120"/>
              <w:jc w:val="both"/>
              <w:outlineLvl w:val="1"/>
              <w:rPr>
                <w:bCs/>
                <w:iCs/>
              </w:rPr>
            </w:pPr>
            <w:r w:rsidRPr="002536A1">
              <w:rPr>
                <w:bCs/>
                <w:iCs/>
              </w:rPr>
              <w:lastRenderedPageBreak/>
              <w:t>1 - Cena</w:t>
            </w:r>
          </w:p>
          <w:p w:rsidR="00FA53C6" w:rsidRPr="002536A1" w:rsidRDefault="00FA53C6" w:rsidP="00AA12BD">
            <w:pPr>
              <w:spacing w:before="120" w:after="120"/>
              <w:jc w:val="both"/>
              <w:outlineLvl w:val="1"/>
              <w:rPr>
                <w:bCs/>
                <w:iCs/>
              </w:rPr>
            </w:pPr>
            <w:r w:rsidRPr="002536A1">
              <w:rPr>
                <w:bCs/>
                <w:iCs/>
              </w:rPr>
              <w:t>Cena</w:t>
            </w:r>
          </w:p>
          <w:p w:rsidR="00FA53C6" w:rsidRPr="002536A1" w:rsidRDefault="00FA53C6" w:rsidP="00AA12BD">
            <w:pPr>
              <w:spacing w:before="120" w:after="120"/>
              <w:jc w:val="both"/>
              <w:outlineLvl w:val="1"/>
              <w:rPr>
                <w:bCs/>
                <w:iCs/>
              </w:rPr>
            </w:pPr>
            <w:r w:rsidRPr="002536A1">
              <w:rPr>
                <w:bCs/>
                <w:iCs/>
              </w:rPr>
              <w:t xml:space="preserve">Liczba punktów = ( </w:t>
            </w:r>
            <w:proofErr w:type="spellStart"/>
            <w:r w:rsidRPr="002536A1">
              <w:rPr>
                <w:bCs/>
                <w:iCs/>
              </w:rPr>
              <w:t>Cmin</w:t>
            </w:r>
            <w:proofErr w:type="spellEnd"/>
            <w:r w:rsidRPr="002536A1">
              <w:rPr>
                <w:bCs/>
                <w:iCs/>
              </w:rPr>
              <w:t>/</w:t>
            </w:r>
            <w:proofErr w:type="spellStart"/>
            <w:r w:rsidRPr="002536A1">
              <w:rPr>
                <w:bCs/>
                <w:iCs/>
              </w:rPr>
              <w:t>Cof</w:t>
            </w:r>
            <w:proofErr w:type="spellEnd"/>
            <w:r w:rsidRPr="002536A1">
              <w:rPr>
                <w:bCs/>
                <w:iCs/>
              </w:rPr>
              <w:t xml:space="preserve"> ) * 100 * waga</w:t>
            </w:r>
          </w:p>
          <w:p w:rsidR="00FA53C6" w:rsidRPr="002536A1" w:rsidRDefault="00FA53C6" w:rsidP="00AA12BD">
            <w:pPr>
              <w:spacing w:before="120" w:after="120"/>
              <w:jc w:val="both"/>
              <w:outlineLvl w:val="1"/>
              <w:rPr>
                <w:bCs/>
                <w:iCs/>
              </w:rPr>
            </w:pPr>
            <w:r w:rsidRPr="002536A1">
              <w:rPr>
                <w:bCs/>
                <w:iCs/>
              </w:rPr>
              <w:t>gdzie:</w:t>
            </w:r>
          </w:p>
          <w:p w:rsidR="00FA53C6" w:rsidRPr="002536A1" w:rsidRDefault="00FA53C6" w:rsidP="00AA12BD">
            <w:pPr>
              <w:spacing w:before="120" w:after="120"/>
              <w:jc w:val="both"/>
              <w:outlineLvl w:val="1"/>
              <w:rPr>
                <w:bCs/>
                <w:iCs/>
              </w:rPr>
            </w:pPr>
            <w:r w:rsidRPr="002536A1">
              <w:rPr>
                <w:bCs/>
                <w:iCs/>
              </w:rPr>
              <w:t xml:space="preserve"> - </w:t>
            </w:r>
            <w:proofErr w:type="spellStart"/>
            <w:r w:rsidRPr="002536A1">
              <w:rPr>
                <w:bCs/>
                <w:iCs/>
              </w:rPr>
              <w:t>Cmin</w:t>
            </w:r>
            <w:proofErr w:type="spellEnd"/>
            <w:r w:rsidRPr="002536A1">
              <w:rPr>
                <w:bCs/>
                <w:iCs/>
              </w:rPr>
              <w:t xml:space="preserve"> - najniższa cena spośród wszystkich ofert</w:t>
            </w:r>
          </w:p>
          <w:p w:rsidR="00FA53C6" w:rsidRPr="002536A1" w:rsidRDefault="00FA53C6" w:rsidP="00AA12BD">
            <w:pPr>
              <w:spacing w:before="120" w:after="120"/>
              <w:jc w:val="both"/>
              <w:outlineLvl w:val="1"/>
              <w:rPr>
                <w:bCs/>
                <w:iCs/>
              </w:rPr>
            </w:pPr>
            <w:r w:rsidRPr="002536A1">
              <w:rPr>
                <w:bCs/>
                <w:iCs/>
              </w:rPr>
              <w:t xml:space="preserve">- </w:t>
            </w:r>
            <w:proofErr w:type="spellStart"/>
            <w:r w:rsidRPr="002536A1">
              <w:rPr>
                <w:bCs/>
                <w:iCs/>
              </w:rPr>
              <w:t>Cof</w:t>
            </w:r>
            <w:proofErr w:type="spellEnd"/>
            <w:r w:rsidRPr="002536A1">
              <w:rPr>
                <w:bCs/>
                <w:iCs/>
              </w:rPr>
              <w:t xml:space="preserve"> -  cena podana w ofercie</w:t>
            </w:r>
          </w:p>
          <w:p w:rsidR="00235905" w:rsidRPr="002536A1" w:rsidRDefault="00235905" w:rsidP="00AA12BD">
            <w:pPr>
              <w:spacing w:before="120" w:after="120"/>
              <w:jc w:val="both"/>
              <w:outlineLvl w:val="1"/>
              <w:rPr>
                <w:bCs/>
                <w:iCs/>
              </w:rPr>
            </w:pPr>
          </w:p>
          <w:p w:rsidR="00235905" w:rsidRPr="002536A1" w:rsidRDefault="00235905" w:rsidP="00AA12BD">
            <w:pPr>
              <w:spacing w:before="120" w:after="120"/>
              <w:jc w:val="both"/>
              <w:outlineLvl w:val="1"/>
              <w:rPr>
                <w:bCs/>
                <w:iCs/>
              </w:rPr>
            </w:pPr>
          </w:p>
          <w:p w:rsidR="00235905" w:rsidRPr="002536A1" w:rsidRDefault="00235905" w:rsidP="00235905">
            <w:pPr>
              <w:spacing w:before="120" w:after="120"/>
              <w:jc w:val="both"/>
              <w:outlineLvl w:val="1"/>
              <w:rPr>
                <w:bCs/>
                <w:iCs/>
              </w:rPr>
            </w:pPr>
            <w:r w:rsidRPr="002536A1">
              <w:rPr>
                <w:bCs/>
                <w:iCs/>
              </w:rPr>
              <w:t>2 - Cena</w:t>
            </w:r>
          </w:p>
          <w:p w:rsidR="00235905" w:rsidRPr="002536A1" w:rsidRDefault="00235905" w:rsidP="00235905">
            <w:pPr>
              <w:spacing w:before="120" w:after="120"/>
              <w:jc w:val="both"/>
              <w:outlineLvl w:val="1"/>
              <w:rPr>
                <w:bCs/>
                <w:iCs/>
              </w:rPr>
            </w:pPr>
            <w:r w:rsidRPr="002536A1">
              <w:rPr>
                <w:bCs/>
                <w:iCs/>
              </w:rPr>
              <w:t>Cena</w:t>
            </w:r>
          </w:p>
          <w:p w:rsidR="00235905" w:rsidRPr="002536A1" w:rsidRDefault="00235905" w:rsidP="00235905">
            <w:pPr>
              <w:spacing w:before="120" w:after="120"/>
              <w:jc w:val="both"/>
              <w:outlineLvl w:val="1"/>
              <w:rPr>
                <w:bCs/>
                <w:iCs/>
              </w:rPr>
            </w:pPr>
            <w:r w:rsidRPr="002536A1">
              <w:rPr>
                <w:bCs/>
                <w:iCs/>
              </w:rPr>
              <w:lastRenderedPageBreak/>
              <w:t xml:space="preserve">Liczba punktów = ( </w:t>
            </w:r>
            <w:proofErr w:type="spellStart"/>
            <w:r w:rsidRPr="002536A1">
              <w:rPr>
                <w:bCs/>
                <w:iCs/>
              </w:rPr>
              <w:t>Cmin</w:t>
            </w:r>
            <w:proofErr w:type="spellEnd"/>
            <w:r w:rsidRPr="002536A1">
              <w:rPr>
                <w:bCs/>
                <w:iCs/>
              </w:rPr>
              <w:t>/</w:t>
            </w:r>
            <w:proofErr w:type="spellStart"/>
            <w:r w:rsidRPr="002536A1">
              <w:rPr>
                <w:bCs/>
                <w:iCs/>
              </w:rPr>
              <w:t>Cof</w:t>
            </w:r>
            <w:proofErr w:type="spellEnd"/>
            <w:r w:rsidRPr="002536A1">
              <w:rPr>
                <w:bCs/>
                <w:iCs/>
              </w:rPr>
              <w:t xml:space="preserve"> ) * 100 * waga</w:t>
            </w:r>
          </w:p>
          <w:p w:rsidR="00235905" w:rsidRPr="002536A1" w:rsidRDefault="00235905" w:rsidP="00235905">
            <w:pPr>
              <w:spacing w:before="120" w:after="120"/>
              <w:jc w:val="both"/>
              <w:outlineLvl w:val="1"/>
              <w:rPr>
                <w:bCs/>
                <w:iCs/>
              </w:rPr>
            </w:pPr>
            <w:r w:rsidRPr="002536A1">
              <w:rPr>
                <w:bCs/>
                <w:iCs/>
              </w:rPr>
              <w:t>gdzie:</w:t>
            </w:r>
          </w:p>
          <w:p w:rsidR="00235905" w:rsidRPr="002536A1" w:rsidRDefault="00235905" w:rsidP="00235905">
            <w:pPr>
              <w:spacing w:before="120" w:after="120"/>
              <w:jc w:val="both"/>
              <w:outlineLvl w:val="1"/>
              <w:rPr>
                <w:bCs/>
                <w:iCs/>
              </w:rPr>
            </w:pPr>
            <w:r w:rsidRPr="002536A1">
              <w:rPr>
                <w:bCs/>
                <w:iCs/>
              </w:rPr>
              <w:t xml:space="preserve"> - </w:t>
            </w:r>
            <w:proofErr w:type="spellStart"/>
            <w:r w:rsidRPr="002536A1">
              <w:rPr>
                <w:bCs/>
                <w:iCs/>
              </w:rPr>
              <w:t>Cmin</w:t>
            </w:r>
            <w:proofErr w:type="spellEnd"/>
            <w:r w:rsidRPr="002536A1">
              <w:rPr>
                <w:bCs/>
                <w:iCs/>
              </w:rPr>
              <w:t xml:space="preserve"> - najniższa cena spośród wszystkich ofert</w:t>
            </w:r>
          </w:p>
          <w:p w:rsidR="00235905" w:rsidRPr="002536A1" w:rsidRDefault="00235905" w:rsidP="00235905">
            <w:pPr>
              <w:spacing w:before="120" w:after="120"/>
              <w:jc w:val="both"/>
              <w:outlineLvl w:val="1"/>
              <w:rPr>
                <w:bCs/>
                <w:iCs/>
              </w:rPr>
            </w:pPr>
            <w:r w:rsidRPr="002536A1">
              <w:rPr>
                <w:bCs/>
                <w:iCs/>
              </w:rPr>
              <w:t xml:space="preserve">- </w:t>
            </w:r>
            <w:proofErr w:type="spellStart"/>
            <w:r w:rsidRPr="002536A1">
              <w:rPr>
                <w:bCs/>
                <w:iCs/>
              </w:rPr>
              <w:t>Cof</w:t>
            </w:r>
            <w:proofErr w:type="spellEnd"/>
            <w:r w:rsidRPr="002536A1">
              <w:rPr>
                <w:bCs/>
                <w:iCs/>
              </w:rPr>
              <w:t xml:space="preserve"> -  cena podana w ofercie</w:t>
            </w:r>
          </w:p>
        </w:tc>
      </w:tr>
    </w:tbl>
    <w:p w:rsidR="00B01985" w:rsidRPr="002536A1" w:rsidRDefault="00B01985" w:rsidP="00B01985">
      <w:pPr>
        <w:pStyle w:val="Nagwek2"/>
        <w:rPr>
          <w:color w:val="auto"/>
        </w:rPr>
      </w:pPr>
      <w:r w:rsidRPr="002536A1">
        <w:rPr>
          <w:color w:val="auto"/>
        </w:rPr>
        <w:lastRenderedPageBreak/>
        <w:t xml:space="preserve">Po dokonaniu oceny </w:t>
      </w:r>
      <w:r w:rsidR="00235905" w:rsidRPr="002536A1">
        <w:rPr>
          <w:color w:val="auto"/>
        </w:rPr>
        <w:t>s</w:t>
      </w:r>
      <w:r w:rsidRPr="002536A1">
        <w:rPr>
          <w:color w:val="auto"/>
        </w:rPr>
        <w:t>uma punktów stanowić będzie końcową ocenę danej oferty.</w:t>
      </w:r>
    </w:p>
    <w:p w:rsidR="00B01985" w:rsidRPr="002536A1" w:rsidRDefault="00B01985" w:rsidP="00B01985">
      <w:pPr>
        <w:pStyle w:val="Nagwek2"/>
        <w:rPr>
          <w:color w:val="auto"/>
        </w:rPr>
      </w:pPr>
      <w:r w:rsidRPr="002536A1">
        <w:rPr>
          <w:color w:val="auto"/>
        </w:rPr>
        <w:t>Zamawiaj</w:t>
      </w:r>
      <w:r w:rsidRPr="002536A1">
        <w:rPr>
          <w:rFonts w:ascii="TimesNewRoman" w:eastAsia="TimesNewRoman" w:cs="TimesNewRoman"/>
          <w:color w:val="auto"/>
        </w:rPr>
        <w:t>ą</w:t>
      </w:r>
      <w:r w:rsidRPr="002536A1">
        <w:rPr>
          <w:color w:val="auto"/>
        </w:rPr>
        <w:t>cy poprawi w ofercie:</w:t>
      </w:r>
    </w:p>
    <w:p w:rsidR="00B01985" w:rsidRPr="002536A1" w:rsidRDefault="00B01985" w:rsidP="00B01985">
      <w:pPr>
        <w:pStyle w:val="Nagwek2"/>
        <w:numPr>
          <w:ilvl w:val="0"/>
          <w:numId w:val="18"/>
        </w:numPr>
        <w:tabs>
          <w:tab w:val="left" w:pos="708"/>
        </w:tabs>
        <w:spacing w:after="0"/>
        <w:rPr>
          <w:color w:val="auto"/>
        </w:rPr>
      </w:pPr>
      <w:r w:rsidRPr="002536A1">
        <w:rPr>
          <w:color w:val="auto"/>
        </w:rPr>
        <w:t>oczywiste omyłki pisarskie,</w:t>
      </w:r>
    </w:p>
    <w:p w:rsidR="00B01985" w:rsidRPr="002536A1" w:rsidRDefault="00B01985" w:rsidP="00B01985">
      <w:pPr>
        <w:pStyle w:val="Nagwek2"/>
        <w:numPr>
          <w:ilvl w:val="0"/>
          <w:numId w:val="18"/>
        </w:numPr>
        <w:tabs>
          <w:tab w:val="left" w:pos="708"/>
        </w:tabs>
        <w:spacing w:after="0"/>
        <w:rPr>
          <w:color w:val="auto"/>
        </w:rPr>
      </w:pPr>
      <w:r w:rsidRPr="002536A1">
        <w:rPr>
          <w:color w:val="auto"/>
        </w:rPr>
        <w:t>oczywiste omyłki rachunkowe, z uwzgl</w:t>
      </w:r>
      <w:r w:rsidRPr="002536A1">
        <w:rPr>
          <w:rFonts w:ascii="TimesNewRoman" w:eastAsia="TimesNewRoman" w:cs="TimesNewRoman"/>
          <w:color w:val="auto"/>
        </w:rPr>
        <w:t>ę</w:t>
      </w:r>
      <w:r w:rsidRPr="002536A1">
        <w:rPr>
          <w:color w:val="auto"/>
        </w:rPr>
        <w:t>dnieniem konsekwencji rachunkowych dokonanych poprawek,</w:t>
      </w:r>
    </w:p>
    <w:p w:rsidR="00B01985" w:rsidRPr="002536A1" w:rsidRDefault="00B01985" w:rsidP="00B01985">
      <w:pPr>
        <w:pStyle w:val="Nagwek2"/>
        <w:numPr>
          <w:ilvl w:val="0"/>
          <w:numId w:val="18"/>
        </w:numPr>
        <w:tabs>
          <w:tab w:val="left" w:pos="708"/>
        </w:tabs>
        <w:spacing w:after="0"/>
        <w:rPr>
          <w:color w:val="auto"/>
        </w:rPr>
      </w:pPr>
      <w:r w:rsidRPr="002536A1">
        <w:rPr>
          <w:color w:val="auto"/>
        </w:rPr>
        <w:t xml:space="preserve">inne omyłki polegające na niezgodności oferty z dokumentami zamówienia, niepowodujące istotnych zmian w treści oferty </w:t>
      </w:r>
    </w:p>
    <w:p w:rsidR="00B01985" w:rsidRPr="002536A1" w:rsidRDefault="00B01985" w:rsidP="00B01985">
      <w:pPr>
        <w:pStyle w:val="Nagwek2"/>
        <w:numPr>
          <w:ilvl w:val="0"/>
          <w:numId w:val="0"/>
        </w:numPr>
        <w:tabs>
          <w:tab w:val="left" w:pos="708"/>
        </w:tabs>
        <w:ind w:left="680"/>
        <w:rPr>
          <w:color w:val="auto"/>
        </w:rPr>
      </w:pPr>
      <w:r w:rsidRPr="002536A1">
        <w:rPr>
          <w:color w:val="auto"/>
        </w:rPr>
        <w:t>- niezwłocznie zawiadamiaj</w:t>
      </w:r>
      <w:r w:rsidRPr="002536A1">
        <w:rPr>
          <w:rFonts w:ascii="TimesNewRoman" w:eastAsia="TimesNewRoman" w:cs="TimesNewRoman"/>
          <w:color w:val="auto"/>
        </w:rPr>
        <w:t>ą</w:t>
      </w:r>
      <w:r w:rsidRPr="002536A1">
        <w:rPr>
          <w:color w:val="auto"/>
        </w:rPr>
        <w:t>c o tym Wykonawc</w:t>
      </w:r>
      <w:r w:rsidRPr="002536A1">
        <w:rPr>
          <w:rFonts w:ascii="TimesNewRoman" w:eastAsia="TimesNewRoman" w:cs="TimesNewRoman"/>
          <w:color w:val="auto"/>
        </w:rPr>
        <w:t>ę</w:t>
      </w:r>
      <w:r w:rsidRPr="002536A1">
        <w:rPr>
          <w:color w:val="auto"/>
        </w:rPr>
        <w:t>, którego oferta została poprawiona.</w:t>
      </w:r>
    </w:p>
    <w:p w:rsidR="00B01985" w:rsidRPr="002536A1" w:rsidRDefault="00B01985" w:rsidP="00B01985">
      <w:pPr>
        <w:pStyle w:val="Nagwek2"/>
        <w:rPr>
          <w:color w:val="auto"/>
        </w:rPr>
      </w:pPr>
      <w:r w:rsidRPr="002536A1">
        <w:rPr>
          <w:color w:val="auto"/>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2536A1">
        <w:rPr>
          <w:color w:val="auto"/>
        </w:rPr>
        <w:t>Pzp</w:t>
      </w:r>
      <w:proofErr w:type="spellEnd"/>
      <w:r w:rsidRPr="002536A1">
        <w:rPr>
          <w:color w:val="auto"/>
        </w:rPr>
        <w:t>.</w:t>
      </w:r>
    </w:p>
    <w:p w:rsidR="00B01985" w:rsidRPr="002536A1" w:rsidRDefault="00B01985" w:rsidP="00B01985">
      <w:pPr>
        <w:pStyle w:val="Nagwek2"/>
        <w:rPr>
          <w:color w:val="auto"/>
        </w:rPr>
      </w:pPr>
      <w:r w:rsidRPr="002536A1">
        <w:rPr>
          <w:color w:val="auto"/>
        </w:rPr>
        <w:t>Obowiązek wykazania, że oferta nie zawiera rażąco niskiej ceny spoczywa na Wykonawcy.</w:t>
      </w:r>
    </w:p>
    <w:p w:rsidR="00B01985" w:rsidRPr="002536A1" w:rsidRDefault="00B01985" w:rsidP="00B01985">
      <w:pPr>
        <w:pStyle w:val="Nagwek2"/>
        <w:rPr>
          <w:color w:val="auto"/>
        </w:rPr>
      </w:pPr>
      <w:r w:rsidRPr="002536A1">
        <w:rPr>
          <w:color w:val="auto"/>
        </w:rPr>
        <w:t>Zamawiający odrzuci ofertę Wykonawcy, który nie złożył wyjaśnień lub jeżeli dokonana ocena wyjaśnień wraz z dostarczonymi dowodami potwierdzi, że oferta zawiera rażąco niską cenę w stosunku do przedmiotu zamówienia.</w:t>
      </w:r>
    </w:p>
    <w:p w:rsidR="00B01985" w:rsidRPr="002536A1" w:rsidRDefault="00B01985" w:rsidP="00B01985">
      <w:pPr>
        <w:pStyle w:val="Nagwek2"/>
        <w:rPr>
          <w:color w:val="auto"/>
        </w:rPr>
      </w:pPr>
      <w:r w:rsidRPr="002536A1">
        <w:rPr>
          <w:color w:val="auto"/>
        </w:rPr>
        <w:t>Zamawiający odrzuci ofertę Wykonawcy, który nie udzielił wyjaśnień w wyznaczonym terminie, lub jeżeli złożone wyjaśnienia wraz z dowodami nie uzasadniają rażąco niskiej ceny tej oferty.</w:t>
      </w:r>
    </w:p>
    <w:p w:rsidR="00B01985" w:rsidRPr="002536A1" w:rsidRDefault="00B01985" w:rsidP="00B01985">
      <w:pPr>
        <w:pStyle w:val="Nagwek1"/>
      </w:pPr>
      <w:bookmarkStart w:id="71" w:name="_Toc258314256"/>
      <w:r w:rsidRPr="002536A1">
        <w:t>UDZIELENIE ZAMÓWIENIA</w:t>
      </w:r>
      <w:bookmarkEnd w:id="71"/>
    </w:p>
    <w:p w:rsidR="00B01985" w:rsidRPr="002536A1" w:rsidRDefault="00B01985" w:rsidP="00B01985">
      <w:pPr>
        <w:pStyle w:val="Nagwek2"/>
        <w:rPr>
          <w:color w:val="auto"/>
        </w:rPr>
      </w:pPr>
      <w:r w:rsidRPr="002536A1">
        <w:rPr>
          <w:color w:val="auto"/>
        </w:rPr>
        <w:t>Zamawiający udzieli zamówienia Wykonawcy, którego oferta odpowiada wszystkim wymaganiom określonym w niniejszej SWZ i została oceniona jako najkorzystniejsza w oparciu o podane w niej kryteria oceny ofert.</w:t>
      </w:r>
    </w:p>
    <w:p w:rsidR="00B01985" w:rsidRPr="002536A1" w:rsidRDefault="00B01985" w:rsidP="00B01985">
      <w:pPr>
        <w:pStyle w:val="Nagwek2"/>
        <w:rPr>
          <w:b/>
          <w:color w:val="auto"/>
        </w:rPr>
      </w:pPr>
      <w:r w:rsidRPr="002536A1">
        <w:rPr>
          <w:color w:val="auto"/>
        </w:rPr>
        <w:tab/>
        <w:t xml:space="preserve">Niezwłocznie po wyborze najkorzystniejszej oferty Zamawiający poinformuje równocześnie Wykonawców, którzy złożyli oferty, przekazując im informacje, o których mowa w art. 253 ust. 1 ustawy </w:t>
      </w:r>
      <w:proofErr w:type="spellStart"/>
      <w:r w:rsidRPr="002536A1">
        <w:rPr>
          <w:color w:val="auto"/>
        </w:rPr>
        <w:t>Pzp</w:t>
      </w:r>
      <w:proofErr w:type="spellEnd"/>
      <w:r w:rsidRPr="002536A1">
        <w:rPr>
          <w:color w:val="auto"/>
        </w:rPr>
        <w:t xml:space="preserve"> oraz udostępni je na stronie internetowej prowadzonego postępowania</w:t>
      </w:r>
      <w:r w:rsidR="00235905" w:rsidRPr="002536A1">
        <w:rPr>
          <w:color w:val="auto"/>
        </w:rPr>
        <w:t xml:space="preserve"> https://e-propublico.pl</w:t>
      </w:r>
    </w:p>
    <w:p w:rsidR="00B01985" w:rsidRPr="002536A1" w:rsidRDefault="00B01985" w:rsidP="00B01985">
      <w:pPr>
        <w:pStyle w:val="Nagwek2"/>
        <w:rPr>
          <w:color w:val="auto"/>
        </w:rPr>
      </w:pPr>
      <w:r w:rsidRPr="002536A1">
        <w:rPr>
          <w:color w:val="auto"/>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Pr="002536A1" w:rsidRDefault="00B01985" w:rsidP="00B01985">
      <w:pPr>
        <w:pStyle w:val="Nagwek1"/>
      </w:pPr>
      <w:bookmarkStart w:id="72" w:name="_Toc258314257"/>
      <w:r w:rsidRPr="002536A1">
        <w:lastRenderedPageBreak/>
        <w:t>Informacje o formalno</w:t>
      </w:r>
      <w:r w:rsidRPr="002536A1">
        <w:rPr>
          <w:rFonts w:eastAsia="TimesNewRoman" w:cs="TimesNewRoman"/>
        </w:rPr>
        <w:t>ś</w:t>
      </w:r>
      <w:r w:rsidRPr="002536A1">
        <w:t>ciach, jakie</w:t>
      </w:r>
      <w:r w:rsidRPr="002536A1">
        <w:rPr>
          <w:lang w:val="pl-PL"/>
        </w:rPr>
        <w:t xml:space="preserve"> muszą zostać dopełnione </w:t>
      </w:r>
      <w:r w:rsidRPr="002536A1">
        <w:t>po wyborze oferty w celu zawarcia umowy w sprawie zamówienia publicznego</w:t>
      </w:r>
      <w:bookmarkEnd w:id="72"/>
    </w:p>
    <w:p w:rsidR="00B01985" w:rsidRPr="002536A1" w:rsidRDefault="00B01985" w:rsidP="00B01985">
      <w:pPr>
        <w:pStyle w:val="Nagwek2"/>
        <w:rPr>
          <w:color w:val="auto"/>
        </w:rPr>
      </w:pPr>
      <w:r w:rsidRPr="002536A1">
        <w:rPr>
          <w:color w:val="auto"/>
        </w:rPr>
        <w:t xml:space="preserve">Zamawiający zawrze umowę w sprawie zamówienia publicznego, w terminie i na zasadach określonych w art. 264 ust. 1 i 2 ustawy </w:t>
      </w:r>
      <w:proofErr w:type="spellStart"/>
      <w:r w:rsidRPr="002536A1">
        <w:rPr>
          <w:color w:val="auto"/>
        </w:rPr>
        <w:t>Pzp</w:t>
      </w:r>
      <w:proofErr w:type="spellEnd"/>
      <w:r w:rsidRPr="002536A1">
        <w:rPr>
          <w:color w:val="auto"/>
        </w:rPr>
        <w:t>.</w:t>
      </w:r>
    </w:p>
    <w:p w:rsidR="00B01985" w:rsidRPr="002536A1" w:rsidRDefault="00B01985" w:rsidP="00B01985">
      <w:pPr>
        <w:pStyle w:val="Nagwek2"/>
        <w:rPr>
          <w:color w:val="auto"/>
        </w:rPr>
      </w:pPr>
      <w:r w:rsidRPr="002536A1">
        <w:rPr>
          <w:color w:val="auto"/>
        </w:rPr>
        <w:t>Zamawiający poinformuje Wykonawcę, któremu zostanie udzielone zamówienie, o miejscu i terminie zawarcia umowy.</w:t>
      </w:r>
    </w:p>
    <w:p w:rsidR="00B01985" w:rsidRPr="002536A1" w:rsidRDefault="00B01985" w:rsidP="00B01985">
      <w:pPr>
        <w:pStyle w:val="Nagwek2"/>
        <w:rPr>
          <w:color w:val="auto"/>
        </w:rPr>
      </w:pPr>
      <w:r w:rsidRPr="002536A1">
        <w:rPr>
          <w:color w:val="auto"/>
        </w:rPr>
        <w:t>Przed zawarciem umowy Wykonawca, na wezwanie Zamawiającego, zobowiązany jest do podania wszelkich informacji niezbędnych do wypełnienia treści umowy.</w:t>
      </w:r>
    </w:p>
    <w:p w:rsidR="00B01985" w:rsidRPr="002536A1" w:rsidRDefault="00B01985" w:rsidP="00B01985">
      <w:pPr>
        <w:pStyle w:val="Nagwek2"/>
        <w:rPr>
          <w:color w:val="auto"/>
        </w:rPr>
      </w:pPr>
      <w:r w:rsidRPr="002536A1">
        <w:rPr>
          <w:color w:val="auto"/>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B01985" w:rsidRPr="002536A1" w:rsidRDefault="00B01985" w:rsidP="00B01985">
      <w:pPr>
        <w:pStyle w:val="Nagwek2"/>
        <w:rPr>
          <w:color w:val="auto"/>
        </w:rPr>
      </w:pPr>
      <w:r w:rsidRPr="002536A1">
        <w:rPr>
          <w:color w:val="auto"/>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2536A1">
        <w:rPr>
          <w:color w:val="auto"/>
        </w:rPr>
        <w:t>Pzp</w:t>
      </w:r>
      <w:proofErr w:type="spellEnd"/>
      <w:r w:rsidRPr="002536A1">
        <w:rPr>
          <w:color w:val="auto"/>
        </w:rPr>
        <w:t>.</w:t>
      </w:r>
    </w:p>
    <w:p w:rsidR="00B01985" w:rsidRPr="002536A1" w:rsidRDefault="00B01985" w:rsidP="00B01985">
      <w:pPr>
        <w:pStyle w:val="Nagwek1"/>
      </w:pPr>
      <w:bookmarkStart w:id="73" w:name="_Toc258314258"/>
      <w:r w:rsidRPr="002536A1">
        <w:t>Wymagania dotycz</w:t>
      </w:r>
      <w:r w:rsidRPr="002536A1">
        <w:rPr>
          <w:rFonts w:eastAsia="TimesNewRoman" w:cs="TimesNewRoman"/>
        </w:rPr>
        <w:t>ą</w:t>
      </w:r>
      <w:r w:rsidRPr="002536A1">
        <w:t>ce zabezpieczenia nale</w:t>
      </w:r>
      <w:r w:rsidRPr="002536A1">
        <w:rPr>
          <w:rFonts w:eastAsia="TimesNewRoman" w:cs="TimesNewRoman"/>
        </w:rPr>
        <w:t>ż</w:t>
      </w:r>
      <w:r w:rsidRPr="002536A1">
        <w:t>ytego wykonania umowy</w:t>
      </w:r>
      <w:bookmarkEnd w:id="73"/>
    </w:p>
    <w:p w:rsidR="00B01985" w:rsidRPr="002536A1" w:rsidRDefault="00FA53C6" w:rsidP="00B01985">
      <w:pPr>
        <w:pStyle w:val="Nagwek2"/>
        <w:rPr>
          <w:color w:val="auto"/>
        </w:rPr>
      </w:pPr>
      <w:r w:rsidRPr="002536A1">
        <w:rPr>
          <w:color w:val="auto"/>
        </w:rPr>
        <w:t>W danym postępowaniu wniesienie zabezpieczenie należytego wykonania umowy nie jest wymagane.</w:t>
      </w:r>
    </w:p>
    <w:p w:rsidR="00B01985" w:rsidRPr="002536A1" w:rsidRDefault="00B01985" w:rsidP="00B01985">
      <w:pPr>
        <w:pStyle w:val="Nagwek1"/>
      </w:pPr>
      <w:bookmarkStart w:id="74" w:name="_Toc258314259"/>
      <w:r w:rsidRPr="002536A1">
        <w:rPr>
          <w:lang w:val="pl-PL"/>
        </w:rPr>
        <w:t xml:space="preserve">projektowane postanowienia </w:t>
      </w:r>
      <w:r w:rsidRPr="002536A1">
        <w:t xml:space="preserve">umowy w sprawie zamówienia publicznego, </w:t>
      </w:r>
      <w:r w:rsidRPr="002536A1">
        <w:rPr>
          <w:lang w:val="pl-PL"/>
        </w:rPr>
        <w:t xml:space="preserve">które zostaną wprowadzone do umowy w </w:t>
      </w:r>
      <w:r w:rsidRPr="002536A1">
        <w:t>sprawie zamówienia publicznego</w:t>
      </w:r>
      <w:bookmarkEnd w:id="74"/>
    </w:p>
    <w:p w:rsidR="00B01985" w:rsidRPr="002536A1" w:rsidRDefault="00B01985" w:rsidP="00B01985">
      <w:pPr>
        <w:pStyle w:val="Nagwek2"/>
        <w:rPr>
          <w:color w:val="auto"/>
        </w:rPr>
      </w:pPr>
      <w:r w:rsidRPr="002536A1">
        <w:rPr>
          <w:color w:val="auto"/>
        </w:rPr>
        <w:t xml:space="preserve">Wzór umowy stanowi załącznik </w:t>
      </w:r>
      <w:r w:rsidR="003B0AA3" w:rsidRPr="002536A1">
        <w:rPr>
          <w:color w:val="auto"/>
        </w:rPr>
        <w:t xml:space="preserve"> nr 6 </w:t>
      </w:r>
      <w:r w:rsidRPr="002536A1">
        <w:rPr>
          <w:color w:val="auto"/>
        </w:rPr>
        <w:t xml:space="preserve">do niniejszej SWZ. </w:t>
      </w:r>
    </w:p>
    <w:p w:rsidR="00B01985" w:rsidRPr="002536A1" w:rsidRDefault="00FA53C6" w:rsidP="00B01985">
      <w:pPr>
        <w:pStyle w:val="Nagwek2"/>
        <w:numPr>
          <w:ilvl w:val="0"/>
          <w:numId w:val="0"/>
        </w:numPr>
        <w:tabs>
          <w:tab w:val="left" w:pos="708"/>
        </w:tabs>
        <w:ind w:left="680"/>
        <w:rPr>
          <w:color w:val="auto"/>
        </w:rPr>
      </w:pPr>
      <w:r w:rsidRPr="002536A1">
        <w:rPr>
          <w:color w:val="auto"/>
        </w:rPr>
        <w:t xml:space="preserve">Zakazuje się istotnych zmian postanowień zawartej umowy w stosunku do treści oferty, na podstawie której dokonano wyboru Wykonawcy. </w:t>
      </w:r>
    </w:p>
    <w:p w:rsidR="00B01985" w:rsidRPr="002536A1" w:rsidRDefault="00B01985" w:rsidP="00B01985">
      <w:pPr>
        <w:pStyle w:val="Nagwek1"/>
      </w:pPr>
      <w:bookmarkStart w:id="75" w:name="_Toc258314260"/>
      <w:r w:rsidRPr="002536A1">
        <w:t xml:space="preserve">Pouczenie o </w:t>
      </w:r>
      <w:r w:rsidRPr="002536A1">
        <w:rPr>
          <w:rFonts w:eastAsia="TimesNewRoman" w:cs="TimesNewRoman"/>
        </w:rPr>
        <w:t>ś</w:t>
      </w:r>
      <w:r w:rsidRPr="002536A1">
        <w:t>rodkach ochrony prawnej przysługuj</w:t>
      </w:r>
      <w:r w:rsidRPr="002536A1">
        <w:rPr>
          <w:rFonts w:eastAsia="TimesNewRoman" w:cs="TimesNewRoman"/>
        </w:rPr>
        <w:t>ą</w:t>
      </w:r>
      <w:r w:rsidRPr="002536A1">
        <w:t>cych Wykonawcy</w:t>
      </w:r>
      <w:bookmarkEnd w:id="75"/>
    </w:p>
    <w:p w:rsidR="00B01985" w:rsidRPr="002536A1" w:rsidRDefault="00B01985" w:rsidP="00B01985">
      <w:pPr>
        <w:pStyle w:val="Nagwek2"/>
        <w:numPr>
          <w:ilvl w:val="0"/>
          <w:numId w:val="0"/>
        </w:numPr>
        <w:tabs>
          <w:tab w:val="left" w:pos="708"/>
        </w:tabs>
        <w:ind w:left="431"/>
        <w:rPr>
          <w:color w:val="auto"/>
        </w:rPr>
      </w:pPr>
      <w:r w:rsidRPr="002536A1">
        <w:rPr>
          <w:color w:val="auto"/>
        </w:rPr>
        <w:t xml:space="preserve">Wykonawcom, a także innemu podmiotowi, jeżeli ma lub miał interes w uzyskaniu zamówienia oraz poniósł lub może ponieść szkodę w wyniku naruszenia przez zamawiającego przepisów ustawy </w:t>
      </w:r>
      <w:proofErr w:type="spellStart"/>
      <w:r w:rsidRPr="002536A1">
        <w:rPr>
          <w:color w:val="auto"/>
        </w:rPr>
        <w:t>Pzp</w:t>
      </w:r>
      <w:proofErr w:type="spellEnd"/>
      <w:r w:rsidRPr="002536A1">
        <w:rPr>
          <w:color w:val="auto"/>
        </w:rPr>
        <w:t xml:space="preserve">, przysługują środki ochrony prawnej na zasadach przewidzianych w art. 505 – 590 ustawy </w:t>
      </w:r>
      <w:proofErr w:type="spellStart"/>
      <w:r w:rsidRPr="002536A1">
        <w:rPr>
          <w:color w:val="auto"/>
        </w:rPr>
        <w:t>Pzp</w:t>
      </w:r>
      <w:proofErr w:type="spellEnd"/>
      <w:r w:rsidRPr="002536A1">
        <w:rPr>
          <w:color w:val="auto"/>
        </w:rPr>
        <w:t>.</w:t>
      </w:r>
    </w:p>
    <w:p w:rsidR="00B01985" w:rsidRPr="002536A1" w:rsidRDefault="00B01985" w:rsidP="00B01985">
      <w:pPr>
        <w:pStyle w:val="Nagwek1"/>
      </w:pPr>
      <w:r w:rsidRPr="002536A1">
        <w:t>Aukcja elektroniczna</w:t>
      </w:r>
    </w:p>
    <w:p w:rsidR="00B01985" w:rsidRPr="002536A1" w:rsidRDefault="00B01985" w:rsidP="00B01985">
      <w:pPr>
        <w:pStyle w:val="Nagwek2"/>
        <w:rPr>
          <w:color w:val="auto"/>
        </w:rPr>
      </w:pPr>
      <w:r w:rsidRPr="002536A1">
        <w:rPr>
          <w:color w:val="auto"/>
          <w:highlight w:val="green"/>
        </w:rPr>
        <w:t xml:space="preserve">Zamawiający nie przewiduje przeprowadzenia aukcji elektronicznej, o której mowa w art. 308 ust. 1 ustawy </w:t>
      </w:r>
      <w:proofErr w:type="spellStart"/>
      <w:r w:rsidRPr="002536A1">
        <w:rPr>
          <w:color w:val="auto"/>
          <w:highlight w:val="green"/>
        </w:rPr>
        <w:t>Pzp</w:t>
      </w:r>
      <w:proofErr w:type="spellEnd"/>
      <w:r w:rsidRPr="002536A1">
        <w:rPr>
          <w:color w:val="auto"/>
        </w:rPr>
        <w:t>.</w:t>
      </w:r>
    </w:p>
    <w:p w:rsidR="00B01985" w:rsidRPr="002536A1" w:rsidRDefault="00B01985" w:rsidP="00B01985">
      <w:pPr>
        <w:pStyle w:val="Nagwek1"/>
      </w:pPr>
      <w:r w:rsidRPr="002536A1">
        <w:rPr>
          <w:lang w:val="pl-PL"/>
        </w:rPr>
        <w:t>Ochrona danych osobowych</w:t>
      </w:r>
    </w:p>
    <w:p w:rsidR="00B01985" w:rsidRPr="002536A1" w:rsidRDefault="00B01985" w:rsidP="00B01985">
      <w:pPr>
        <w:pStyle w:val="Nagwek2"/>
        <w:rPr>
          <w:color w:val="auto"/>
        </w:rPr>
      </w:pPr>
      <w:bookmarkStart w:id="76" w:name="_Hlk515367328"/>
      <w:r w:rsidRPr="002536A1">
        <w:rPr>
          <w:color w:val="auto"/>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2536A1">
        <w:rPr>
          <w:color w:val="auto"/>
        </w:rPr>
        <w:t>Dz.Urz</w:t>
      </w:r>
      <w:proofErr w:type="spellEnd"/>
      <w:r w:rsidRPr="002536A1">
        <w:rPr>
          <w:color w:val="auto"/>
        </w:rPr>
        <w:t xml:space="preserve">. UE L 119 z 4 maja 2016 r.), dalej: RODO, tym samym dane </w:t>
      </w:r>
      <w:r w:rsidRPr="002536A1">
        <w:rPr>
          <w:color w:val="auto"/>
        </w:rPr>
        <w:lastRenderedPageBreak/>
        <w:t>osobowe podane przez Wykonawcę będą przetwarzane zgodnie z RODO oraz zgodnie z przepisami krajowymi.</w:t>
      </w:r>
    </w:p>
    <w:p w:rsidR="00B01985" w:rsidRPr="002536A1" w:rsidRDefault="00B01985" w:rsidP="00B01985">
      <w:pPr>
        <w:pStyle w:val="Nagwek2"/>
        <w:rPr>
          <w:color w:val="auto"/>
        </w:rPr>
      </w:pPr>
      <w:r w:rsidRPr="002536A1">
        <w:rPr>
          <w:color w:val="auto"/>
        </w:rPr>
        <w:t>Zamawiający informuje, że:</w:t>
      </w:r>
    </w:p>
    <w:p w:rsidR="00B01985" w:rsidRPr="002536A1" w:rsidRDefault="00B01985" w:rsidP="00B01985">
      <w:pPr>
        <w:pStyle w:val="Nagwek2"/>
        <w:numPr>
          <w:ilvl w:val="0"/>
          <w:numId w:val="21"/>
        </w:numPr>
        <w:tabs>
          <w:tab w:val="left" w:pos="708"/>
        </w:tabs>
        <w:spacing w:after="0"/>
        <w:rPr>
          <w:color w:val="auto"/>
        </w:rPr>
      </w:pPr>
      <w:r w:rsidRPr="002536A1">
        <w:rPr>
          <w:color w:val="auto"/>
        </w:rPr>
        <w:t xml:space="preserve">administratorem </w:t>
      </w:r>
      <w:r w:rsidRPr="002536A1">
        <w:rPr>
          <w:bCs w:val="0"/>
          <w:iCs w:val="0"/>
          <w:color w:val="auto"/>
        </w:rPr>
        <w:t xml:space="preserve">danych osobowych Wykonawcy jest </w:t>
      </w:r>
      <w:r w:rsidR="00FA53C6" w:rsidRPr="002536A1">
        <w:rPr>
          <w:b/>
          <w:bCs w:val="0"/>
          <w:iCs w:val="0"/>
          <w:color w:val="auto"/>
        </w:rPr>
        <w:t>Szpital Specjalistyczny im. Stefana Żeromskiego SPZOZ w Krakowie</w:t>
      </w:r>
      <w:r w:rsidRPr="002536A1">
        <w:rPr>
          <w:rFonts w:eastAsia="Calibri"/>
          <w:bCs w:val="0"/>
          <w:iCs w:val="0"/>
          <w:color w:val="auto"/>
          <w:lang w:eastAsia="en-US"/>
        </w:rPr>
        <w:t xml:space="preserve">, </w:t>
      </w:r>
      <w:r w:rsidR="00FA53C6" w:rsidRPr="002536A1">
        <w:rPr>
          <w:rFonts w:eastAsia="Calibri"/>
          <w:bCs w:val="0"/>
          <w:iCs w:val="0"/>
          <w:color w:val="auto"/>
          <w:lang w:eastAsia="en-US"/>
        </w:rPr>
        <w:t>os. Na Skarpie</w:t>
      </w:r>
      <w:r w:rsidRPr="002536A1">
        <w:rPr>
          <w:bCs w:val="0"/>
          <w:iCs w:val="0"/>
          <w:color w:val="auto"/>
        </w:rPr>
        <w:t xml:space="preserve"> </w:t>
      </w:r>
      <w:r w:rsidR="00FA53C6" w:rsidRPr="002536A1">
        <w:rPr>
          <w:bCs w:val="0"/>
          <w:iCs w:val="0"/>
          <w:color w:val="auto"/>
        </w:rPr>
        <w:t>66</w:t>
      </w:r>
      <w:r w:rsidRPr="002536A1">
        <w:rPr>
          <w:bCs w:val="0"/>
          <w:iCs w:val="0"/>
          <w:color w:val="auto"/>
        </w:rPr>
        <w:t xml:space="preserve"> , </w:t>
      </w:r>
      <w:r w:rsidR="00FA53C6" w:rsidRPr="002536A1">
        <w:rPr>
          <w:bCs w:val="0"/>
          <w:iCs w:val="0"/>
          <w:color w:val="auto"/>
        </w:rPr>
        <w:t>31-913</w:t>
      </w:r>
      <w:r w:rsidRPr="002536A1">
        <w:rPr>
          <w:bCs w:val="0"/>
          <w:iCs w:val="0"/>
          <w:color w:val="auto"/>
        </w:rPr>
        <w:t xml:space="preserve"> </w:t>
      </w:r>
      <w:r w:rsidR="00FA53C6" w:rsidRPr="002536A1">
        <w:rPr>
          <w:bCs w:val="0"/>
          <w:iCs w:val="0"/>
          <w:color w:val="auto"/>
        </w:rPr>
        <w:t>Kraków</w:t>
      </w:r>
      <w:r w:rsidRPr="002536A1">
        <w:rPr>
          <w:color w:val="auto"/>
        </w:rPr>
        <w:t>.</w:t>
      </w:r>
    </w:p>
    <w:p w:rsidR="00B01985" w:rsidRPr="002536A1" w:rsidRDefault="00B01985" w:rsidP="00B01985">
      <w:pPr>
        <w:pStyle w:val="Nagwek2"/>
        <w:numPr>
          <w:ilvl w:val="0"/>
          <w:numId w:val="0"/>
        </w:numPr>
        <w:tabs>
          <w:tab w:val="left" w:pos="708"/>
        </w:tabs>
        <w:ind w:left="1040"/>
        <w:rPr>
          <w:color w:val="auto"/>
          <w:lang w:val="pt-BR"/>
        </w:rPr>
      </w:pPr>
      <w:r w:rsidRPr="002536A1">
        <w:rPr>
          <w:color w:val="auto"/>
          <w:lang w:val="pt-BR"/>
        </w:rPr>
        <w:t xml:space="preserve">Tel.: </w:t>
      </w:r>
      <w:r w:rsidR="00FA53C6" w:rsidRPr="002536A1">
        <w:rPr>
          <w:color w:val="auto"/>
          <w:lang w:val="pt-BR"/>
        </w:rPr>
        <w:t>12</w:t>
      </w:r>
      <w:r w:rsidRPr="002536A1">
        <w:rPr>
          <w:color w:val="auto"/>
          <w:lang w:val="pt-BR"/>
        </w:rPr>
        <w:t xml:space="preserve"> </w:t>
      </w:r>
      <w:r w:rsidR="00FA53C6" w:rsidRPr="002536A1">
        <w:rPr>
          <w:color w:val="auto"/>
          <w:lang w:val="pt-BR"/>
        </w:rPr>
        <w:t>622 94 13, 622 94 87</w:t>
      </w:r>
      <w:r w:rsidRPr="002536A1">
        <w:rPr>
          <w:color w:val="auto"/>
          <w:lang w:val="pt-BR"/>
        </w:rPr>
        <w:t xml:space="preserve">, </w:t>
      </w:r>
      <w:r w:rsidRPr="002536A1">
        <w:rPr>
          <w:rFonts w:eastAsia="Calibri"/>
          <w:bCs w:val="0"/>
          <w:iCs w:val="0"/>
          <w:color w:val="auto"/>
          <w:lang w:val="pt-BR" w:eastAsia="en-US"/>
        </w:rPr>
        <w:t xml:space="preserve">e-mail: </w:t>
      </w:r>
      <w:r w:rsidR="00FA53C6" w:rsidRPr="002536A1">
        <w:rPr>
          <w:rFonts w:eastAsia="Calibri"/>
          <w:bCs w:val="0"/>
          <w:iCs w:val="0"/>
          <w:color w:val="auto"/>
          <w:lang w:val="pt-BR" w:eastAsia="en-US"/>
        </w:rPr>
        <w:t>zpubl@zeromski-szpital.pl</w:t>
      </w:r>
    </w:p>
    <w:p w:rsidR="00B01985" w:rsidRPr="002536A1" w:rsidRDefault="00B01985" w:rsidP="00B01985">
      <w:pPr>
        <w:pStyle w:val="Nagwek2"/>
        <w:numPr>
          <w:ilvl w:val="0"/>
          <w:numId w:val="21"/>
        </w:numPr>
        <w:tabs>
          <w:tab w:val="left" w:pos="708"/>
        </w:tabs>
        <w:spacing w:after="0"/>
        <w:rPr>
          <w:color w:val="auto"/>
        </w:rPr>
      </w:pPr>
      <w:r w:rsidRPr="002536A1">
        <w:rPr>
          <w:color w:val="auto"/>
        </w:rPr>
        <w:t xml:space="preserve">w </w:t>
      </w:r>
      <w:r w:rsidRPr="002536A1">
        <w:rPr>
          <w:bCs w:val="0"/>
          <w:iCs w:val="0"/>
          <w:color w:val="auto"/>
        </w:rPr>
        <w:t xml:space="preserve">sprawach związanych z przetwarzaniem danych osobowych, można kontaktować się z Inspektorem Ochrony Danych, którym jest </w:t>
      </w:r>
      <w:r w:rsidR="00FA53C6" w:rsidRPr="002536A1">
        <w:rPr>
          <w:bCs w:val="0"/>
          <w:iCs w:val="0"/>
          <w:color w:val="auto"/>
        </w:rPr>
        <w:t>Klaudia Wróbel</w:t>
      </w:r>
      <w:r w:rsidRPr="002536A1">
        <w:rPr>
          <w:rFonts w:eastAsia="Calibri"/>
          <w:color w:val="auto"/>
          <w:lang w:eastAsia="en-US"/>
        </w:rPr>
        <w:t xml:space="preserve">, </w:t>
      </w:r>
      <w:r w:rsidRPr="002536A1">
        <w:rPr>
          <w:bCs w:val="0"/>
          <w:iCs w:val="0"/>
          <w:color w:val="auto"/>
        </w:rPr>
        <w:t xml:space="preserve">za pośrednictwem telefonu </w:t>
      </w:r>
      <w:r w:rsidR="00FA53C6" w:rsidRPr="002536A1">
        <w:rPr>
          <w:bCs w:val="0"/>
          <w:iCs w:val="0"/>
          <w:color w:val="auto"/>
        </w:rPr>
        <w:t>+48 (12) 6229282</w:t>
      </w:r>
      <w:r w:rsidRPr="002536A1">
        <w:rPr>
          <w:color w:val="auto"/>
        </w:rPr>
        <w:t xml:space="preserve"> lub</w:t>
      </w:r>
      <w:r w:rsidRPr="002536A1">
        <w:rPr>
          <w:bCs w:val="0"/>
          <w:iCs w:val="0"/>
          <w:color w:val="auto"/>
        </w:rPr>
        <w:t xml:space="preserve"> adresu e-mail: </w:t>
      </w:r>
      <w:r w:rsidR="00FA53C6" w:rsidRPr="002536A1">
        <w:rPr>
          <w:bCs w:val="0"/>
          <w:iCs w:val="0"/>
          <w:color w:val="auto"/>
        </w:rPr>
        <w:t>dane.osobowe@zeromski-szpital.pl</w:t>
      </w:r>
      <w:r w:rsidRPr="002536A1">
        <w:rPr>
          <w:color w:val="auto"/>
        </w:rPr>
        <w:t>;</w:t>
      </w:r>
    </w:p>
    <w:p w:rsidR="00B01985" w:rsidRPr="002536A1" w:rsidRDefault="00B01985" w:rsidP="00B01985">
      <w:pPr>
        <w:pStyle w:val="Nagwek2"/>
        <w:numPr>
          <w:ilvl w:val="0"/>
          <w:numId w:val="21"/>
        </w:numPr>
        <w:tabs>
          <w:tab w:val="left" w:pos="708"/>
        </w:tabs>
        <w:spacing w:after="0"/>
        <w:rPr>
          <w:color w:val="auto"/>
        </w:rPr>
      </w:pPr>
      <w:r w:rsidRPr="002536A1">
        <w:rPr>
          <w:color w:val="auto"/>
        </w:rPr>
        <w:t xml:space="preserve">dane </w:t>
      </w:r>
      <w:r w:rsidRPr="002536A1">
        <w:rPr>
          <w:bCs w:val="0"/>
          <w:iCs w:val="0"/>
          <w:color w:val="auto"/>
        </w:rPr>
        <w:t xml:space="preserve">osobowe Wykonawcy będą przetwarzane w celu przeprowadzenia postępowania o udzielenie zamówienia publicznego pn. </w:t>
      </w:r>
      <w:r w:rsidR="00FA53C6" w:rsidRPr="002536A1">
        <w:rPr>
          <w:b/>
          <w:bCs w:val="0"/>
          <w:iCs w:val="0"/>
          <w:color w:val="auto"/>
        </w:rPr>
        <w:t xml:space="preserve">Dostawa środków dezynfekcyjnych kompatybilnych z posiadanym systemem dozującym </w:t>
      </w:r>
      <w:proofErr w:type="spellStart"/>
      <w:r w:rsidR="00FA53C6" w:rsidRPr="002536A1">
        <w:rPr>
          <w:b/>
          <w:bCs w:val="0"/>
          <w:iCs w:val="0"/>
          <w:color w:val="auto"/>
        </w:rPr>
        <w:t>Sterisol</w:t>
      </w:r>
      <w:proofErr w:type="spellEnd"/>
      <w:r w:rsidR="00FA53C6" w:rsidRPr="002536A1">
        <w:rPr>
          <w:b/>
          <w:bCs w:val="0"/>
          <w:iCs w:val="0"/>
          <w:color w:val="auto"/>
        </w:rPr>
        <w:t>.</w:t>
      </w:r>
      <w:r w:rsidRPr="002536A1">
        <w:rPr>
          <w:color w:val="auto"/>
        </w:rPr>
        <w:t xml:space="preserve"> – znak sprawy: </w:t>
      </w:r>
      <w:r w:rsidR="00FA53C6" w:rsidRPr="002536A1">
        <w:rPr>
          <w:b/>
          <w:color w:val="auto"/>
        </w:rPr>
        <w:t>ZP/17/2022</w:t>
      </w:r>
      <w:r w:rsidRPr="002536A1">
        <w:rPr>
          <w:color w:val="auto"/>
        </w:rPr>
        <w:t xml:space="preserve"> oraz w celu archiwizacji dokumentacji dotyczącej tego postępowania;</w:t>
      </w:r>
    </w:p>
    <w:p w:rsidR="00B01985" w:rsidRPr="002536A1" w:rsidRDefault="00B01985" w:rsidP="00B01985">
      <w:pPr>
        <w:pStyle w:val="Nagwek2"/>
        <w:numPr>
          <w:ilvl w:val="0"/>
          <w:numId w:val="21"/>
        </w:numPr>
        <w:tabs>
          <w:tab w:val="left" w:pos="708"/>
        </w:tabs>
        <w:spacing w:after="0"/>
        <w:rPr>
          <w:color w:val="auto"/>
        </w:rPr>
      </w:pPr>
      <w:r w:rsidRPr="002536A1">
        <w:rPr>
          <w:color w:val="auto"/>
        </w:rPr>
        <w:t xml:space="preserve">odbiorcami przekazanych przez Wykonawcę danych osobowych będą osoby lub podmioty, którym zostanie udostępniona dokumentacja postępowania w oparciu o art. 18 oraz art. 74 ust. 1 ustawy </w:t>
      </w:r>
      <w:proofErr w:type="spellStart"/>
      <w:r w:rsidRPr="002536A1">
        <w:rPr>
          <w:color w:val="auto"/>
        </w:rPr>
        <w:t>Pzp</w:t>
      </w:r>
      <w:proofErr w:type="spellEnd"/>
      <w:r w:rsidRPr="002536A1">
        <w:rPr>
          <w:color w:val="auto"/>
        </w:rPr>
        <w:t>;</w:t>
      </w:r>
    </w:p>
    <w:p w:rsidR="00B01985" w:rsidRPr="002536A1" w:rsidRDefault="00B01985" w:rsidP="00B01985">
      <w:pPr>
        <w:pStyle w:val="Nagwek2"/>
        <w:numPr>
          <w:ilvl w:val="0"/>
          <w:numId w:val="21"/>
        </w:numPr>
        <w:tabs>
          <w:tab w:val="left" w:pos="708"/>
        </w:tabs>
        <w:spacing w:after="0"/>
        <w:rPr>
          <w:color w:val="auto"/>
        </w:rPr>
      </w:pPr>
      <w:r w:rsidRPr="002536A1">
        <w:rPr>
          <w:color w:val="auto"/>
        </w:rPr>
        <w:t xml:space="preserve">dane osobowe Wykonawcy będą przechowywane, zgodnie z art. 78 ustawy </w:t>
      </w:r>
      <w:proofErr w:type="spellStart"/>
      <w:r w:rsidRPr="002536A1">
        <w:rPr>
          <w:color w:val="auto"/>
        </w:rPr>
        <w:t>Pzp</w:t>
      </w:r>
      <w:proofErr w:type="spellEnd"/>
      <w:r w:rsidRPr="002536A1">
        <w:rPr>
          <w:color w:val="auto"/>
        </w:rPr>
        <w:t>, przez okres 4 lat od dnia zakończenia postępowania o udzielenie zamówienia, a jeżeli okres obowiązywania umowy w sprawie zamówienia publicznego przekracza 4 lata, okres przechowywania obejmuje cały okres obowiązywania umowy.</w:t>
      </w:r>
    </w:p>
    <w:p w:rsidR="00B01985" w:rsidRPr="002536A1" w:rsidRDefault="00B01985" w:rsidP="00B01985">
      <w:pPr>
        <w:pStyle w:val="Nagwek2"/>
        <w:rPr>
          <w:color w:val="auto"/>
        </w:rPr>
      </w:pPr>
      <w:r w:rsidRPr="002536A1">
        <w:rPr>
          <w:color w:val="auto"/>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6"/>
      <w:r w:rsidRPr="002536A1">
        <w:rPr>
          <w:color w:val="auto"/>
        </w:rPr>
        <w:t>:</w:t>
      </w:r>
    </w:p>
    <w:p w:rsidR="00B01985" w:rsidRPr="002536A1" w:rsidRDefault="00B01985" w:rsidP="00B01985">
      <w:pPr>
        <w:pStyle w:val="Nagwek2"/>
        <w:numPr>
          <w:ilvl w:val="0"/>
          <w:numId w:val="22"/>
        </w:numPr>
        <w:tabs>
          <w:tab w:val="left" w:pos="708"/>
        </w:tabs>
        <w:spacing w:after="0"/>
        <w:rPr>
          <w:color w:val="auto"/>
        </w:rPr>
      </w:pPr>
      <w:r w:rsidRPr="002536A1">
        <w:rPr>
          <w:color w:val="auto"/>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01985" w:rsidRPr="002536A1" w:rsidRDefault="00B01985" w:rsidP="00B01985">
      <w:pPr>
        <w:pStyle w:val="Nagwek2"/>
        <w:numPr>
          <w:ilvl w:val="0"/>
          <w:numId w:val="22"/>
        </w:numPr>
        <w:tabs>
          <w:tab w:val="left" w:pos="708"/>
        </w:tabs>
        <w:spacing w:after="0"/>
        <w:rPr>
          <w:color w:val="auto"/>
        </w:rPr>
      </w:pPr>
      <w:r w:rsidRPr="002536A1">
        <w:rPr>
          <w:color w:val="auto"/>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Pr="002536A1" w:rsidRDefault="00B01985" w:rsidP="00B01985">
      <w:pPr>
        <w:pStyle w:val="Nagwek2"/>
        <w:rPr>
          <w:color w:val="auto"/>
        </w:rPr>
      </w:pPr>
      <w:r w:rsidRPr="002536A1">
        <w:rPr>
          <w:color w:val="auto"/>
        </w:rPr>
        <w:t>Zamawiający informuje, że;</w:t>
      </w:r>
    </w:p>
    <w:p w:rsidR="00B01985" w:rsidRPr="002536A1" w:rsidRDefault="00B01985" w:rsidP="00B01985">
      <w:pPr>
        <w:pStyle w:val="Nagwek2"/>
        <w:numPr>
          <w:ilvl w:val="0"/>
          <w:numId w:val="23"/>
        </w:numPr>
        <w:tabs>
          <w:tab w:val="left" w:pos="708"/>
        </w:tabs>
        <w:spacing w:after="0"/>
        <w:rPr>
          <w:color w:val="auto"/>
        </w:rPr>
      </w:pPr>
      <w:r w:rsidRPr="002536A1">
        <w:rPr>
          <w:color w:val="auto"/>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2536A1">
        <w:rPr>
          <w:color w:val="auto"/>
        </w:rPr>
        <w:t>Pzp</w:t>
      </w:r>
      <w:proofErr w:type="spellEnd"/>
      <w:r w:rsidRPr="002536A1">
        <w:rPr>
          <w:color w:val="auto"/>
        </w:rPr>
        <w:t>, do upływu terminu na ich wniesienie;</w:t>
      </w:r>
    </w:p>
    <w:p w:rsidR="00B01985" w:rsidRPr="002536A1" w:rsidRDefault="00B01985" w:rsidP="00B01985">
      <w:pPr>
        <w:pStyle w:val="Nagwek2"/>
        <w:numPr>
          <w:ilvl w:val="0"/>
          <w:numId w:val="23"/>
        </w:numPr>
        <w:tabs>
          <w:tab w:val="left" w:pos="708"/>
        </w:tabs>
        <w:spacing w:after="0"/>
        <w:rPr>
          <w:color w:val="auto"/>
        </w:rPr>
      </w:pPr>
      <w:r w:rsidRPr="002536A1">
        <w:rPr>
          <w:color w:val="auto"/>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Pr="002536A1" w:rsidRDefault="00B01985" w:rsidP="00B01985">
      <w:pPr>
        <w:pStyle w:val="Nagwek2"/>
        <w:numPr>
          <w:ilvl w:val="0"/>
          <w:numId w:val="23"/>
        </w:numPr>
        <w:tabs>
          <w:tab w:val="left" w:pos="708"/>
        </w:tabs>
        <w:spacing w:after="0"/>
        <w:rPr>
          <w:color w:val="auto"/>
        </w:rPr>
      </w:pPr>
      <w:r w:rsidRPr="002536A1">
        <w:rPr>
          <w:color w:val="auto"/>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Pr="002536A1" w:rsidRDefault="00B01985" w:rsidP="00B01985">
      <w:pPr>
        <w:pStyle w:val="Nagwek2"/>
        <w:numPr>
          <w:ilvl w:val="0"/>
          <w:numId w:val="23"/>
        </w:numPr>
        <w:tabs>
          <w:tab w:val="left" w:pos="708"/>
        </w:tabs>
        <w:spacing w:after="0"/>
        <w:rPr>
          <w:color w:val="auto"/>
        </w:rPr>
      </w:pPr>
      <w:r w:rsidRPr="002536A1">
        <w:rPr>
          <w:color w:val="auto"/>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Pr="002536A1" w:rsidRDefault="00B01985" w:rsidP="00B01985">
      <w:pPr>
        <w:pStyle w:val="Nagwek2"/>
        <w:numPr>
          <w:ilvl w:val="0"/>
          <w:numId w:val="23"/>
        </w:numPr>
        <w:tabs>
          <w:tab w:val="left" w:pos="708"/>
        </w:tabs>
        <w:spacing w:after="0"/>
        <w:rPr>
          <w:color w:val="auto"/>
        </w:rPr>
      </w:pPr>
      <w:r w:rsidRPr="002536A1">
        <w:rPr>
          <w:color w:val="auto"/>
        </w:rPr>
        <w:t>w postępowaniu o udzielenie zamówienia zgłoszenie żądania ograniczenia przetwarzania, o którym mowa w art. 18 ust. 1 RODO, nie ogranicza przetwarzania danych osobowych do czasu zakończenia tego postępowania;</w:t>
      </w:r>
    </w:p>
    <w:p w:rsidR="00B01985" w:rsidRPr="002536A1" w:rsidRDefault="00B01985" w:rsidP="00B01985">
      <w:pPr>
        <w:pStyle w:val="Nagwek2"/>
        <w:numPr>
          <w:ilvl w:val="0"/>
          <w:numId w:val="23"/>
        </w:numPr>
        <w:tabs>
          <w:tab w:val="left" w:pos="708"/>
        </w:tabs>
        <w:spacing w:after="0"/>
        <w:rPr>
          <w:color w:val="auto"/>
        </w:rPr>
      </w:pPr>
      <w:r w:rsidRPr="002536A1">
        <w:rPr>
          <w:color w:val="auto"/>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B01985" w:rsidRPr="002536A1" w:rsidRDefault="00B01985" w:rsidP="00B01985">
      <w:pPr>
        <w:pStyle w:val="Nagwek2"/>
        <w:numPr>
          <w:ilvl w:val="0"/>
          <w:numId w:val="0"/>
        </w:numPr>
        <w:tabs>
          <w:tab w:val="left" w:pos="708"/>
        </w:tabs>
        <w:ind w:left="1040"/>
        <w:rPr>
          <w:color w:val="auto"/>
        </w:rPr>
      </w:pPr>
    </w:p>
    <w:p w:rsidR="00B01985" w:rsidRPr="002536A1" w:rsidRDefault="00B01985" w:rsidP="00B01985">
      <w:pPr>
        <w:spacing w:before="60" w:after="120"/>
        <w:jc w:val="both"/>
      </w:pPr>
      <w:r w:rsidRPr="002536A1">
        <w:rPr>
          <w:b/>
        </w:rPr>
        <w:t>Załączniki do SWZ</w:t>
      </w:r>
      <w:r w:rsidRPr="002536A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2536A1" w:rsidRPr="002536A1" w:rsidTr="00B01985">
        <w:tc>
          <w:tcPr>
            <w:tcW w:w="828" w:type="dxa"/>
            <w:tcBorders>
              <w:top w:val="single" w:sz="4" w:space="0" w:color="auto"/>
              <w:left w:val="single" w:sz="4" w:space="0" w:color="auto"/>
              <w:bottom w:val="single" w:sz="4" w:space="0" w:color="auto"/>
              <w:right w:val="single" w:sz="4" w:space="0" w:color="auto"/>
            </w:tcBorders>
            <w:hideMark/>
          </w:tcPr>
          <w:p w:rsidR="00B01985" w:rsidRPr="002536A1" w:rsidRDefault="00B01985">
            <w:pPr>
              <w:spacing w:before="60" w:after="120"/>
              <w:jc w:val="both"/>
              <w:rPr>
                <w:b/>
                <w:sz w:val="20"/>
                <w:szCs w:val="20"/>
              </w:rPr>
            </w:pPr>
            <w:r w:rsidRPr="002536A1">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Pr="002536A1" w:rsidRDefault="00B01985">
            <w:pPr>
              <w:spacing w:before="60" w:after="120"/>
              <w:jc w:val="both"/>
              <w:rPr>
                <w:b/>
                <w:sz w:val="20"/>
                <w:szCs w:val="20"/>
              </w:rPr>
            </w:pPr>
            <w:r w:rsidRPr="002536A1">
              <w:rPr>
                <w:b/>
                <w:sz w:val="20"/>
                <w:szCs w:val="20"/>
              </w:rPr>
              <w:t>Nazwa załącznika</w:t>
            </w:r>
          </w:p>
        </w:tc>
      </w:tr>
      <w:tr w:rsidR="002536A1" w:rsidRPr="002536A1" w:rsidTr="00AA12BD">
        <w:tc>
          <w:tcPr>
            <w:tcW w:w="828" w:type="dxa"/>
            <w:tcBorders>
              <w:top w:val="single" w:sz="4" w:space="0" w:color="auto"/>
              <w:left w:val="single" w:sz="4" w:space="0" w:color="auto"/>
              <w:bottom w:val="single" w:sz="4" w:space="0" w:color="auto"/>
              <w:right w:val="single" w:sz="4" w:space="0" w:color="auto"/>
            </w:tcBorders>
          </w:tcPr>
          <w:p w:rsidR="00235905" w:rsidRPr="002536A1" w:rsidRDefault="00235905" w:rsidP="00AA12BD">
            <w:pPr>
              <w:spacing w:before="60" w:after="120"/>
              <w:jc w:val="both"/>
            </w:pPr>
            <w:r w:rsidRPr="002536A1">
              <w:t>1</w:t>
            </w:r>
          </w:p>
        </w:tc>
        <w:tc>
          <w:tcPr>
            <w:tcW w:w="8636" w:type="dxa"/>
            <w:tcBorders>
              <w:top w:val="single" w:sz="4" w:space="0" w:color="auto"/>
              <w:left w:val="single" w:sz="4" w:space="0" w:color="auto"/>
              <w:bottom w:val="single" w:sz="4" w:space="0" w:color="auto"/>
              <w:right w:val="single" w:sz="4" w:space="0" w:color="auto"/>
            </w:tcBorders>
          </w:tcPr>
          <w:p w:rsidR="00235905" w:rsidRPr="002536A1" w:rsidRDefault="00235905" w:rsidP="00AA12BD">
            <w:pPr>
              <w:spacing w:before="60" w:after="120"/>
              <w:jc w:val="both"/>
            </w:pPr>
            <w:r w:rsidRPr="002536A1">
              <w:t>JEDZ</w:t>
            </w:r>
          </w:p>
        </w:tc>
      </w:tr>
      <w:tr w:rsidR="002536A1" w:rsidRPr="002536A1" w:rsidTr="00AA12BD">
        <w:tc>
          <w:tcPr>
            <w:tcW w:w="828" w:type="dxa"/>
            <w:tcBorders>
              <w:top w:val="single" w:sz="4" w:space="0" w:color="auto"/>
              <w:left w:val="single" w:sz="4" w:space="0" w:color="auto"/>
              <w:bottom w:val="single" w:sz="4" w:space="0" w:color="auto"/>
              <w:right w:val="single" w:sz="4" w:space="0" w:color="auto"/>
            </w:tcBorders>
            <w:hideMark/>
          </w:tcPr>
          <w:p w:rsidR="00FA53C6" w:rsidRPr="002536A1" w:rsidRDefault="00235905" w:rsidP="00AA12BD">
            <w:pPr>
              <w:spacing w:before="60" w:after="120"/>
              <w:jc w:val="both"/>
              <w:rPr>
                <w:b/>
              </w:rPr>
            </w:pPr>
            <w:r w:rsidRPr="002536A1">
              <w:t>2</w:t>
            </w:r>
          </w:p>
        </w:tc>
        <w:tc>
          <w:tcPr>
            <w:tcW w:w="8636"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rPr>
                <w:b/>
              </w:rPr>
            </w:pPr>
            <w:r w:rsidRPr="002536A1">
              <w:t>Wzór oferty elektronicznej</w:t>
            </w:r>
          </w:p>
        </w:tc>
      </w:tr>
      <w:tr w:rsidR="002536A1" w:rsidRPr="002536A1" w:rsidTr="00AA12BD">
        <w:tc>
          <w:tcPr>
            <w:tcW w:w="828" w:type="dxa"/>
            <w:tcBorders>
              <w:top w:val="single" w:sz="4" w:space="0" w:color="auto"/>
              <w:left w:val="single" w:sz="4" w:space="0" w:color="auto"/>
              <w:bottom w:val="single" w:sz="4" w:space="0" w:color="auto"/>
              <w:right w:val="single" w:sz="4" w:space="0" w:color="auto"/>
            </w:tcBorders>
            <w:hideMark/>
          </w:tcPr>
          <w:p w:rsidR="00FA53C6" w:rsidRPr="002536A1" w:rsidRDefault="00235905" w:rsidP="00AA12BD">
            <w:pPr>
              <w:spacing w:before="60" w:after="120"/>
              <w:jc w:val="both"/>
              <w:rPr>
                <w:b/>
              </w:rPr>
            </w:pPr>
            <w:r w:rsidRPr="002536A1">
              <w:t>3</w:t>
            </w:r>
          </w:p>
        </w:tc>
        <w:tc>
          <w:tcPr>
            <w:tcW w:w="8636" w:type="dxa"/>
            <w:tcBorders>
              <w:top w:val="single" w:sz="4" w:space="0" w:color="auto"/>
              <w:left w:val="single" w:sz="4" w:space="0" w:color="auto"/>
              <w:bottom w:val="single" w:sz="4" w:space="0" w:color="auto"/>
              <w:right w:val="single" w:sz="4" w:space="0" w:color="auto"/>
            </w:tcBorders>
            <w:hideMark/>
          </w:tcPr>
          <w:p w:rsidR="00FA53C6" w:rsidRPr="002536A1" w:rsidRDefault="00FA53C6" w:rsidP="00AA12BD">
            <w:pPr>
              <w:spacing w:before="60" w:after="120"/>
              <w:jc w:val="both"/>
              <w:rPr>
                <w:b/>
              </w:rPr>
            </w:pPr>
            <w:r w:rsidRPr="002536A1">
              <w:t xml:space="preserve">Oświadczenie Wykonawcy z art. 117 ust.4 ustawy </w:t>
            </w:r>
            <w:proofErr w:type="spellStart"/>
            <w:r w:rsidRPr="002536A1">
              <w:t>Pzp</w:t>
            </w:r>
            <w:proofErr w:type="spellEnd"/>
            <w:r w:rsidRPr="002536A1">
              <w:t xml:space="preserve"> o podziale zadań pomiędzy współwykonawców</w:t>
            </w:r>
          </w:p>
        </w:tc>
      </w:tr>
      <w:tr w:rsidR="002536A1" w:rsidRPr="002536A1" w:rsidTr="00AA12BD">
        <w:tc>
          <w:tcPr>
            <w:tcW w:w="828" w:type="dxa"/>
            <w:tcBorders>
              <w:top w:val="single" w:sz="4" w:space="0" w:color="auto"/>
              <w:left w:val="single" w:sz="4" w:space="0" w:color="auto"/>
              <w:bottom w:val="single" w:sz="4" w:space="0" w:color="auto"/>
              <w:right w:val="single" w:sz="4" w:space="0" w:color="auto"/>
            </w:tcBorders>
          </w:tcPr>
          <w:p w:rsidR="00235905" w:rsidRPr="002536A1" w:rsidRDefault="00235905" w:rsidP="00235905">
            <w:pPr>
              <w:spacing w:before="60" w:after="120"/>
              <w:jc w:val="both"/>
              <w:rPr>
                <w:b/>
              </w:rPr>
            </w:pPr>
            <w:r w:rsidRPr="002536A1">
              <w:t>4</w:t>
            </w:r>
          </w:p>
        </w:tc>
        <w:tc>
          <w:tcPr>
            <w:tcW w:w="8636" w:type="dxa"/>
            <w:tcBorders>
              <w:top w:val="single" w:sz="4" w:space="0" w:color="auto"/>
              <w:left w:val="single" w:sz="4" w:space="0" w:color="auto"/>
              <w:bottom w:val="single" w:sz="4" w:space="0" w:color="auto"/>
              <w:right w:val="single" w:sz="4" w:space="0" w:color="auto"/>
            </w:tcBorders>
          </w:tcPr>
          <w:p w:rsidR="00235905" w:rsidRPr="002536A1" w:rsidRDefault="00235905" w:rsidP="00235905">
            <w:pPr>
              <w:spacing w:before="60" w:after="120"/>
              <w:jc w:val="both"/>
              <w:rPr>
                <w:b/>
              </w:rPr>
            </w:pPr>
            <w:r w:rsidRPr="002536A1">
              <w:t>Oświadczenie wykonawcy o aktualności informacji zawartych w oświadczeniu o niepodleganiu wykluczeniu</w:t>
            </w:r>
          </w:p>
        </w:tc>
      </w:tr>
      <w:tr w:rsidR="002536A1" w:rsidRPr="002536A1" w:rsidTr="00AA12BD">
        <w:tc>
          <w:tcPr>
            <w:tcW w:w="828" w:type="dxa"/>
            <w:tcBorders>
              <w:top w:val="single" w:sz="4" w:space="0" w:color="auto"/>
              <w:left w:val="single" w:sz="4" w:space="0" w:color="auto"/>
              <w:bottom w:val="single" w:sz="4" w:space="0" w:color="auto"/>
              <w:right w:val="single" w:sz="4" w:space="0" w:color="auto"/>
            </w:tcBorders>
            <w:hideMark/>
          </w:tcPr>
          <w:p w:rsidR="00235905" w:rsidRPr="002536A1" w:rsidRDefault="00235905" w:rsidP="00235905">
            <w:pPr>
              <w:spacing w:before="60" w:after="120"/>
              <w:jc w:val="both"/>
              <w:rPr>
                <w:b/>
              </w:rPr>
            </w:pPr>
            <w:r w:rsidRPr="002536A1">
              <w:t>5</w:t>
            </w:r>
          </w:p>
        </w:tc>
        <w:tc>
          <w:tcPr>
            <w:tcW w:w="8636" w:type="dxa"/>
            <w:tcBorders>
              <w:top w:val="single" w:sz="4" w:space="0" w:color="auto"/>
              <w:left w:val="single" w:sz="4" w:space="0" w:color="auto"/>
              <w:bottom w:val="single" w:sz="4" w:space="0" w:color="auto"/>
              <w:right w:val="single" w:sz="4" w:space="0" w:color="auto"/>
            </w:tcBorders>
            <w:hideMark/>
          </w:tcPr>
          <w:p w:rsidR="00235905" w:rsidRPr="002536A1" w:rsidRDefault="00235905" w:rsidP="00235905">
            <w:pPr>
              <w:spacing w:before="60" w:after="120"/>
              <w:jc w:val="both"/>
              <w:rPr>
                <w:b/>
              </w:rPr>
            </w:pPr>
            <w:r w:rsidRPr="002536A1">
              <w:t>Oświadczenie wykonawcy w sprawie grupy kapitałowej</w:t>
            </w:r>
          </w:p>
        </w:tc>
      </w:tr>
      <w:tr w:rsidR="002536A1" w:rsidRPr="002536A1" w:rsidTr="00235905">
        <w:tc>
          <w:tcPr>
            <w:tcW w:w="828" w:type="dxa"/>
            <w:tcBorders>
              <w:top w:val="single" w:sz="4" w:space="0" w:color="auto"/>
              <w:left w:val="single" w:sz="4" w:space="0" w:color="auto"/>
              <w:bottom w:val="single" w:sz="4" w:space="0" w:color="auto"/>
              <w:right w:val="single" w:sz="4" w:space="0" w:color="auto"/>
            </w:tcBorders>
          </w:tcPr>
          <w:p w:rsidR="00235905" w:rsidRPr="002536A1" w:rsidRDefault="00235905" w:rsidP="00235905">
            <w:pPr>
              <w:spacing w:before="60" w:after="120"/>
              <w:jc w:val="both"/>
              <w:rPr>
                <w:bCs/>
              </w:rPr>
            </w:pPr>
            <w:r w:rsidRPr="002536A1">
              <w:rPr>
                <w:bCs/>
              </w:rPr>
              <w:t>6</w:t>
            </w:r>
          </w:p>
        </w:tc>
        <w:tc>
          <w:tcPr>
            <w:tcW w:w="8636" w:type="dxa"/>
            <w:tcBorders>
              <w:top w:val="single" w:sz="4" w:space="0" w:color="auto"/>
              <w:left w:val="single" w:sz="4" w:space="0" w:color="auto"/>
              <w:bottom w:val="single" w:sz="4" w:space="0" w:color="auto"/>
              <w:right w:val="single" w:sz="4" w:space="0" w:color="auto"/>
            </w:tcBorders>
          </w:tcPr>
          <w:p w:rsidR="00235905" w:rsidRPr="002536A1" w:rsidRDefault="00235905" w:rsidP="00235905">
            <w:pPr>
              <w:spacing w:before="60" w:after="120"/>
              <w:jc w:val="both"/>
              <w:rPr>
                <w:b/>
              </w:rPr>
            </w:pPr>
            <w:r w:rsidRPr="002536A1">
              <w:t>Wzór umowy</w:t>
            </w:r>
          </w:p>
        </w:tc>
      </w:tr>
      <w:tr w:rsidR="00E677DF" w:rsidRPr="002536A1" w:rsidTr="00235905">
        <w:tc>
          <w:tcPr>
            <w:tcW w:w="828" w:type="dxa"/>
            <w:tcBorders>
              <w:top w:val="single" w:sz="4" w:space="0" w:color="auto"/>
              <w:left w:val="single" w:sz="4" w:space="0" w:color="auto"/>
              <w:bottom w:val="single" w:sz="4" w:space="0" w:color="auto"/>
              <w:right w:val="single" w:sz="4" w:space="0" w:color="auto"/>
            </w:tcBorders>
          </w:tcPr>
          <w:p w:rsidR="00E677DF" w:rsidRPr="002536A1" w:rsidRDefault="00E677DF" w:rsidP="00235905">
            <w:pPr>
              <w:spacing w:before="60" w:after="120"/>
              <w:jc w:val="both"/>
              <w:rPr>
                <w:b/>
              </w:rPr>
            </w:pPr>
            <w:r w:rsidRPr="002536A1">
              <w:rPr>
                <w:b/>
              </w:rPr>
              <w:t>7</w:t>
            </w:r>
          </w:p>
        </w:tc>
        <w:tc>
          <w:tcPr>
            <w:tcW w:w="8636" w:type="dxa"/>
            <w:tcBorders>
              <w:top w:val="single" w:sz="4" w:space="0" w:color="auto"/>
              <w:left w:val="single" w:sz="4" w:space="0" w:color="auto"/>
              <w:bottom w:val="single" w:sz="4" w:space="0" w:color="auto"/>
              <w:right w:val="single" w:sz="4" w:space="0" w:color="auto"/>
            </w:tcBorders>
          </w:tcPr>
          <w:p w:rsidR="00E677DF" w:rsidRPr="002536A1" w:rsidRDefault="00E677DF" w:rsidP="00E677DF">
            <w:pPr>
              <w:spacing w:before="60" w:after="60"/>
              <w:jc w:val="both"/>
            </w:pPr>
            <w:r w:rsidRPr="002536A1">
              <w:rPr>
                <w:b/>
              </w:rPr>
              <w:t xml:space="preserve">Oświadczenie Wykonawcy składane na podstawie art. 125 ust. 1 ustawy </w:t>
            </w:r>
            <w:proofErr w:type="spellStart"/>
            <w:r w:rsidRPr="002536A1">
              <w:rPr>
                <w:b/>
              </w:rPr>
              <w:t>pzp</w:t>
            </w:r>
            <w:proofErr w:type="spellEnd"/>
            <w:r w:rsidRPr="002536A1">
              <w:rPr>
                <w:b/>
              </w:rPr>
              <w:t xml:space="preserve">  dotyczące przesłanej wykluczenia z art. 5k Rozporządzenia 833/2014 oraz art. 7 ust. 1 o szczególnych rozwiązaniach w zakresie przeciwdziałania wspieraniu agresji na Ukrainę oraz służących ochronie bezpieczeństwa narodowego </w:t>
            </w:r>
          </w:p>
          <w:p w:rsidR="00E677DF" w:rsidRPr="002536A1" w:rsidRDefault="00E677DF" w:rsidP="00E677DF">
            <w:pPr>
              <w:spacing w:before="60" w:after="120"/>
              <w:jc w:val="both"/>
            </w:pPr>
            <w:r w:rsidRPr="002536A1">
              <w:t xml:space="preserve">Oświadczenie Wykonawcy składane na podstawie art. 125 ust. 1 ustawy </w:t>
            </w:r>
            <w:proofErr w:type="spellStart"/>
            <w:r w:rsidRPr="002536A1">
              <w:t>pzp</w:t>
            </w:r>
            <w:proofErr w:type="spellEnd"/>
            <w:r w:rsidRPr="002536A1">
              <w:t xml:space="preserve">  dotyczące przesłanej wykluczenia z art. 5k Rozporządzenia 833/2014 oraz art. 7 ust. 1 o szczególnych rozwiązaniach w zakresie przeciwdziałania wspieraniu agresji na Ukrainę </w:t>
            </w:r>
            <w:r w:rsidRPr="002536A1">
              <w:lastRenderedPageBreak/>
              <w:t>oraz służących ochronie bezpieczeństwa narodowego (Dz. U. z 2022 r., poz. 835) - załącznik nr 7</w:t>
            </w:r>
          </w:p>
        </w:tc>
      </w:tr>
    </w:tbl>
    <w:p w:rsidR="00B01985" w:rsidRPr="002536A1" w:rsidRDefault="00B01985" w:rsidP="00B01985">
      <w:pPr>
        <w:spacing w:before="60" w:after="120"/>
        <w:jc w:val="both"/>
        <w:rPr>
          <w:b/>
          <w:sz w:val="12"/>
          <w:szCs w:val="12"/>
        </w:rPr>
      </w:pPr>
    </w:p>
    <w:p w:rsidR="004D2447" w:rsidRPr="002536A1" w:rsidRDefault="004D2447" w:rsidP="00B01985"/>
    <w:sectPr w:rsidR="004D2447" w:rsidRPr="002536A1">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DFD" w:rsidRDefault="00BA4DFD">
      <w:r>
        <w:separator/>
      </w:r>
    </w:p>
  </w:endnote>
  <w:endnote w:type="continuationSeparator" w:id="0">
    <w:p w:rsidR="00BA4DFD" w:rsidRDefault="00BA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3C6" w:rsidRDefault="00FA53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6C5B1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1A11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45C6E">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45C6E">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3C6" w:rsidRDefault="00FA53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DFD" w:rsidRDefault="00BA4DFD">
      <w:r>
        <w:separator/>
      </w:r>
    </w:p>
  </w:footnote>
  <w:footnote w:type="continuationSeparator" w:id="0">
    <w:p w:rsidR="00BA4DFD" w:rsidRDefault="00BA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3C6" w:rsidRDefault="00FA53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w:t>
    </w:r>
    <w:r w:rsidR="00B01985">
      <w:rPr>
        <w:sz w:val="18"/>
        <w:szCs w:val="18"/>
      </w:rPr>
      <w:t>WZ</w:t>
    </w:r>
  </w:p>
  <w:p w:rsidR="00D35830" w:rsidRDefault="00FA53C6">
    <w:pPr>
      <w:pStyle w:val="Nagwek"/>
      <w:jc w:val="center"/>
      <w:rPr>
        <w:sz w:val="18"/>
        <w:szCs w:val="18"/>
      </w:rPr>
    </w:pPr>
    <w:r>
      <w:rPr>
        <w:sz w:val="18"/>
        <w:szCs w:val="18"/>
      </w:rPr>
      <w:t xml:space="preserve">Dostawa środków dezynfekcyjnych kompatybilnych z posiadanym systemem dozującym </w:t>
    </w:r>
    <w:proofErr w:type="spellStart"/>
    <w:r>
      <w:rPr>
        <w:sz w:val="18"/>
        <w:szCs w:val="18"/>
      </w:rPr>
      <w:t>Sterisol</w:t>
    </w:r>
    <w:proofErr w:type="spellEnd"/>
    <w:r>
      <w:rPr>
        <w:sz w:val="18"/>
        <w:szCs w:val="18"/>
      </w:rPr>
      <w:t>.</w:t>
    </w:r>
  </w:p>
  <w:p w:rsidR="00D35830" w:rsidRDefault="006C5B1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0250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3C6" w:rsidRDefault="00FA53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957"/>
        </w:tabs>
        <w:ind w:left="1957"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5252771"/>
    <w:multiLevelType w:val="hybridMultilevel"/>
    <w:tmpl w:val="1B141B50"/>
    <w:lvl w:ilvl="0" w:tplc="81E8288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9EC6FD1"/>
    <w:multiLevelType w:val="hybridMultilevel"/>
    <w:tmpl w:val="428A1B0C"/>
    <w:lvl w:ilvl="0" w:tplc="104C934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5"/>
  </w:num>
  <w:num w:numId="28">
    <w:abstractNumId w:val="20"/>
  </w:num>
  <w:num w:numId="29">
    <w:abstractNumId w:val="1"/>
  </w:num>
  <w:num w:numId="30">
    <w:abstractNumId w:val="22"/>
  </w:num>
  <w:num w:numId="31">
    <w:abstractNumId w:val="23"/>
  </w:num>
  <w:num w:numId="32">
    <w:abstractNumId w:val="8"/>
  </w:num>
  <w:num w:numId="33">
    <w:abstractNumId w:val="18"/>
  </w:num>
  <w:num w:numId="34">
    <w:abstractNumId w:val="14"/>
  </w:num>
  <w:num w:numId="35">
    <w:abstractNumId w:val="3"/>
  </w:num>
  <w:num w:numId="36">
    <w:abstractNumId w:val="12"/>
  </w:num>
  <w:num w:numId="37">
    <w:abstractNumId w:val="19"/>
  </w:num>
  <w:num w:numId="38">
    <w:abstractNumId w:val="0"/>
  </w:num>
  <w:num w:numId="39">
    <w:abstractNumId w:val="21"/>
  </w:num>
  <w:num w:numId="40">
    <w:abstractNumId w:val="5"/>
  </w:num>
  <w:num w:numId="41">
    <w:abstractNumId w:val="10"/>
  </w:num>
  <w:num w:numId="42">
    <w:abstractNumId w:val="6"/>
  </w:num>
  <w:num w:numId="43">
    <w:abstractNumId w:val="16"/>
  </w:num>
  <w:num w:numId="44">
    <w:abstractNumId w:val="9"/>
  </w:num>
  <w:num w:numId="45">
    <w:abstractNumId w:val="11"/>
  </w:num>
  <w:num w:numId="46">
    <w:abstractNumId w:val="24"/>
  </w:num>
  <w:num w:numId="47">
    <w:abstractNumId w:val="4"/>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64"/>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C63A2"/>
    <w:rsid w:val="000C732C"/>
    <w:rsid w:val="000D3BC4"/>
    <w:rsid w:val="000E7443"/>
    <w:rsid w:val="000F01D8"/>
    <w:rsid w:val="000F53AD"/>
    <w:rsid w:val="001170A2"/>
    <w:rsid w:val="00125A9A"/>
    <w:rsid w:val="00126357"/>
    <w:rsid w:val="00127036"/>
    <w:rsid w:val="0013434C"/>
    <w:rsid w:val="00136676"/>
    <w:rsid w:val="00141A13"/>
    <w:rsid w:val="00142EC7"/>
    <w:rsid w:val="00150032"/>
    <w:rsid w:val="001542F3"/>
    <w:rsid w:val="001644FA"/>
    <w:rsid w:val="001671FF"/>
    <w:rsid w:val="0018407C"/>
    <w:rsid w:val="00191475"/>
    <w:rsid w:val="00194EF2"/>
    <w:rsid w:val="001B3F5E"/>
    <w:rsid w:val="001B6A19"/>
    <w:rsid w:val="001C30E8"/>
    <w:rsid w:val="001C5986"/>
    <w:rsid w:val="001E4CE2"/>
    <w:rsid w:val="001E66C0"/>
    <w:rsid w:val="001F1894"/>
    <w:rsid w:val="001F5CB1"/>
    <w:rsid w:val="00201D7C"/>
    <w:rsid w:val="00202912"/>
    <w:rsid w:val="002239C2"/>
    <w:rsid w:val="00223EF2"/>
    <w:rsid w:val="002261AD"/>
    <w:rsid w:val="00226999"/>
    <w:rsid w:val="00232EF6"/>
    <w:rsid w:val="00235905"/>
    <w:rsid w:val="0023697B"/>
    <w:rsid w:val="00243FB4"/>
    <w:rsid w:val="002457DC"/>
    <w:rsid w:val="0024673F"/>
    <w:rsid w:val="002536A1"/>
    <w:rsid w:val="00263EFE"/>
    <w:rsid w:val="002746F7"/>
    <w:rsid w:val="00285D0A"/>
    <w:rsid w:val="002962E0"/>
    <w:rsid w:val="002963F2"/>
    <w:rsid w:val="002A2D4A"/>
    <w:rsid w:val="002B22BF"/>
    <w:rsid w:val="002B28B3"/>
    <w:rsid w:val="002C15F4"/>
    <w:rsid w:val="002E5E36"/>
    <w:rsid w:val="002E666C"/>
    <w:rsid w:val="002E7C8B"/>
    <w:rsid w:val="002F07D4"/>
    <w:rsid w:val="0031141E"/>
    <w:rsid w:val="003200AE"/>
    <w:rsid w:val="003209A8"/>
    <w:rsid w:val="00322993"/>
    <w:rsid w:val="0032402C"/>
    <w:rsid w:val="00325E66"/>
    <w:rsid w:val="00330F50"/>
    <w:rsid w:val="00333636"/>
    <w:rsid w:val="00333EB5"/>
    <w:rsid w:val="0033490B"/>
    <w:rsid w:val="00334E8F"/>
    <w:rsid w:val="003358B3"/>
    <w:rsid w:val="00335C23"/>
    <w:rsid w:val="003440B4"/>
    <w:rsid w:val="0034463B"/>
    <w:rsid w:val="00363464"/>
    <w:rsid w:val="00370A37"/>
    <w:rsid w:val="00374986"/>
    <w:rsid w:val="0038188C"/>
    <w:rsid w:val="003825D5"/>
    <w:rsid w:val="00383BC8"/>
    <w:rsid w:val="00384056"/>
    <w:rsid w:val="003A5E68"/>
    <w:rsid w:val="003B0AA3"/>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20E5"/>
    <w:rsid w:val="00483CBF"/>
    <w:rsid w:val="00483F80"/>
    <w:rsid w:val="00493DCE"/>
    <w:rsid w:val="0049430E"/>
    <w:rsid w:val="004A3EC1"/>
    <w:rsid w:val="004B524E"/>
    <w:rsid w:val="004B680C"/>
    <w:rsid w:val="004D10CC"/>
    <w:rsid w:val="004D2447"/>
    <w:rsid w:val="004D3F9C"/>
    <w:rsid w:val="004D7A7C"/>
    <w:rsid w:val="004E3A7E"/>
    <w:rsid w:val="004E7BF9"/>
    <w:rsid w:val="004F2C2A"/>
    <w:rsid w:val="004F4BFA"/>
    <w:rsid w:val="004F50A8"/>
    <w:rsid w:val="005060B9"/>
    <w:rsid w:val="00510831"/>
    <w:rsid w:val="00514D20"/>
    <w:rsid w:val="0052404F"/>
    <w:rsid w:val="005241B2"/>
    <w:rsid w:val="00533577"/>
    <w:rsid w:val="00534BA4"/>
    <w:rsid w:val="00536FAD"/>
    <w:rsid w:val="0054473A"/>
    <w:rsid w:val="00562E86"/>
    <w:rsid w:val="005631F3"/>
    <w:rsid w:val="005670A6"/>
    <w:rsid w:val="00571EFD"/>
    <w:rsid w:val="00573EF4"/>
    <w:rsid w:val="005741F3"/>
    <w:rsid w:val="005828F4"/>
    <w:rsid w:val="005844A0"/>
    <w:rsid w:val="005961D6"/>
    <w:rsid w:val="005A032F"/>
    <w:rsid w:val="005C46D9"/>
    <w:rsid w:val="005C649B"/>
    <w:rsid w:val="005D0A27"/>
    <w:rsid w:val="005D2148"/>
    <w:rsid w:val="005E544C"/>
    <w:rsid w:val="005E73AC"/>
    <w:rsid w:val="005F6E73"/>
    <w:rsid w:val="00603291"/>
    <w:rsid w:val="006052A4"/>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C5B1C"/>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32E86"/>
    <w:rsid w:val="0093445C"/>
    <w:rsid w:val="00940F3B"/>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1979"/>
    <w:rsid w:val="00A021C0"/>
    <w:rsid w:val="00A02B83"/>
    <w:rsid w:val="00A13671"/>
    <w:rsid w:val="00A17359"/>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1F64"/>
    <w:rsid w:val="00A85971"/>
    <w:rsid w:val="00A86605"/>
    <w:rsid w:val="00A90128"/>
    <w:rsid w:val="00A91016"/>
    <w:rsid w:val="00A9512C"/>
    <w:rsid w:val="00A966A6"/>
    <w:rsid w:val="00A96E95"/>
    <w:rsid w:val="00AA661F"/>
    <w:rsid w:val="00AB6491"/>
    <w:rsid w:val="00AB7036"/>
    <w:rsid w:val="00AC3CE1"/>
    <w:rsid w:val="00AE4E38"/>
    <w:rsid w:val="00AF1311"/>
    <w:rsid w:val="00AF1BE1"/>
    <w:rsid w:val="00AF616D"/>
    <w:rsid w:val="00B01985"/>
    <w:rsid w:val="00B05777"/>
    <w:rsid w:val="00B0712C"/>
    <w:rsid w:val="00B11855"/>
    <w:rsid w:val="00B24E6E"/>
    <w:rsid w:val="00B36CE0"/>
    <w:rsid w:val="00B45275"/>
    <w:rsid w:val="00B50743"/>
    <w:rsid w:val="00B50D6B"/>
    <w:rsid w:val="00B51D96"/>
    <w:rsid w:val="00B63BB4"/>
    <w:rsid w:val="00B74784"/>
    <w:rsid w:val="00B8343A"/>
    <w:rsid w:val="00B90CFE"/>
    <w:rsid w:val="00BA1AB5"/>
    <w:rsid w:val="00BA45E8"/>
    <w:rsid w:val="00BA4DFD"/>
    <w:rsid w:val="00BB295E"/>
    <w:rsid w:val="00BC04D7"/>
    <w:rsid w:val="00BC308F"/>
    <w:rsid w:val="00BF3D49"/>
    <w:rsid w:val="00BF458A"/>
    <w:rsid w:val="00BF579F"/>
    <w:rsid w:val="00BF6DEC"/>
    <w:rsid w:val="00C00534"/>
    <w:rsid w:val="00C03499"/>
    <w:rsid w:val="00C05444"/>
    <w:rsid w:val="00C06D30"/>
    <w:rsid w:val="00C11A62"/>
    <w:rsid w:val="00C20DA9"/>
    <w:rsid w:val="00C21835"/>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257BE"/>
    <w:rsid w:val="00D30384"/>
    <w:rsid w:val="00D35830"/>
    <w:rsid w:val="00D45566"/>
    <w:rsid w:val="00D65942"/>
    <w:rsid w:val="00D67BC1"/>
    <w:rsid w:val="00D71903"/>
    <w:rsid w:val="00D94CD8"/>
    <w:rsid w:val="00D95619"/>
    <w:rsid w:val="00DA094A"/>
    <w:rsid w:val="00DA2C09"/>
    <w:rsid w:val="00DA6DF6"/>
    <w:rsid w:val="00DB11CC"/>
    <w:rsid w:val="00DC3E3B"/>
    <w:rsid w:val="00DD574A"/>
    <w:rsid w:val="00DE2057"/>
    <w:rsid w:val="00DE231C"/>
    <w:rsid w:val="00DE5056"/>
    <w:rsid w:val="00DF4EB3"/>
    <w:rsid w:val="00DF5C49"/>
    <w:rsid w:val="00E0511E"/>
    <w:rsid w:val="00E0552F"/>
    <w:rsid w:val="00E07607"/>
    <w:rsid w:val="00E10E4F"/>
    <w:rsid w:val="00E14BA2"/>
    <w:rsid w:val="00E20949"/>
    <w:rsid w:val="00E234D8"/>
    <w:rsid w:val="00E26EEE"/>
    <w:rsid w:val="00E30EB9"/>
    <w:rsid w:val="00E32869"/>
    <w:rsid w:val="00E40611"/>
    <w:rsid w:val="00E528CA"/>
    <w:rsid w:val="00E547CA"/>
    <w:rsid w:val="00E65F99"/>
    <w:rsid w:val="00E677CE"/>
    <w:rsid w:val="00E677DF"/>
    <w:rsid w:val="00E7448C"/>
    <w:rsid w:val="00E761B8"/>
    <w:rsid w:val="00E83A67"/>
    <w:rsid w:val="00E85EB9"/>
    <w:rsid w:val="00E879CD"/>
    <w:rsid w:val="00EA00A8"/>
    <w:rsid w:val="00EB00B6"/>
    <w:rsid w:val="00EB24E5"/>
    <w:rsid w:val="00EB6566"/>
    <w:rsid w:val="00EB7871"/>
    <w:rsid w:val="00EC031F"/>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34559"/>
    <w:rsid w:val="00F525A3"/>
    <w:rsid w:val="00F65ACD"/>
    <w:rsid w:val="00F7086B"/>
    <w:rsid w:val="00F8072E"/>
    <w:rsid w:val="00F83C11"/>
    <w:rsid w:val="00F83D72"/>
    <w:rsid w:val="00F927BA"/>
    <w:rsid w:val="00FA53C6"/>
    <w:rsid w:val="00FB5143"/>
    <w:rsid w:val="00FC7555"/>
    <w:rsid w:val="00FD0B5A"/>
    <w:rsid w:val="00FD2772"/>
    <w:rsid w:val="00FD5B5F"/>
    <w:rsid w:val="00FE474E"/>
    <w:rsid w:val="00FE6971"/>
    <w:rsid w:val="00FF1C48"/>
    <w:rsid w:val="00FF1CDA"/>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6371A9-6CB4-472A-AC28-1D79938B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tabs>
        <w:tab w:val="clear" w:pos="1957"/>
        <w:tab w:val="num" w:pos="680"/>
      </w:tabs>
      <w:spacing w:before="120" w:after="60"/>
      <w:ind w:left="68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45</TotalTime>
  <Pages>20</Pages>
  <Words>6543</Words>
  <Characters>39262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45714</CharactersWithSpaces>
  <SharedDoc>false</SharedDoc>
  <HLinks>
    <vt:vector size="6" baseType="variant">
      <vt:variant>
        <vt:i4>327682</vt:i4>
      </vt:variant>
      <vt:variant>
        <vt:i4>303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zp</dc:creator>
  <cp:keywords/>
  <cp:lastModifiedBy>zp</cp:lastModifiedBy>
  <cp:revision>7</cp:revision>
  <cp:lastPrinted>2022-07-06T08:47:00Z</cp:lastPrinted>
  <dcterms:created xsi:type="dcterms:W3CDTF">2022-07-13T09:32:00Z</dcterms:created>
  <dcterms:modified xsi:type="dcterms:W3CDTF">2022-07-18T08:34:00Z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