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64326" w14:textId="77777777" w:rsidR="00386C7A" w:rsidRDefault="00386C7A" w:rsidP="00386C7A">
      <w:pPr>
        <w:spacing w:after="240"/>
        <w:jc w:val="right"/>
      </w:pPr>
      <w:r>
        <w:t>Poznań dnia: 2022-06-27</w:t>
      </w:r>
    </w:p>
    <w:p w14:paraId="074D7C3C" w14:textId="77777777" w:rsidR="00386C7A" w:rsidRDefault="00386C7A" w:rsidP="00386C7A">
      <w:pPr>
        <w:rPr>
          <w:rFonts w:ascii="Times New Roman" w:hAnsi="Times New Roman" w:cs="Times New Roman"/>
          <w:b/>
          <w:bCs/>
        </w:rPr>
      </w:pPr>
      <w:r>
        <w:rPr>
          <w:b/>
          <w:bCs/>
        </w:rPr>
        <w:t>Szpital Wojewódzki w Poznaniu</w:t>
      </w:r>
    </w:p>
    <w:p w14:paraId="42A3AE70" w14:textId="77777777" w:rsidR="00386C7A" w:rsidRDefault="00386C7A" w:rsidP="00386C7A">
      <w:pPr>
        <w:rPr>
          <w:b/>
          <w:bCs/>
        </w:rPr>
      </w:pPr>
      <w:r>
        <w:rPr>
          <w:b/>
          <w:bCs/>
        </w:rPr>
        <w:t>Dział Zamówień Publicznych</w:t>
      </w:r>
    </w:p>
    <w:p w14:paraId="1C67D1B6" w14:textId="77777777" w:rsidR="00386C7A" w:rsidRDefault="00386C7A" w:rsidP="00386C7A">
      <w:r>
        <w:t>ul. Juraszów 7/19</w:t>
      </w:r>
    </w:p>
    <w:p w14:paraId="55E4F07C" w14:textId="77777777" w:rsidR="00386C7A" w:rsidRDefault="00386C7A" w:rsidP="00386C7A">
      <w:r>
        <w:t>60-479 Poznań</w:t>
      </w:r>
    </w:p>
    <w:p w14:paraId="4AEA95D2" w14:textId="77777777" w:rsidR="00386C7A" w:rsidRDefault="00386C7A" w:rsidP="00386C7A">
      <w:pPr>
        <w:pStyle w:val="Nagwek"/>
        <w:tabs>
          <w:tab w:val="clear" w:pos="4536"/>
        </w:tabs>
        <w:rPr>
          <w:rFonts w:ascii="Arial" w:hAnsi="Arial" w:cs="Arial"/>
          <w:sz w:val="24"/>
          <w:szCs w:val="24"/>
        </w:rPr>
      </w:pPr>
      <w:r>
        <w:rPr>
          <w:rFonts w:ascii="Arial" w:hAnsi="Arial" w:cs="Arial"/>
          <w:sz w:val="24"/>
          <w:szCs w:val="24"/>
        </w:rPr>
        <w:tab/>
        <w:t xml:space="preserve"> </w:t>
      </w:r>
    </w:p>
    <w:p w14:paraId="3A6DD756" w14:textId="77777777" w:rsidR="00386C7A" w:rsidRDefault="00386C7A" w:rsidP="00386C7A">
      <w:pPr>
        <w:tabs>
          <w:tab w:val="left" w:pos="708"/>
          <w:tab w:val="center" w:pos="4536"/>
          <w:tab w:val="right" w:pos="9072"/>
        </w:tabs>
        <w:spacing w:after="20"/>
        <w:ind w:left="4820"/>
        <w:rPr>
          <w:rFonts w:ascii="Times New Roman" w:hAnsi="Times New Roman" w:cs="Times New Roman"/>
          <w:b/>
        </w:rPr>
      </w:pPr>
      <w:r>
        <w:rPr>
          <w:b/>
        </w:rPr>
        <w:t>WYKONAWCY</w:t>
      </w:r>
    </w:p>
    <w:p w14:paraId="22EAC580" w14:textId="77777777" w:rsidR="00386C7A" w:rsidRDefault="00386C7A" w:rsidP="00386C7A">
      <w:pPr>
        <w:tabs>
          <w:tab w:val="left" w:pos="708"/>
          <w:tab w:val="center" w:pos="4536"/>
          <w:tab w:val="right" w:pos="9072"/>
        </w:tabs>
        <w:spacing w:after="20"/>
        <w:ind w:left="4820"/>
      </w:pPr>
      <w:r>
        <w:t>ubiegający się o zamówienie publiczne</w:t>
      </w:r>
    </w:p>
    <w:p w14:paraId="23A78F60" w14:textId="77777777" w:rsidR="00386C7A" w:rsidRDefault="00386C7A" w:rsidP="00386C7A">
      <w:pPr>
        <w:pStyle w:val="Nagwek"/>
        <w:tabs>
          <w:tab w:val="clear" w:pos="4536"/>
        </w:tabs>
        <w:rPr>
          <w:rFonts w:ascii="Arial" w:hAnsi="Arial" w:cs="Arial"/>
        </w:rPr>
      </w:pPr>
    </w:p>
    <w:p w14:paraId="6E34217A" w14:textId="77777777" w:rsidR="00386C7A" w:rsidRDefault="00386C7A" w:rsidP="00386C7A">
      <w:pPr>
        <w:pStyle w:val="Nagwek"/>
        <w:tabs>
          <w:tab w:val="left" w:pos="708"/>
        </w:tabs>
        <w:rPr>
          <w:rFonts w:ascii="Arial" w:hAnsi="Arial" w:cs="Arial"/>
        </w:rPr>
      </w:pPr>
    </w:p>
    <w:p w14:paraId="60F529B9" w14:textId="77777777" w:rsidR="00386C7A" w:rsidRDefault="00386C7A" w:rsidP="00386C7A">
      <w:pPr>
        <w:pStyle w:val="Nagwek"/>
        <w:tabs>
          <w:tab w:val="left" w:pos="708"/>
        </w:tabs>
        <w:rPr>
          <w:rFonts w:ascii="Arial" w:hAnsi="Arial" w:cs="Arial"/>
        </w:rPr>
      </w:pPr>
    </w:p>
    <w:p w14:paraId="384E8755" w14:textId="77777777" w:rsidR="00386C7A" w:rsidRDefault="00386C7A" w:rsidP="00386C7A">
      <w:pPr>
        <w:pStyle w:val="Nagwek1"/>
        <w:spacing w:after="480" w:line="276" w:lineRule="auto"/>
        <w:jc w:val="center"/>
        <w:rPr>
          <w:rFonts w:ascii="Arial" w:hAnsi="Arial" w:cs="Arial"/>
          <w:sz w:val="28"/>
          <w:szCs w:val="28"/>
        </w:rPr>
      </w:pPr>
      <w:r>
        <w:rPr>
          <w:rFonts w:cs="Arial"/>
          <w:szCs w:val="28"/>
        </w:rPr>
        <w:t>WYJAŚNIENIA TREŚCI SWZ</w:t>
      </w:r>
    </w:p>
    <w:p w14:paraId="37AA9BA6" w14:textId="77777777" w:rsidR="00386C7A" w:rsidRDefault="00386C7A" w:rsidP="00386C7A">
      <w:pPr>
        <w:spacing w:after="360" w:line="276" w:lineRule="auto"/>
        <w:jc w:val="both"/>
        <w:rPr>
          <w:rFonts w:cs="Times New Roman"/>
        </w:rPr>
      </w:pPr>
      <w:r>
        <w:t>Dotyczy: postępowania o udzielenie zamówienia publicznego, prowadzonego w trybie przetarg nieograniczony</w:t>
      </w:r>
      <w:r>
        <w:rPr>
          <w:b/>
        </w:rPr>
        <w:t xml:space="preserve"> </w:t>
      </w:r>
      <w:r>
        <w:rPr>
          <w:bCs/>
        </w:rPr>
        <w:t>na</w:t>
      </w:r>
      <w:r>
        <w:rPr>
          <w:b/>
        </w:rPr>
        <w:t xml:space="preserve"> </w:t>
      </w:r>
      <w:r>
        <w:rPr>
          <w:bCs/>
        </w:rPr>
        <w:t>”</w:t>
      </w:r>
      <w:r>
        <w:rPr>
          <w:b/>
          <w:bCs/>
        </w:rPr>
        <w:t xml:space="preserve">Budowa Centrum Medycyny Ratunkowej Szpitala Wojewódzkiego </w:t>
      </w:r>
      <w:r>
        <w:rPr>
          <w:b/>
          <w:bCs/>
        </w:rPr>
        <w:br/>
        <w:t>w Poznaniu wraz z zapleczem specjalistyczno-technicznym systemem zaprojektuj i wybuduj.</w:t>
      </w:r>
      <w:r>
        <w:rPr>
          <w:bCs/>
        </w:rPr>
        <w:t>”</w:t>
      </w:r>
      <w:r>
        <w:rPr>
          <w:b/>
        </w:rPr>
        <w:t xml:space="preserve"> </w:t>
      </w:r>
      <w:r>
        <w:rPr>
          <w:bCs/>
        </w:rPr>
        <w:t>– znak sprawy</w:t>
      </w:r>
      <w:r>
        <w:rPr>
          <w:b/>
        </w:rPr>
        <w:t xml:space="preserve"> SZW/DZP/25/2022</w:t>
      </w:r>
    </w:p>
    <w:p w14:paraId="27220BFE" w14:textId="77777777" w:rsidR="00386C7A" w:rsidRDefault="00386C7A" w:rsidP="00386C7A">
      <w:pPr>
        <w:spacing w:after="240" w:line="276" w:lineRule="auto"/>
        <w:jc w:val="both"/>
        <w:rPr>
          <w:b/>
        </w:rPr>
      </w:pPr>
      <w:r>
        <w:t xml:space="preserve">Zamawiający, </w:t>
      </w:r>
      <w:r>
        <w:rPr>
          <w:b/>
        </w:rPr>
        <w:t>Szpital Wojewódzki w Poznaniu</w:t>
      </w:r>
    </w:p>
    <w:p w14:paraId="6032DD32" w14:textId="77777777" w:rsidR="00386C7A" w:rsidRDefault="00386C7A" w:rsidP="00386C7A">
      <w:pPr>
        <w:spacing w:after="240" w:line="276" w:lineRule="auto"/>
        <w:jc w:val="both"/>
      </w:pPr>
      <w:r>
        <w:rPr>
          <w:b/>
        </w:rPr>
        <w:t>Dział Zamówień Publicznych</w:t>
      </w:r>
      <w:r>
        <w:t>, działając na podstawie art. 135 ust. 6 ustawy z dnia 11 września 2019 r. Prawo zamówień publicznych (t.j. Dz.U. z 2021r. poz. 1129 z późn. zm.), udostępnia poniżej treść zapytań do Specyfikacji Warunków Zamówienia (</w:t>
      </w:r>
      <w:r>
        <w:rPr>
          <w:lang w:eastAsia="ar-SA"/>
        </w:rPr>
        <w:t>zwanej dalej</w:t>
      </w:r>
      <w:r>
        <w:rPr>
          <w:b/>
          <w:lang w:eastAsia="ar-SA"/>
        </w:rPr>
        <w:t xml:space="preserve"> </w:t>
      </w:r>
      <w:r>
        <w:rPr>
          <w:bCs/>
          <w:lang w:eastAsia="ar-SA"/>
        </w:rPr>
        <w:t xml:space="preserve">”SWZ”) </w:t>
      </w:r>
      <w:r>
        <w:t>wraz z wyjaśnieniami</w:t>
      </w:r>
      <w:r>
        <w:rPr>
          <w:bCs/>
          <w:lang w:eastAsia="ar-SA"/>
        </w:rPr>
        <w:t>:</w:t>
      </w:r>
    </w:p>
    <w:p w14:paraId="3456DCB0" w14:textId="77777777" w:rsidR="00386C7A" w:rsidRDefault="00386C7A" w:rsidP="00386C7A">
      <w:pPr>
        <w:pStyle w:val="Pa0"/>
        <w:jc w:val="both"/>
        <w:rPr>
          <w:rFonts w:asciiTheme="majorHAnsi" w:hAnsiTheme="majorHAnsi" w:cs="Poppins Light"/>
          <w:color w:val="000000"/>
          <w:sz w:val="22"/>
          <w:szCs w:val="22"/>
        </w:rPr>
      </w:pPr>
    </w:p>
    <w:p w14:paraId="073FF8A6" w14:textId="717BC58E" w:rsidR="007767AC" w:rsidRPr="00DC5B29" w:rsidRDefault="007767AC" w:rsidP="007767AC">
      <w:pPr>
        <w:pStyle w:val="Pa0"/>
        <w:numPr>
          <w:ilvl w:val="0"/>
          <w:numId w:val="1"/>
        </w:numPr>
        <w:ind w:left="0"/>
        <w:jc w:val="both"/>
        <w:rPr>
          <w:rFonts w:asciiTheme="majorHAnsi" w:hAnsiTheme="majorHAnsi" w:cs="Poppins Light"/>
          <w:color w:val="000000"/>
          <w:sz w:val="22"/>
          <w:szCs w:val="22"/>
        </w:rPr>
      </w:pPr>
      <w:r w:rsidRPr="00DC5B29">
        <w:rPr>
          <w:rFonts w:asciiTheme="majorHAnsi" w:hAnsiTheme="majorHAnsi" w:cs="Poppins Light"/>
          <w:color w:val="000000"/>
          <w:sz w:val="22"/>
          <w:szCs w:val="22"/>
        </w:rPr>
        <w:t>Zwracam się z wnioskiem o wyrażenie zgody na wnoszenie 30% zabezpieczenia należytego wykonania umowy w momencie podpisania umowy w formie gwarancji ubezpieczeniowej, a następnie gromadzenie reszty zabezpieczenia należytego wykonania umowy w formie potrąceń z płatności faktur częściowych, zgodnie z art. 452 ust. 4-6 ustawy Prawo zamówień publicznych przez potrącenia należności za częściowo wykonane dostawy, usługi lub roboty budowlane.</w:t>
      </w:r>
    </w:p>
    <w:p w14:paraId="3C32BD64" w14:textId="77777777" w:rsidR="007767AC" w:rsidRDefault="007767AC" w:rsidP="007767AC">
      <w:pPr>
        <w:pStyle w:val="Pa0"/>
        <w:jc w:val="both"/>
        <w:rPr>
          <w:rFonts w:asciiTheme="majorHAnsi" w:hAnsiTheme="majorHAnsi" w:cs="Poppins Light"/>
          <w:color w:val="000000"/>
          <w:sz w:val="22"/>
          <w:szCs w:val="22"/>
        </w:rPr>
      </w:pPr>
      <w:r w:rsidRPr="00DC5B29">
        <w:rPr>
          <w:rFonts w:asciiTheme="majorHAnsi" w:hAnsiTheme="majorHAnsi" w:cs="Poppins Light"/>
          <w:color w:val="000000"/>
          <w:sz w:val="22"/>
          <w:szCs w:val="22"/>
        </w:rPr>
        <w:t xml:space="preserve">W takim przypadku Wykonawca zgodnie z art. 452 ust. 5 ustawy Prawo zamówień publicznych w dniu zawarcia umowy wnosi na rzecz Zamawiającego zabezpieczenie należytego wykonania umowy w wysokości co najmniej 30% zabezpieczenia należytego wykonania umowy wskazanego w ust. 1 w formach dopuszczonych treścią art. 450 ust. 1 ustawy Prawo zamówień publicznych, w tym w formie gwarancji ubezpieczeniowej. </w:t>
      </w:r>
    </w:p>
    <w:p w14:paraId="01986AF1" w14:textId="34CCE7AC" w:rsidR="007767AC" w:rsidRDefault="007767AC" w:rsidP="007767AC">
      <w:pPr>
        <w:pStyle w:val="Pa0"/>
        <w:jc w:val="both"/>
        <w:rPr>
          <w:rFonts w:asciiTheme="majorHAnsi" w:hAnsiTheme="majorHAnsi" w:cs="Poppins Light"/>
          <w:color w:val="000000"/>
          <w:sz w:val="22"/>
          <w:szCs w:val="22"/>
        </w:rPr>
      </w:pPr>
      <w:r w:rsidRPr="00DC5B29">
        <w:rPr>
          <w:rFonts w:asciiTheme="majorHAnsi" w:hAnsiTheme="majorHAnsi" w:cs="Poppins Light"/>
          <w:color w:val="000000"/>
          <w:sz w:val="22"/>
          <w:szCs w:val="22"/>
        </w:rPr>
        <w:t>W takim przypadku pozostała część zabezpieczenia należytego wykonania umowy będzie wnoszona przez potrącenia z należności za częściowo wykonane dostawy, usługi lub roboty budowlane w taki sposób, aby wniesienie pełnej wysokości zabezpieczenia należytego wykonania umowy, o której mowa w ust. 1 nastąpiło do połowy okresu na który została zawarta Umowa. Zamawiający określi każdorazowo Wykonawcy jaka kwota zabezpieczenia należytego wykonania umowy ma być potrącona.</w:t>
      </w:r>
    </w:p>
    <w:p w14:paraId="5B44B008" w14:textId="1093C797" w:rsidR="00806FB0" w:rsidRPr="002306CD" w:rsidRDefault="00FC2F81" w:rsidP="002306CD">
      <w:pPr>
        <w:pStyle w:val="Default"/>
        <w:jc w:val="both"/>
        <w:rPr>
          <w:rFonts w:ascii="Times New Roman" w:hAnsi="Times New Roman" w:cs="Times New Roman"/>
          <w:color w:val="0070C0"/>
        </w:rPr>
      </w:pPr>
      <w:r w:rsidRPr="002306CD">
        <w:rPr>
          <w:rFonts w:ascii="Times New Roman" w:hAnsi="Times New Roman" w:cs="Times New Roman"/>
          <w:color w:val="0070C0"/>
        </w:rPr>
        <w:t>Odpowiedź:</w:t>
      </w:r>
      <w:r w:rsidR="002306CD" w:rsidRPr="002306CD">
        <w:rPr>
          <w:rFonts w:ascii="Times New Roman" w:hAnsi="Times New Roman" w:cs="Times New Roman"/>
          <w:color w:val="0070C0"/>
        </w:rPr>
        <w:t xml:space="preserve"> </w:t>
      </w:r>
      <w:r w:rsidR="00997156" w:rsidRPr="002306CD">
        <w:rPr>
          <w:rFonts w:ascii="Times New Roman" w:hAnsi="Times New Roman" w:cs="Times New Roman"/>
          <w:color w:val="0070C0"/>
        </w:rPr>
        <w:t>Zamawiający wyraża</w:t>
      </w:r>
      <w:r w:rsidR="00806FB0" w:rsidRPr="002306CD">
        <w:rPr>
          <w:rFonts w:ascii="Times New Roman" w:hAnsi="Times New Roman" w:cs="Times New Roman"/>
          <w:color w:val="0070C0"/>
        </w:rPr>
        <w:t xml:space="preserve"> zgodę, aby 30% zabezpieczenia należytego wykonania umowy, mogło być potrącane z bieżących faktur wykonawcy za częściowo wykonane roboty. </w:t>
      </w:r>
    </w:p>
    <w:p w14:paraId="481B1166" w14:textId="51775F2E" w:rsidR="00806FB0" w:rsidRPr="00AE0482" w:rsidRDefault="00806FB0" w:rsidP="001C388C">
      <w:pPr>
        <w:pStyle w:val="Default"/>
        <w:rPr>
          <w:color w:val="0070C0"/>
        </w:rPr>
      </w:pPr>
    </w:p>
    <w:p w14:paraId="4F4B4936" w14:textId="136A473D" w:rsidR="007767AC" w:rsidRPr="00DC5B29" w:rsidRDefault="007767AC" w:rsidP="007767AC">
      <w:pPr>
        <w:pStyle w:val="Default"/>
        <w:numPr>
          <w:ilvl w:val="0"/>
          <w:numId w:val="1"/>
        </w:numPr>
        <w:ind w:left="0"/>
        <w:jc w:val="both"/>
        <w:rPr>
          <w:sz w:val="22"/>
          <w:szCs w:val="22"/>
        </w:rPr>
      </w:pPr>
      <w:r w:rsidRPr="00DC5B29">
        <w:rPr>
          <w:rFonts w:asciiTheme="majorHAnsi" w:hAnsiTheme="majorHAnsi" w:cs="Poppins Light"/>
          <w:sz w:val="22"/>
          <w:szCs w:val="22"/>
        </w:rPr>
        <w:lastRenderedPageBreak/>
        <w:t xml:space="preserve">Zwracam się z wnioskiem o zmianę treści SWZ, poprzez zastosowanie zabezpieczenia należytego wykonania umowy na poziomie 3% ceny całkowitej podanej w ofercie. Pragniemy podkreślić przy tym, iż proponowany przez nas poziom zabezpieczenia zgodny jest z ustawą prawo zamówień publicznych. Mając na względzie znaczną wartość zamówienia stanowiącego przedmiot postępowania, złożenie tak znacznego zabezpieczenia, jak obecnie przewidzianego w dokumentacji przetargowej, może pozbawić możliwości ubiegania się o zamówienie podmiotom zdolnym do jego wykonania, posiadającym stosowne kwalifikacje oraz doświadczenie. </w:t>
      </w:r>
    </w:p>
    <w:p w14:paraId="16447629" w14:textId="26D1E22F" w:rsidR="007767AC" w:rsidRDefault="007767AC" w:rsidP="007767AC">
      <w:pPr>
        <w:jc w:val="both"/>
        <w:rPr>
          <w:rFonts w:asciiTheme="majorHAnsi" w:hAnsiTheme="majorHAnsi" w:cs="Poppins Light"/>
          <w:color w:val="000000"/>
        </w:rPr>
      </w:pPr>
      <w:r w:rsidRPr="00DC5B29">
        <w:rPr>
          <w:rFonts w:asciiTheme="majorHAnsi" w:hAnsiTheme="majorHAnsi" w:cs="Poppins Light"/>
          <w:color w:val="000000"/>
        </w:rPr>
        <w:t>Ponadto, koszt złożenia tak znacznego zabezpieczenia stanowi znacznej wartości składnik cenotwórczy i bezpośrednio wpływa</w:t>
      </w:r>
      <w:r w:rsidRPr="003F2A4B">
        <w:rPr>
          <w:rFonts w:asciiTheme="majorHAnsi" w:hAnsiTheme="majorHAnsi" w:cs="Poppins Light"/>
          <w:color w:val="000000"/>
        </w:rPr>
        <w:t xml:space="preserve"> na podniesienie wartości ofert każdego z wykonawców. </w:t>
      </w:r>
    </w:p>
    <w:p w14:paraId="5B75C428" w14:textId="77777777"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Wprowadzenie przedmiotowej zmiany pozwoli na złożenie ofert większej ilości oferentom, zwiększyć konkurencyjność postępowania, a co za tym idzie, realnie obniżyć  koszty inwestycji dla Zamawiającego.</w:t>
      </w:r>
    </w:p>
    <w:p w14:paraId="0F8C8A5C" w14:textId="2EAD52D0" w:rsidR="00417462" w:rsidRPr="00386C7A" w:rsidRDefault="00FC2F81"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2306CD">
        <w:rPr>
          <w:rFonts w:asciiTheme="majorHAnsi" w:hAnsiTheme="majorHAnsi" w:cs="Poppins Light"/>
          <w:color w:val="0070C0"/>
        </w:rPr>
        <w:t xml:space="preserve"> </w:t>
      </w:r>
      <w:r w:rsidR="00417462" w:rsidRPr="00386C7A">
        <w:rPr>
          <w:rFonts w:asciiTheme="majorHAnsi" w:hAnsiTheme="majorHAnsi" w:cs="Poppins Light"/>
          <w:color w:val="0070C0"/>
        </w:rPr>
        <w:t xml:space="preserve">Jak SWZ. </w:t>
      </w:r>
      <w:r w:rsidRPr="00386C7A">
        <w:rPr>
          <w:rFonts w:asciiTheme="majorHAnsi" w:hAnsiTheme="majorHAnsi" w:cs="Poppins Light"/>
          <w:color w:val="0070C0"/>
        </w:rPr>
        <w:t xml:space="preserve"> </w:t>
      </w:r>
      <w:r w:rsidR="00417462" w:rsidRPr="00386C7A">
        <w:rPr>
          <w:rFonts w:asciiTheme="majorHAnsi" w:hAnsiTheme="majorHAnsi" w:cs="Poppins Light"/>
          <w:color w:val="0070C0"/>
        </w:rPr>
        <w:t>Proszę zwrócić uwagę, że Zamawiający wyraził zgodę, aby 30% zabezpieczenia mogło być wnoszone poprzez dokonywanie potrąceń z faktur za wykonanie częściowych robót.</w:t>
      </w:r>
    </w:p>
    <w:p w14:paraId="4FF31463" w14:textId="37B400B9" w:rsidR="007767AC" w:rsidRPr="003F2A4B" w:rsidRDefault="007767AC" w:rsidP="007767AC">
      <w:pPr>
        <w:jc w:val="both"/>
        <w:rPr>
          <w:rFonts w:asciiTheme="majorHAnsi" w:hAnsiTheme="majorHAnsi" w:cs="Poppins Light"/>
          <w:color w:val="000000"/>
        </w:rPr>
      </w:pPr>
      <w:r>
        <w:rPr>
          <w:rFonts w:asciiTheme="majorHAnsi" w:hAnsiTheme="majorHAnsi" w:cs="Poppins Light"/>
          <w:color w:val="000000"/>
        </w:rPr>
        <w:t>4</w:t>
      </w:r>
      <w:r w:rsidRPr="003F2A4B">
        <w:rPr>
          <w:rFonts w:asciiTheme="majorHAnsi" w:hAnsiTheme="majorHAnsi" w:cs="Poppins Light"/>
          <w:color w:val="000000"/>
        </w:rPr>
        <w:t xml:space="preserve">. Zwracam się z wnioskiem o udostępnienie informacji publicznej - podanie kwoty, jaką Zamawiający zamierza przeznaczyć na wykonanie niniejszego zadania. </w:t>
      </w:r>
    </w:p>
    <w:p w14:paraId="3B61FC59" w14:textId="43FC9A76"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 xml:space="preserve">Zwracam przy tym uwagę na fakt, że termin określony w art. </w:t>
      </w:r>
      <w:r>
        <w:rPr>
          <w:rFonts w:asciiTheme="majorHAnsi" w:hAnsiTheme="majorHAnsi" w:cs="Poppins Light"/>
          <w:color w:val="000000"/>
        </w:rPr>
        <w:t xml:space="preserve"> 222 ust. 4 </w:t>
      </w:r>
      <w:r w:rsidRPr="003F2A4B">
        <w:rPr>
          <w:rFonts w:asciiTheme="majorHAnsi" w:hAnsiTheme="majorHAnsi" w:cs="Poppins Light"/>
          <w:color w:val="000000"/>
        </w:rPr>
        <w:t>ustawy – Prawo Zamówień Publicznych jest terminem ostatecznym, kiedy Zamawiający zobowiązany jest do określenia tej kwoty, nie ma jednak żadnych przeszkód prawnych, by Zamawiający uczynił to wcześniej (np. w ogłoszeniu o zamówieniu lub w specyfikacji istotnych warunków zamówienia lub w odpowiedzi na pytanie wykonawców). Powyższe pozwoli na zwiększenie transparentności prowadzonego postępowania oraz na skrócenie czasu jego trwania, ponieważ Wykonawcy planujący złożenie ofert wyższych nie przystąpią do ofertowania, dzięki czemu Zamawiający będzie mógł ograniczyć do minimum czasochłonność związaną z oceną wszystkich złożonych ofert.</w:t>
      </w:r>
    </w:p>
    <w:p w14:paraId="4CBE89EB" w14:textId="48FA666F" w:rsidR="00417462" w:rsidRPr="00386C7A" w:rsidRDefault="00FC2F81"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2306CD">
        <w:rPr>
          <w:rFonts w:asciiTheme="majorHAnsi" w:hAnsiTheme="majorHAnsi" w:cs="Poppins Light"/>
          <w:color w:val="0070C0"/>
        </w:rPr>
        <w:t xml:space="preserve">: </w:t>
      </w:r>
      <w:r w:rsidR="00417462" w:rsidRPr="00386C7A">
        <w:rPr>
          <w:rFonts w:asciiTheme="majorHAnsi" w:hAnsiTheme="majorHAnsi" w:cs="Poppins Light"/>
          <w:color w:val="0070C0"/>
        </w:rPr>
        <w:t>Zamawiający udostępni kwotę jaką Zamawiający zamierza przeznaczyć na dane zamówienie przed otwarciem ofert.</w:t>
      </w:r>
    </w:p>
    <w:p w14:paraId="391AA8C4" w14:textId="24904EE5" w:rsidR="007767AC" w:rsidRDefault="007767AC" w:rsidP="007767AC">
      <w:pPr>
        <w:jc w:val="both"/>
        <w:rPr>
          <w:rFonts w:asciiTheme="majorHAnsi" w:hAnsiTheme="majorHAnsi" w:cs="Poppins Light"/>
          <w:color w:val="000000"/>
        </w:rPr>
      </w:pPr>
      <w:r>
        <w:rPr>
          <w:rFonts w:asciiTheme="majorHAnsi" w:hAnsiTheme="majorHAnsi" w:cs="Poppins Light"/>
          <w:color w:val="000000"/>
        </w:rPr>
        <w:t>5</w:t>
      </w:r>
      <w:r w:rsidRPr="003F2A4B">
        <w:rPr>
          <w:rFonts w:asciiTheme="majorHAnsi" w:hAnsiTheme="majorHAnsi" w:cs="Poppins Light"/>
          <w:color w:val="000000"/>
        </w:rPr>
        <w:t xml:space="preserve">. </w:t>
      </w:r>
      <w:r w:rsidRPr="00A44F88">
        <w:rPr>
          <w:rFonts w:asciiTheme="majorHAnsi" w:hAnsiTheme="majorHAnsi" w:cs="Poppins Light"/>
          <w:color w:val="000000"/>
        </w:rPr>
        <w:t>Zwracam się z wnioskiem o informację, czy w ramach udzielonej gwarancji na wykonane prace należy uwzględnić w składanej ofercie koszty serwisu instalacji i urządzeń objętych zamówieniem, konserwację oraz wymianę materiałów eksploatacyjnych.</w:t>
      </w:r>
    </w:p>
    <w:p w14:paraId="6BF38306" w14:textId="18082B38" w:rsidR="00417462" w:rsidRPr="00386C7A" w:rsidRDefault="00FC2F81"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2306CD">
        <w:rPr>
          <w:rFonts w:asciiTheme="majorHAnsi" w:hAnsiTheme="majorHAnsi" w:cs="Poppins Light"/>
          <w:color w:val="0070C0"/>
        </w:rPr>
        <w:t xml:space="preserve"> </w:t>
      </w:r>
      <w:r w:rsidR="00F96B2C" w:rsidRPr="00386C7A">
        <w:rPr>
          <w:rFonts w:asciiTheme="majorHAnsi" w:hAnsiTheme="majorHAnsi" w:cs="Poppins Light"/>
          <w:color w:val="0070C0"/>
        </w:rPr>
        <w:t>W ramach udzielonej gwarancji należy uwzględnić konieczność dokonywania napraw, w przypadku ujawnienia wad w okresie trwania gwarancji. Pozostałe czynności, nie mające swego źródła w wadliwości wykonanych prac, czy dostaw towarzyszących wykonywanym pracą, nie wchodzą w zakres umowy.</w:t>
      </w:r>
    </w:p>
    <w:p w14:paraId="4EC93727" w14:textId="3D84E6A9"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6. Zwracam się z wnioskiem o informację, kto zobowiązany będzie do zapewnienia nadzoru autorskiego (Zamawiający czy Wykonawca).</w:t>
      </w:r>
    </w:p>
    <w:p w14:paraId="2E91C979" w14:textId="0F84FB29" w:rsidR="00F96B2C" w:rsidRPr="00386C7A" w:rsidRDefault="00FC2F81"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2306CD">
        <w:rPr>
          <w:rFonts w:asciiTheme="majorHAnsi" w:hAnsiTheme="majorHAnsi" w:cs="Poppins Light"/>
          <w:color w:val="0070C0"/>
        </w:rPr>
        <w:t xml:space="preserve"> </w:t>
      </w:r>
      <w:r w:rsidR="00E56A94" w:rsidRPr="00386C7A">
        <w:rPr>
          <w:rFonts w:asciiTheme="majorHAnsi" w:hAnsiTheme="majorHAnsi" w:cs="Poppins Light"/>
          <w:color w:val="0070C0"/>
        </w:rPr>
        <w:t xml:space="preserve">Skoro przedmiotem zamówienia jest zaprojektowanie i wybudowanie obiektu, nadzór autorki będzie pełniła osoba </w:t>
      </w:r>
      <w:r w:rsidRPr="00386C7A">
        <w:rPr>
          <w:rFonts w:asciiTheme="majorHAnsi" w:hAnsiTheme="majorHAnsi" w:cs="Poppins Light"/>
          <w:color w:val="0070C0"/>
        </w:rPr>
        <w:t>projektująca</w:t>
      </w:r>
      <w:r w:rsidR="00E56A94" w:rsidRPr="00386C7A">
        <w:rPr>
          <w:rFonts w:asciiTheme="majorHAnsi" w:hAnsiTheme="majorHAnsi" w:cs="Poppins Light"/>
          <w:color w:val="0070C0"/>
        </w:rPr>
        <w:t>, będąca autorem projektu, zatem w tym zakresie będzie to objęte obowiązkiem wykonawcy.</w:t>
      </w:r>
    </w:p>
    <w:p w14:paraId="1855A5BE"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7. Zwracam się z wnioskiem o zmianę terminu zakończenia realizacji przedmiotu umowy z uwagi na realizację robót w okresie jesienno-zimowym poprzez wprowadzenie następującego zapisu:</w:t>
      </w:r>
    </w:p>
    <w:p w14:paraId="28C423F2" w14:textId="77777777" w:rsidR="007767AC" w:rsidRPr="003F2A4B" w:rsidRDefault="007767AC" w:rsidP="007767AC">
      <w:pPr>
        <w:jc w:val="both"/>
        <w:rPr>
          <w:rFonts w:asciiTheme="majorHAnsi" w:hAnsiTheme="majorHAnsi" w:cs="Poppins Light"/>
          <w:color w:val="000000"/>
        </w:rPr>
      </w:pPr>
      <w:bookmarkStart w:id="0" w:name="_Hlk105587979"/>
      <w:r w:rsidRPr="003F2A4B">
        <w:rPr>
          <w:rFonts w:asciiTheme="majorHAnsi" w:hAnsiTheme="majorHAnsi" w:cs="Poppins Light"/>
          <w:color w:val="000000"/>
        </w:rPr>
        <w:t xml:space="preserve">Strony dopuszczają możliwość przedłużenia terminów wykonywania robót budowlanych ze względu na warunki atmosferyczne uniemożliwiającego ich wykonanie z przyczyn technologicznych (np. niskie temperatury powietrza lub opady atmosferyczne). Każdorazowe wstrzymanie prac udokumentowane </w:t>
      </w:r>
      <w:r w:rsidRPr="003F2A4B">
        <w:rPr>
          <w:rFonts w:asciiTheme="majorHAnsi" w:hAnsiTheme="majorHAnsi" w:cs="Poppins Light"/>
          <w:color w:val="000000"/>
        </w:rPr>
        <w:lastRenderedPageBreak/>
        <w:t xml:space="preserve">będzie wpisem do dziennika budowy z podaniem uzasadnienia wstrzymania prac, sporządzonym przez kierownika budowy i zaakceptowanym przez Inspektora nadzoru. Wstrzymanie prac z powyższego względu przedłuża termin wykonania robót o taką sama ilość dni roboczych, w jaką pracę musiały zostać wstrzymane z uwagi na powyższą przyczynę. </w:t>
      </w:r>
    </w:p>
    <w:bookmarkEnd w:id="0"/>
    <w:p w14:paraId="07A3BE0E" w14:textId="0F8D2DA7"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Alternatywie, zwracam się z wnioskiem o przedłużenie terminu realizacji robót budowlanych objętych zamówieniem o 30 dni.</w:t>
      </w:r>
    </w:p>
    <w:p w14:paraId="4B27ABB6" w14:textId="60C3E1C6" w:rsidR="00E56A94" w:rsidRPr="00386C7A" w:rsidRDefault="00FC2F81"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2306CD">
        <w:rPr>
          <w:rFonts w:asciiTheme="majorHAnsi" w:hAnsiTheme="majorHAnsi" w:cs="Poppins Light"/>
          <w:color w:val="0070C0"/>
        </w:rPr>
        <w:t xml:space="preserve"> </w:t>
      </w:r>
      <w:bookmarkStart w:id="1" w:name="_Hlk105588155"/>
      <w:r w:rsidR="00E56A94" w:rsidRPr="00386C7A">
        <w:rPr>
          <w:rFonts w:asciiTheme="majorHAnsi" w:hAnsiTheme="majorHAnsi" w:cs="Poppins Light"/>
          <w:color w:val="0070C0"/>
        </w:rPr>
        <w:t>W §66 ust. 2 dodaje się pkt 10) o treści:</w:t>
      </w:r>
      <w:bookmarkEnd w:id="1"/>
    </w:p>
    <w:p w14:paraId="1EF3914C" w14:textId="40458C23" w:rsidR="00E56A94" w:rsidRPr="00386C7A" w:rsidRDefault="00E56A94" w:rsidP="007767AC">
      <w:pPr>
        <w:jc w:val="both"/>
        <w:rPr>
          <w:rFonts w:asciiTheme="majorHAnsi" w:hAnsiTheme="majorHAnsi" w:cs="Poppins Light"/>
          <w:color w:val="0070C0"/>
        </w:rPr>
      </w:pPr>
      <w:r w:rsidRPr="00386C7A">
        <w:rPr>
          <w:rFonts w:asciiTheme="majorHAnsi" w:hAnsiTheme="majorHAnsi" w:cs="Poppins Light"/>
          <w:color w:val="0070C0"/>
        </w:rPr>
        <w:t>Strony dopuszczają możliwość przedłużenia terminów wykonywania robót budowlanych ze względu na warunki atmosferyczne uniemożliwiającego ich wykonanie z przyczyn technologicznych (np. niskie temperatury powietrza lub opady atmosferyczne). Każdorazowe wstrzymanie prac udokumentowane będzie wpisem do dziennika budowy z podaniem uzasadnienia wstrzymania prac, sporządzonym przez kierownika budowy i zaakceptowanym przez Inspektora nadzoru. Wstrzymanie prac z powyższego względu przedłuża termin wykonania robót o taką sama ilość dni roboczych, w jaką pracę musiały zostać wstrzymane z uwagi na powyższą przyczynę.</w:t>
      </w:r>
    </w:p>
    <w:p w14:paraId="2FBEC8F9" w14:textId="77777777" w:rsidR="007767AC" w:rsidRDefault="007767AC" w:rsidP="007767AC">
      <w:pPr>
        <w:jc w:val="both"/>
        <w:rPr>
          <w:rFonts w:asciiTheme="majorHAnsi" w:hAnsiTheme="majorHAnsi" w:cs="Poppins Light"/>
          <w:color w:val="000000"/>
        </w:rPr>
      </w:pPr>
      <w:r>
        <w:rPr>
          <w:rFonts w:asciiTheme="majorHAnsi" w:hAnsiTheme="majorHAnsi" w:cs="Poppins Light"/>
          <w:color w:val="000000"/>
        </w:rPr>
        <w:t>8</w:t>
      </w:r>
      <w:r w:rsidRPr="003F2A4B">
        <w:rPr>
          <w:rFonts w:asciiTheme="majorHAnsi" w:hAnsiTheme="majorHAnsi" w:cs="Poppins Light"/>
          <w:color w:val="000000"/>
        </w:rPr>
        <w:t xml:space="preserve">. Zwracam się z wnioskiem o wprowadzenie możliwości wydłużenia termin realizacji umowy </w:t>
      </w:r>
      <w:bookmarkStart w:id="2" w:name="_Hlk105588479"/>
      <w:r w:rsidRPr="003F2A4B">
        <w:rPr>
          <w:rFonts w:asciiTheme="majorHAnsi" w:hAnsiTheme="majorHAnsi" w:cs="Poppins Light"/>
          <w:color w:val="000000"/>
        </w:rPr>
        <w:t>w sytuacji gdy wykonawca złoży kompletny wniosek o pozwolenie na użytkowanie a procedura pozyskania decyzji o pozwoleniu na użytkowanie wydłuży się z przyczyn niezależnych od wykonawcy, o czas tego wydłużenia.</w:t>
      </w:r>
    </w:p>
    <w:p w14:paraId="46BB9A22" w14:textId="1FF153A2" w:rsidR="00DB174C" w:rsidRPr="00386C7A" w:rsidRDefault="00FC2F81"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8B02C5">
        <w:rPr>
          <w:rFonts w:asciiTheme="majorHAnsi" w:hAnsiTheme="majorHAnsi" w:cs="Poppins Light"/>
          <w:color w:val="0070C0"/>
        </w:rPr>
        <w:t xml:space="preserve"> </w:t>
      </w:r>
      <w:bookmarkEnd w:id="2"/>
      <w:r w:rsidR="00DB174C" w:rsidRPr="00386C7A">
        <w:rPr>
          <w:rFonts w:asciiTheme="majorHAnsi" w:hAnsiTheme="majorHAnsi" w:cs="Poppins Light"/>
          <w:color w:val="0070C0"/>
        </w:rPr>
        <w:t>W §66 ust. 2 dodaje się pkt 11) o treści:</w:t>
      </w:r>
    </w:p>
    <w:p w14:paraId="016601F9" w14:textId="37E26C4E" w:rsidR="007C74F7" w:rsidRPr="00386C7A" w:rsidRDefault="00405878" w:rsidP="007767AC">
      <w:pPr>
        <w:jc w:val="both"/>
        <w:rPr>
          <w:rFonts w:asciiTheme="majorHAnsi" w:hAnsiTheme="majorHAnsi" w:cs="Poppins Light"/>
          <w:color w:val="0070C0"/>
        </w:rPr>
      </w:pPr>
      <w:r w:rsidRPr="00386C7A">
        <w:rPr>
          <w:rFonts w:asciiTheme="majorHAnsi" w:hAnsiTheme="majorHAnsi" w:cs="Poppins Light"/>
          <w:color w:val="0070C0"/>
        </w:rPr>
        <w:t xml:space="preserve">Strony dopuszczają zmianę </w:t>
      </w:r>
      <w:r w:rsidR="00EE4E74" w:rsidRPr="00386C7A">
        <w:rPr>
          <w:rFonts w:asciiTheme="majorHAnsi" w:hAnsiTheme="majorHAnsi" w:cs="Poppins Light"/>
          <w:color w:val="0070C0"/>
        </w:rPr>
        <w:t xml:space="preserve">Terminu Zakończenia Inwestycji, w sytuacji gdy wykonawca złoży kompletny wniosek o pozwolenie na użytkowanie </w:t>
      </w:r>
      <w:r w:rsidR="005E2886" w:rsidRPr="00386C7A">
        <w:rPr>
          <w:rFonts w:asciiTheme="majorHAnsi" w:hAnsiTheme="majorHAnsi" w:cs="Poppins Light"/>
          <w:color w:val="0070C0"/>
        </w:rPr>
        <w:t xml:space="preserve">– w terminie umożliwiającym wydanie przez organ administracyjny stosownej decyzji w ustawowym terminie, </w:t>
      </w:r>
      <w:r w:rsidR="00EE4E74" w:rsidRPr="00386C7A">
        <w:rPr>
          <w:rFonts w:asciiTheme="majorHAnsi" w:hAnsiTheme="majorHAnsi" w:cs="Poppins Light"/>
          <w:color w:val="0070C0"/>
        </w:rPr>
        <w:t>a procedura pozyskania decyzji o pozwoleniu na użytkowanie wydłuży się z przyczyn niezależnych od wykonawcy, o czas tego wydłużenia.</w:t>
      </w:r>
    </w:p>
    <w:p w14:paraId="4530C08A" w14:textId="77777777" w:rsidR="007767AC" w:rsidRPr="00315888" w:rsidRDefault="007767AC" w:rsidP="007767AC">
      <w:pPr>
        <w:jc w:val="both"/>
        <w:rPr>
          <w:rFonts w:asciiTheme="majorHAnsi" w:hAnsiTheme="majorHAnsi" w:cs="Poppins Light"/>
          <w:color w:val="000000"/>
        </w:rPr>
      </w:pPr>
      <w:r>
        <w:rPr>
          <w:rFonts w:asciiTheme="majorHAnsi" w:hAnsiTheme="majorHAnsi" w:cs="Poppins Light"/>
          <w:color w:val="000000"/>
        </w:rPr>
        <w:t>9</w:t>
      </w:r>
      <w:r w:rsidRPr="003F2A4B">
        <w:rPr>
          <w:rFonts w:asciiTheme="majorHAnsi" w:hAnsiTheme="majorHAnsi" w:cs="Poppins Light"/>
          <w:color w:val="000000"/>
        </w:rPr>
        <w:t xml:space="preserve">. </w:t>
      </w:r>
      <w:r w:rsidRPr="00315888">
        <w:rPr>
          <w:rFonts w:asciiTheme="majorHAnsi" w:hAnsiTheme="majorHAnsi" w:cs="Poppins Light"/>
          <w:color w:val="000000"/>
        </w:rPr>
        <w:t xml:space="preserve">Zwracam się z wnioskiem zmianę projektu umowy poprzez wprowadzenie limitu kar umownych, jakie mogą zostać nałożone na Wykonawcę ze wszystkich tytułów przewidzianych umową, do poziomu 10% wynagrodzenia Wykonawcy z tytułu realizacji przedmiotu umowy. </w:t>
      </w:r>
    </w:p>
    <w:p w14:paraId="7A573DEE" w14:textId="77777777" w:rsidR="007767AC" w:rsidRPr="00315888" w:rsidRDefault="007767AC" w:rsidP="007767AC">
      <w:pPr>
        <w:jc w:val="both"/>
        <w:rPr>
          <w:rFonts w:asciiTheme="majorHAnsi" w:hAnsiTheme="majorHAnsi" w:cs="Poppins Light"/>
          <w:color w:val="000000"/>
        </w:rPr>
      </w:pPr>
      <w:r w:rsidRPr="00315888">
        <w:rPr>
          <w:rFonts w:asciiTheme="majorHAnsi" w:hAnsiTheme="majorHAnsi" w:cs="Poppins Light"/>
          <w:color w:val="000000"/>
        </w:rPr>
        <w:t xml:space="preserve">Zwracam uwagę, że Zamawiający, który kształtuje ramy postępowania o udzielenie zamówienia publicznego, nie może kreować zapisów umowy jedynie zgodnie ze swoim wyobrażeniem, ponieważ narusza w ten sposób równowagę kontraktową. Nie jest uprawnione obarczanie wykonawcy niewspółmiernie wysokim ryzykiem, jakie wiąże się z realizacją zamówienia wobec ryzyka, które obciąża zamawiającego. Wprowadzenie limitu pozwoli zagwarantować równowagi kontraktowej stron i nie ograniczy możliwości dochodzenia odszkodowania za wyrządzone szkody na zasadach ogólnych. </w:t>
      </w:r>
    </w:p>
    <w:p w14:paraId="7FEFBE74" w14:textId="77777777" w:rsidR="007767AC" w:rsidRPr="00315888" w:rsidRDefault="007767AC" w:rsidP="007767AC">
      <w:pPr>
        <w:jc w:val="both"/>
        <w:rPr>
          <w:rFonts w:asciiTheme="majorHAnsi" w:hAnsiTheme="majorHAnsi" w:cs="Poppins Light"/>
          <w:color w:val="000000"/>
        </w:rPr>
      </w:pPr>
      <w:r w:rsidRPr="00315888">
        <w:rPr>
          <w:rFonts w:asciiTheme="majorHAnsi" w:hAnsiTheme="majorHAnsi" w:cs="Poppins Light"/>
          <w:color w:val="000000"/>
        </w:rPr>
        <w:t>Zwracam uwagę, że brak ograniczenia w wysokości naliczanych kar umownych jest sprzeczny z orzecznictwem Sądu Najwyższego. W wyroku z dnia 22 października 2015 r. (sygn. akt IV CSK 687/14) Sąd Najwyższy wskazał, że „nie określenie w umowie końcowego terminu naliczania kar umownych ani ich kwoty maksymalnej, prowadzi do obciążenia zobowiązanego tym świadczeniem w nieokreślonym czasie, a więc w istocie tworzy zobowiązanie wieczne, niekończące się. Takie ukształtowanie zobowiązania zapłaty kary umownej, nie spełnia należącego do jego istoty wynikającego z art. 483 § 1 k.c. wymagania określenia sumy pieniężnej podlegającej zapłacie w związku z niewykonaniem lub nienależytym wykonaniem zobowiązania niepieniężnego. Wymóg ten jest spełniony, gdy strony z góry określają wysokość kary umownej, albo gdy w treści umowy wskazują podstawy do definitywnego określenia jej wysokości”.</w:t>
      </w:r>
    </w:p>
    <w:p w14:paraId="2B6A7708" w14:textId="77777777" w:rsidR="007767AC" w:rsidRDefault="007767AC" w:rsidP="007767AC">
      <w:pPr>
        <w:jc w:val="both"/>
        <w:rPr>
          <w:rFonts w:asciiTheme="majorHAnsi" w:hAnsiTheme="majorHAnsi" w:cs="Poppins Light"/>
          <w:color w:val="000000"/>
        </w:rPr>
      </w:pPr>
      <w:r w:rsidRPr="00315888">
        <w:rPr>
          <w:rFonts w:asciiTheme="majorHAnsi" w:hAnsiTheme="majorHAnsi" w:cs="Poppins Light"/>
          <w:color w:val="000000"/>
        </w:rPr>
        <w:lastRenderedPageBreak/>
        <w:t>W związku z powyższym, wnoszę o wprowadzenie limitu, do którego naliczane będą kary umowne, na poziomie 10% wartości wynagrodzenia Wykonawcy.</w:t>
      </w:r>
    </w:p>
    <w:p w14:paraId="1393CDFB" w14:textId="235F22EB" w:rsidR="001B5943" w:rsidRPr="00386C7A" w:rsidRDefault="00FC2F81"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8B02C5">
        <w:rPr>
          <w:rFonts w:asciiTheme="majorHAnsi" w:hAnsiTheme="majorHAnsi" w:cs="Poppins Light"/>
          <w:color w:val="0070C0"/>
        </w:rPr>
        <w:t xml:space="preserve"> </w:t>
      </w:r>
      <w:r w:rsidR="001B5943" w:rsidRPr="00386C7A">
        <w:rPr>
          <w:rFonts w:asciiTheme="majorHAnsi" w:hAnsiTheme="majorHAnsi" w:cs="Poppins Light"/>
          <w:color w:val="0070C0"/>
        </w:rPr>
        <w:t xml:space="preserve">§59 ust. </w:t>
      </w:r>
      <w:r w:rsidR="000720B5" w:rsidRPr="00386C7A">
        <w:rPr>
          <w:rFonts w:asciiTheme="majorHAnsi" w:hAnsiTheme="majorHAnsi" w:cs="Poppins Light"/>
          <w:color w:val="0070C0"/>
        </w:rPr>
        <w:t>7</w:t>
      </w:r>
      <w:r w:rsidR="001B5943" w:rsidRPr="00386C7A">
        <w:rPr>
          <w:rFonts w:asciiTheme="majorHAnsi" w:hAnsiTheme="majorHAnsi" w:cs="Poppins Light"/>
          <w:color w:val="0070C0"/>
        </w:rPr>
        <w:t xml:space="preserve"> otrzymuje nowe brzmienie:</w:t>
      </w:r>
    </w:p>
    <w:p w14:paraId="709A15BE" w14:textId="6BB11191" w:rsidR="000720B5" w:rsidRPr="00386C7A" w:rsidRDefault="000720B5" w:rsidP="007767AC">
      <w:pPr>
        <w:jc w:val="both"/>
        <w:rPr>
          <w:rFonts w:asciiTheme="majorHAnsi" w:hAnsiTheme="majorHAnsi" w:cs="Poppins Light"/>
          <w:color w:val="0070C0"/>
        </w:rPr>
      </w:pPr>
      <w:r w:rsidRPr="00386C7A">
        <w:rPr>
          <w:rFonts w:asciiTheme="majorHAnsi" w:hAnsiTheme="majorHAnsi" w:cs="Poppins Light"/>
          <w:color w:val="0070C0"/>
        </w:rPr>
        <w:t xml:space="preserve">Łączna wysokość kar umownych nie może przekroczyć </w:t>
      </w:r>
      <w:r w:rsidR="001B5943" w:rsidRPr="00386C7A">
        <w:rPr>
          <w:rFonts w:asciiTheme="majorHAnsi" w:hAnsiTheme="majorHAnsi" w:cs="Poppins Light"/>
          <w:color w:val="0070C0"/>
        </w:rPr>
        <w:t>20</w:t>
      </w:r>
      <w:r w:rsidRPr="00386C7A">
        <w:rPr>
          <w:rFonts w:asciiTheme="majorHAnsi" w:hAnsiTheme="majorHAnsi" w:cs="Poppins Light"/>
          <w:color w:val="0070C0"/>
        </w:rPr>
        <w:t xml:space="preserve"> % Maksymalnej Kwoty Wynagrodzenia.</w:t>
      </w:r>
    </w:p>
    <w:p w14:paraId="2E65305E"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1</w:t>
      </w:r>
      <w:r>
        <w:rPr>
          <w:rFonts w:asciiTheme="majorHAnsi" w:hAnsiTheme="majorHAnsi" w:cs="Poppins Light"/>
          <w:color w:val="000000"/>
        </w:rPr>
        <w:t>0</w:t>
      </w:r>
      <w:r w:rsidRPr="003F2A4B">
        <w:rPr>
          <w:rFonts w:asciiTheme="majorHAnsi" w:hAnsiTheme="majorHAnsi" w:cs="Poppins Light"/>
          <w:color w:val="000000"/>
        </w:rPr>
        <w:t>. Zwracam się z wnioskiem o obniżenie wysokości zastrzeżonych kar umownych o 25% i ograniczenie katalogu kar umownych do następujących przypadków:</w:t>
      </w:r>
    </w:p>
    <w:p w14:paraId="7AFD6468"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a) Niedotrzymanie terminu realizacji przedmiotu umowy</w:t>
      </w:r>
    </w:p>
    <w:p w14:paraId="6601D6F3"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b) Niedotrzymanie terminu usunięcia wad i usterek w ramach gwarancji</w:t>
      </w:r>
    </w:p>
    <w:p w14:paraId="6FA01B24"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c) Odstąpienie od umowy przez Zamawiającego z przyczyn zawinionych przez Wykonawcę.</w:t>
      </w:r>
    </w:p>
    <w:p w14:paraId="6C3E1F60"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Wnoszę zarazem o rezygnację z pozostałych postanowień nakładających na Wykonawcę obowiązek zapłaty kar umownych uzasadniając to koniecznością zachowania równowagi kontraktowej stron oraz ciążącym na Zamawiającym obowiązku zapewnienia konkurencyjności postępowania. Szeroki katalog kar umownych, których obowiązek zapłaty często aktualizuje się z przyczyn niezawinionych przez Wykonawcę jest istotnym czynnikiem ryzyka kontraktowego, jakie każdy Wykonawca musi oszacować i ująć w ofercie. Zwracam przy tym uwagę, że finalnie koszty związane z tym ryzykiem obciążają Zamawiającego.</w:t>
      </w:r>
    </w:p>
    <w:p w14:paraId="264683E9"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W związku z powyższym, zwracam się z wnioskiem o ograniczenie liczby kar umownych do przypadków istotnych i kluczowych dla pełnej realizacji zamówienia oraz uzależnienie ich naliczenia od wystąpienia okoliczności zawinionych przez Wykonawcę, a także rezygnację z tych kar, które nie przekładają się bezpośrednio na jakość oraz termin wykonania umowy.</w:t>
      </w:r>
    </w:p>
    <w:p w14:paraId="7A3F59FB" w14:textId="77777777"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Zwracam przy tym uwagę, że Zamawiający, który kształtuje ramy postępowania o udzielenie zamówienia publicznego, nie może kreować zapisów umowy jedynie zgodnie ze swoim wyobrażeniem, ponieważ narusza w ten sposób równowagę kontraktową. Nie jest uprawnione obarczanie wykonawcy niewspółmiernie wysokim ryzykiem, jakie wiąże się z realizacją zamówienia wobec ryzyka, które obciąża zamawiającego.</w:t>
      </w:r>
    </w:p>
    <w:p w14:paraId="69D10BEB" w14:textId="7B1C87F8" w:rsidR="00631820" w:rsidRPr="00997156" w:rsidRDefault="00FC2F81" w:rsidP="007767AC">
      <w:pPr>
        <w:jc w:val="both"/>
        <w:rPr>
          <w:rFonts w:asciiTheme="majorHAnsi" w:hAnsiTheme="majorHAnsi" w:cs="Poppins Light"/>
          <w:b/>
          <w:bCs/>
          <w:color w:val="0070C0"/>
        </w:rPr>
      </w:pPr>
      <w:r w:rsidRPr="00997156">
        <w:rPr>
          <w:rFonts w:asciiTheme="majorHAnsi" w:hAnsiTheme="majorHAnsi" w:cs="Poppins Light"/>
          <w:color w:val="0070C0"/>
        </w:rPr>
        <w:t>Odpowiedź:</w:t>
      </w:r>
      <w:r w:rsidR="008B02C5">
        <w:rPr>
          <w:rFonts w:asciiTheme="majorHAnsi" w:hAnsiTheme="majorHAnsi" w:cs="Poppins Light"/>
          <w:color w:val="0070C0"/>
        </w:rPr>
        <w:t xml:space="preserve"> </w:t>
      </w:r>
      <w:r w:rsidR="00631820" w:rsidRPr="00386C7A">
        <w:rPr>
          <w:rFonts w:asciiTheme="majorHAnsi" w:hAnsiTheme="majorHAnsi" w:cs="Poppins Light"/>
          <w:color w:val="0070C0"/>
        </w:rPr>
        <w:t>Jak SWZ.</w:t>
      </w:r>
      <w:r w:rsidR="00474AE4" w:rsidRPr="00386C7A">
        <w:rPr>
          <w:rFonts w:asciiTheme="majorHAnsi" w:hAnsiTheme="majorHAnsi" w:cs="Poppins Light"/>
          <w:color w:val="0070C0"/>
        </w:rPr>
        <w:t xml:space="preserve"> Zadawanie pytań służy do wyjaśnienia wątpliwości a nie do negocjowania warunków udziału.</w:t>
      </w:r>
    </w:p>
    <w:p w14:paraId="6B6BF84E"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1</w:t>
      </w:r>
      <w:r>
        <w:rPr>
          <w:rFonts w:asciiTheme="majorHAnsi" w:hAnsiTheme="majorHAnsi" w:cs="Poppins Light"/>
          <w:color w:val="000000"/>
        </w:rPr>
        <w:t>1</w:t>
      </w:r>
      <w:r w:rsidRPr="003F2A4B">
        <w:rPr>
          <w:rFonts w:asciiTheme="majorHAnsi" w:hAnsiTheme="majorHAnsi" w:cs="Poppins Light"/>
          <w:color w:val="000000"/>
        </w:rPr>
        <w:t xml:space="preserve">. Zwracam się z wnioskiem o uzupełnienie projektu umowy o następujący zapis: </w:t>
      </w:r>
    </w:p>
    <w:p w14:paraId="2821A792"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Zamawiający zapłaci Wykonawcy kary umowne w następujących przypadkach:</w:t>
      </w:r>
    </w:p>
    <w:p w14:paraId="2E2660C9"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a)</w:t>
      </w:r>
      <w:r w:rsidRPr="003F2A4B">
        <w:rPr>
          <w:rFonts w:asciiTheme="majorHAnsi" w:hAnsiTheme="majorHAnsi" w:cs="Poppins Light"/>
          <w:color w:val="000000"/>
        </w:rPr>
        <w:tab/>
        <w:t>W wysokości 1% wynagrodzenia Wykonawcy netto za każdy rozpoczęty dzień zwłoki w przekazaniu Wykonawcy terenu budowy</w:t>
      </w:r>
    </w:p>
    <w:p w14:paraId="115BC335"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b)</w:t>
      </w:r>
      <w:r w:rsidRPr="003F2A4B">
        <w:rPr>
          <w:rFonts w:asciiTheme="majorHAnsi" w:hAnsiTheme="majorHAnsi" w:cs="Poppins Light"/>
          <w:color w:val="000000"/>
        </w:rPr>
        <w:tab/>
        <w:t>W wysokości 1% wynagrodzenia Wykonawcy netto za każdy dzień zwłoki w przystąpieniu do odbioru przez Zamawiającego</w:t>
      </w:r>
    </w:p>
    <w:p w14:paraId="085C86F9" w14:textId="00EB9E7A"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c)</w:t>
      </w:r>
      <w:r w:rsidRPr="003F2A4B">
        <w:rPr>
          <w:rFonts w:asciiTheme="majorHAnsi" w:hAnsiTheme="majorHAnsi" w:cs="Poppins Light"/>
          <w:color w:val="000000"/>
        </w:rPr>
        <w:tab/>
        <w:t>W wysokości 10% wynagrodzenia Wykonawcy w przypadku odstąpienia przez Wykonawcę od umowy z przyczyn leżących po stronie Zamawiającego.</w:t>
      </w:r>
    </w:p>
    <w:p w14:paraId="2910A235" w14:textId="6261C1FA" w:rsidR="00D55B0F" w:rsidRPr="00386C7A" w:rsidRDefault="0048576A" w:rsidP="007767AC">
      <w:pPr>
        <w:jc w:val="both"/>
        <w:rPr>
          <w:rFonts w:asciiTheme="majorHAnsi" w:hAnsiTheme="majorHAnsi" w:cs="Poppins Light"/>
          <w:color w:val="0070C0"/>
        </w:rPr>
      </w:pPr>
      <w:r w:rsidRPr="00997156">
        <w:rPr>
          <w:rFonts w:asciiTheme="majorHAnsi" w:hAnsiTheme="majorHAnsi" w:cs="Poppins Light"/>
          <w:color w:val="0070C0"/>
        </w:rPr>
        <w:t>Odpowiedź:</w:t>
      </w:r>
      <w:r w:rsidR="008B02C5">
        <w:rPr>
          <w:rFonts w:asciiTheme="majorHAnsi" w:hAnsiTheme="majorHAnsi" w:cs="Poppins Light"/>
          <w:color w:val="0070C0"/>
        </w:rPr>
        <w:t xml:space="preserve"> </w:t>
      </w:r>
      <w:r w:rsidR="00D55B0F" w:rsidRPr="00386C7A">
        <w:rPr>
          <w:rFonts w:asciiTheme="majorHAnsi" w:hAnsiTheme="majorHAnsi" w:cs="Poppins Light"/>
          <w:color w:val="0070C0"/>
        </w:rPr>
        <w:t xml:space="preserve">jak SWZ. </w:t>
      </w:r>
      <w:r w:rsidR="00FC2F81" w:rsidRPr="00386C7A">
        <w:rPr>
          <w:rFonts w:asciiTheme="majorHAnsi" w:hAnsiTheme="majorHAnsi" w:cs="Poppins Light"/>
          <w:color w:val="0070C0"/>
        </w:rPr>
        <w:t xml:space="preserve"> </w:t>
      </w:r>
      <w:r w:rsidR="00656975" w:rsidRPr="00386C7A">
        <w:rPr>
          <w:rFonts w:asciiTheme="majorHAnsi" w:hAnsiTheme="majorHAnsi" w:cs="Poppins Light"/>
          <w:color w:val="0070C0"/>
        </w:rPr>
        <w:t>Głównym świadczeniem Zamawi</w:t>
      </w:r>
      <w:r w:rsidR="00FC2F81" w:rsidRPr="00386C7A">
        <w:rPr>
          <w:rFonts w:asciiTheme="majorHAnsi" w:hAnsiTheme="majorHAnsi" w:cs="Poppins Light"/>
          <w:color w:val="0070C0"/>
        </w:rPr>
        <w:t>ającego jest świadczenie pienięż</w:t>
      </w:r>
      <w:r w:rsidR="00656975" w:rsidRPr="00386C7A">
        <w:rPr>
          <w:rFonts w:asciiTheme="majorHAnsi" w:hAnsiTheme="majorHAnsi" w:cs="Poppins Light"/>
          <w:color w:val="0070C0"/>
        </w:rPr>
        <w:t>ne, w związku z tym brak jest możliwości zastrzegania kar umownych za niewykonanie czy nienależytego wykonanie świadczenia pieniężnego.</w:t>
      </w:r>
    </w:p>
    <w:p w14:paraId="60B2B334" w14:textId="77777777"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lastRenderedPageBreak/>
        <w:t>1</w:t>
      </w:r>
      <w:r>
        <w:rPr>
          <w:rFonts w:asciiTheme="majorHAnsi" w:hAnsiTheme="majorHAnsi" w:cs="Poppins Light"/>
          <w:color w:val="000000"/>
        </w:rPr>
        <w:t>2</w:t>
      </w:r>
      <w:r w:rsidRPr="003F2A4B">
        <w:rPr>
          <w:rFonts w:asciiTheme="majorHAnsi" w:hAnsiTheme="majorHAnsi" w:cs="Poppins Light"/>
          <w:color w:val="000000"/>
        </w:rPr>
        <w:t>. Zwracam się z wnioskiem o wprowadzenie zapisu wyłączającego możliwość kumulacji kar umownych - naliczania kar umownych wynikających z różnych podstaw za jedno zdarzenie.</w:t>
      </w:r>
    </w:p>
    <w:p w14:paraId="057C65A5" w14:textId="5E3FD5EB" w:rsidR="0034007E" w:rsidRPr="00386C7A" w:rsidRDefault="0048576A"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8B02C5">
        <w:rPr>
          <w:rFonts w:asciiTheme="majorHAnsi" w:hAnsiTheme="majorHAnsi" w:cs="Poppins Light"/>
          <w:color w:val="0070C0"/>
        </w:rPr>
        <w:t xml:space="preserve"> </w:t>
      </w:r>
      <w:r w:rsidR="0034007E" w:rsidRPr="00386C7A">
        <w:rPr>
          <w:rFonts w:asciiTheme="majorHAnsi" w:hAnsiTheme="majorHAnsi" w:cs="Poppins Light"/>
          <w:color w:val="0070C0"/>
        </w:rPr>
        <w:t>Jak SWZ. Powyższemu służy klauzula maksymalnej kary umownej.</w:t>
      </w:r>
    </w:p>
    <w:p w14:paraId="4291CD4C"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1</w:t>
      </w:r>
      <w:r>
        <w:rPr>
          <w:rFonts w:asciiTheme="majorHAnsi" w:hAnsiTheme="majorHAnsi" w:cs="Poppins Light"/>
          <w:color w:val="000000"/>
        </w:rPr>
        <w:t>3</w:t>
      </w:r>
      <w:r w:rsidRPr="003F2A4B">
        <w:rPr>
          <w:rFonts w:asciiTheme="majorHAnsi" w:hAnsiTheme="majorHAnsi" w:cs="Poppins Light"/>
          <w:color w:val="000000"/>
        </w:rPr>
        <w:t xml:space="preserve">. Zwracam się z wnioskiem o uzupełnienie projektu umowy o następujące zapis: </w:t>
      </w:r>
    </w:p>
    <w:p w14:paraId="6E7DBCAA"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Wykonawca może odstąpić od umowy w przypadku, gdy:</w:t>
      </w:r>
    </w:p>
    <w:p w14:paraId="68BBC0B7"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a)</w:t>
      </w:r>
      <w:r w:rsidRPr="003F2A4B">
        <w:rPr>
          <w:rFonts w:asciiTheme="majorHAnsi" w:hAnsiTheme="majorHAnsi" w:cs="Poppins Light"/>
          <w:color w:val="000000"/>
        </w:rPr>
        <w:tab/>
        <w:t>zostanie złożony wniosek o ogłoszenie upadłości lub rozwiązanie Zamawiającego</w:t>
      </w:r>
    </w:p>
    <w:p w14:paraId="05DD092C"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b)</w:t>
      </w:r>
      <w:r w:rsidRPr="003F2A4B">
        <w:rPr>
          <w:rFonts w:asciiTheme="majorHAnsi" w:hAnsiTheme="majorHAnsi" w:cs="Poppins Light"/>
          <w:color w:val="000000"/>
        </w:rPr>
        <w:tab/>
        <w:t>Zamawiający nie przekaże placu budowy w terminie wskazanym w umowie oraz nie zrobi tego pomimo pisemnego wezwania Wykonawcy wyznaczającego dodatkowy termin na jego przekazanie.</w:t>
      </w:r>
    </w:p>
    <w:p w14:paraId="0BB5848D"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c)</w:t>
      </w:r>
      <w:r w:rsidRPr="003F2A4B">
        <w:rPr>
          <w:rFonts w:asciiTheme="majorHAnsi" w:hAnsiTheme="majorHAnsi" w:cs="Poppins Light"/>
          <w:color w:val="000000"/>
        </w:rPr>
        <w:tab/>
        <w:t>Zamawiający nie współdziała w odpowiednim zakresie w celu wykonania umowy pomimo pisemnego wezwania ze strony Wykonawcy i wyznaczenia dodatkowego terminu do współdziałania</w:t>
      </w:r>
    </w:p>
    <w:p w14:paraId="4DAAC51A" w14:textId="77777777"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d)</w:t>
      </w:r>
      <w:r w:rsidRPr="003F2A4B">
        <w:rPr>
          <w:rFonts w:asciiTheme="majorHAnsi" w:hAnsiTheme="majorHAnsi" w:cs="Poppins Light"/>
          <w:color w:val="000000"/>
        </w:rPr>
        <w:tab/>
        <w:t>Zamawiający nie wywiązuje się z obowiązku zapłaty faktur częściowych mimo dodatkowego wezwania w terminie 14 dni od upływu terminy na zapłatę faktur, określonego w niniejszej umowie.</w:t>
      </w:r>
    </w:p>
    <w:p w14:paraId="0CE0FC86" w14:textId="2AB524AD" w:rsidR="006925E4" w:rsidRPr="00386C7A" w:rsidRDefault="0048576A"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Pr="00386C7A">
        <w:rPr>
          <w:rFonts w:asciiTheme="majorHAnsi" w:hAnsiTheme="majorHAnsi" w:cs="Poppins Light"/>
          <w:color w:val="0070C0"/>
        </w:rPr>
        <w:t>:</w:t>
      </w:r>
      <w:r w:rsidR="008B02C5" w:rsidRPr="00386C7A">
        <w:rPr>
          <w:rFonts w:asciiTheme="majorHAnsi" w:hAnsiTheme="majorHAnsi" w:cs="Poppins Light"/>
          <w:color w:val="0070C0"/>
        </w:rPr>
        <w:t xml:space="preserve"> </w:t>
      </w:r>
      <w:r w:rsidR="006925E4" w:rsidRPr="00386C7A">
        <w:rPr>
          <w:rFonts w:asciiTheme="majorHAnsi" w:hAnsiTheme="majorHAnsi" w:cs="Poppins Light"/>
          <w:color w:val="0070C0"/>
        </w:rPr>
        <w:t xml:space="preserve">Jak SWZ. </w:t>
      </w:r>
      <w:r w:rsidRPr="00386C7A">
        <w:rPr>
          <w:rFonts w:asciiTheme="majorHAnsi" w:hAnsiTheme="majorHAnsi" w:cs="Poppins Light"/>
          <w:color w:val="0070C0"/>
        </w:rPr>
        <w:t xml:space="preserve"> </w:t>
      </w:r>
      <w:r w:rsidR="006925E4" w:rsidRPr="00386C7A">
        <w:rPr>
          <w:rFonts w:asciiTheme="majorHAnsi" w:hAnsiTheme="majorHAnsi" w:cs="Poppins Light"/>
          <w:color w:val="0070C0"/>
        </w:rPr>
        <w:t>Zamawiający jako Sp</w:t>
      </w:r>
      <w:r w:rsidRPr="00386C7A">
        <w:rPr>
          <w:rFonts w:asciiTheme="majorHAnsi" w:hAnsiTheme="majorHAnsi" w:cs="Poppins Light"/>
          <w:color w:val="0070C0"/>
        </w:rPr>
        <w:t>.</w:t>
      </w:r>
      <w:r w:rsidR="006925E4" w:rsidRPr="00386C7A">
        <w:rPr>
          <w:rFonts w:asciiTheme="majorHAnsi" w:hAnsiTheme="majorHAnsi" w:cs="Poppins Light"/>
          <w:color w:val="0070C0"/>
        </w:rPr>
        <w:t xml:space="preserve"> ZOZ nie ma zdolności upadłościowej. W pozostałych przypadkach istnieją reguły ogólne kodeksu cywilnego określający skutki braku współdziałania </w:t>
      </w:r>
      <w:r w:rsidR="005944F8" w:rsidRPr="00386C7A">
        <w:rPr>
          <w:rFonts w:asciiTheme="majorHAnsi" w:hAnsiTheme="majorHAnsi" w:cs="Poppins Light"/>
          <w:color w:val="0070C0"/>
        </w:rPr>
        <w:t xml:space="preserve">wierzyciela z dłużnikiem przy wykonywaniu umów, jak i skutki zwłoki, więc nie ma </w:t>
      </w:r>
      <w:r w:rsidR="00EE2A21" w:rsidRPr="00386C7A">
        <w:rPr>
          <w:rFonts w:asciiTheme="majorHAnsi" w:hAnsiTheme="majorHAnsi" w:cs="Poppins Light"/>
          <w:color w:val="0070C0"/>
        </w:rPr>
        <w:t>potrzeby</w:t>
      </w:r>
      <w:r w:rsidR="005944F8" w:rsidRPr="00386C7A">
        <w:rPr>
          <w:rFonts w:asciiTheme="majorHAnsi" w:hAnsiTheme="majorHAnsi" w:cs="Poppins Light"/>
          <w:color w:val="0070C0"/>
        </w:rPr>
        <w:t xml:space="preserve"> kazuistycznego opisywania </w:t>
      </w:r>
      <w:r w:rsidR="00EE2A21" w:rsidRPr="00386C7A">
        <w:rPr>
          <w:rFonts w:asciiTheme="majorHAnsi" w:hAnsiTheme="majorHAnsi" w:cs="Poppins Light"/>
          <w:color w:val="0070C0"/>
        </w:rPr>
        <w:t>podstaw odstąpienia od umowy wykonawcy.</w:t>
      </w:r>
    </w:p>
    <w:p w14:paraId="2B5852E9" w14:textId="77777777"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1</w:t>
      </w:r>
      <w:r>
        <w:rPr>
          <w:rFonts w:asciiTheme="majorHAnsi" w:hAnsiTheme="majorHAnsi" w:cs="Poppins Light"/>
          <w:color w:val="000000"/>
        </w:rPr>
        <w:t>4</w:t>
      </w:r>
      <w:r w:rsidRPr="003F2A4B">
        <w:rPr>
          <w:rFonts w:asciiTheme="majorHAnsi" w:hAnsiTheme="majorHAnsi" w:cs="Poppins Light"/>
          <w:color w:val="000000"/>
        </w:rPr>
        <w:t>. Zwracam się z wnioskiem o wprowadzenie możliwości zmiany wynagrodzenia należnego Wykonawcy w przypadku niezależnego od Wykonawcy wzrostu kosztów realizacji zamówienia, który wystąpił w okresie jego realizacji. Powyższy mechanizm obejmować powinien</w:t>
      </w:r>
      <w:r>
        <w:rPr>
          <w:rFonts w:asciiTheme="majorHAnsi" w:hAnsiTheme="majorHAnsi" w:cs="Poppins Light"/>
          <w:color w:val="000000"/>
        </w:rPr>
        <w:t xml:space="preserve"> </w:t>
      </w:r>
      <w:r w:rsidRPr="003F2A4B">
        <w:rPr>
          <w:rFonts w:asciiTheme="majorHAnsi" w:hAnsiTheme="majorHAnsi" w:cs="Poppins Light"/>
          <w:color w:val="000000"/>
        </w:rPr>
        <w:t>w szczególności, wzrost obciążeń o charakterze publiczno-prawnym.</w:t>
      </w:r>
    </w:p>
    <w:p w14:paraId="3C633886" w14:textId="1D340235" w:rsidR="00765F90" w:rsidRPr="00386C7A" w:rsidRDefault="0048576A"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7F1C62">
        <w:rPr>
          <w:rFonts w:asciiTheme="majorHAnsi" w:hAnsiTheme="majorHAnsi" w:cs="Poppins Light"/>
          <w:color w:val="0070C0"/>
        </w:rPr>
        <w:t xml:space="preserve"> </w:t>
      </w:r>
      <w:r w:rsidR="004D0909" w:rsidRPr="00386C7A">
        <w:rPr>
          <w:rFonts w:asciiTheme="majorHAnsi" w:hAnsiTheme="majorHAnsi" w:cs="Poppins Light"/>
          <w:color w:val="0070C0"/>
        </w:rPr>
        <w:t>Jak SWZ. Vide §14 ust. 1</w:t>
      </w:r>
      <w:r w:rsidR="00765F90" w:rsidRPr="00386C7A">
        <w:rPr>
          <w:rFonts w:asciiTheme="majorHAnsi" w:hAnsiTheme="majorHAnsi" w:cs="Poppins Light"/>
          <w:color w:val="0070C0"/>
        </w:rPr>
        <w:t xml:space="preserve"> pkt 4</w:t>
      </w:r>
    </w:p>
    <w:p w14:paraId="76716DA9" w14:textId="77777777" w:rsidR="007767AC" w:rsidRDefault="007767AC" w:rsidP="007767AC">
      <w:pPr>
        <w:jc w:val="both"/>
        <w:rPr>
          <w:rFonts w:asciiTheme="majorHAnsi" w:hAnsiTheme="majorHAnsi" w:cs="Poppins Light"/>
          <w:color w:val="000000"/>
        </w:rPr>
      </w:pPr>
      <w:r>
        <w:rPr>
          <w:rFonts w:asciiTheme="majorHAnsi" w:hAnsiTheme="majorHAnsi" w:cs="Poppins Light"/>
          <w:color w:val="000000"/>
        </w:rPr>
        <w:t>15</w:t>
      </w:r>
      <w:r w:rsidRPr="003F2A4B">
        <w:rPr>
          <w:rFonts w:asciiTheme="majorHAnsi" w:hAnsiTheme="majorHAnsi" w:cs="Poppins Light"/>
          <w:color w:val="000000"/>
        </w:rPr>
        <w:t xml:space="preserve">. Zwracam się z wnioskiem o zmianę terminu usunięcia wad i usterek poprzez uwzględnienie dodatkowej klauzuli, że termin nie może być krótszy, niż „technologicznie możliwy”. Brak takiego wskazania prowadzić może do kurialnych sytuacji, w których Wykonawca w wyznaczonych umową ramach czasowych nie jest w stanie usunąć powstałych wad w sposób prawidłowy, przez co będzie, siłą rzeczy, zmuszony będzie to naruszenia umowy – wykonania napraw w sposób wadliwy lub zapłaty zastrzeżonych przez Zamawiającego kar umownych. Brak powyższego zapisu w sposób jaskrawy zaburza równowagę kontraktową stron. </w:t>
      </w:r>
    </w:p>
    <w:p w14:paraId="2261F021" w14:textId="5601DE91" w:rsidR="007C7A3B" w:rsidRPr="00386C7A" w:rsidRDefault="0048576A"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7F1C62">
        <w:rPr>
          <w:rFonts w:asciiTheme="majorHAnsi" w:hAnsiTheme="majorHAnsi" w:cs="Poppins Light"/>
          <w:color w:val="0070C0"/>
        </w:rPr>
        <w:t xml:space="preserve"> </w:t>
      </w:r>
      <w:r w:rsidR="008B2D14" w:rsidRPr="00386C7A">
        <w:rPr>
          <w:rFonts w:asciiTheme="majorHAnsi" w:hAnsiTheme="majorHAnsi" w:cs="Poppins Light"/>
          <w:color w:val="0070C0"/>
        </w:rPr>
        <w:t>Jak SWZ. Vide</w:t>
      </w:r>
      <w:r w:rsidR="00860191" w:rsidRPr="00386C7A">
        <w:rPr>
          <w:rFonts w:asciiTheme="majorHAnsi" w:hAnsiTheme="majorHAnsi" w:cs="Poppins Light"/>
          <w:color w:val="0070C0"/>
        </w:rPr>
        <w:t xml:space="preserve"> §52 ust. 1</w:t>
      </w:r>
    </w:p>
    <w:p w14:paraId="7888F55C" w14:textId="77777777" w:rsidR="007767AC" w:rsidRPr="003F2A4B" w:rsidRDefault="007767AC" w:rsidP="007767AC">
      <w:pPr>
        <w:jc w:val="both"/>
        <w:rPr>
          <w:rFonts w:asciiTheme="majorHAnsi" w:hAnsiTheme="majorHAnsi" w:cs="Poppins Light"/>
          <w:color w:val="000000"/>
        </w:rPr>
      </w:pPr>
      <w:r>
        <w:rPr>
          <w:rFonts w:asciiTheme="majorHAnsi" w:hAnsiTheme="majorHAnsi" w:cs="Poppins Light"/>
          <w:color w:val="000000"/>
        </w:rPr>
        <w:t>16</w:t>
      </w:r>
      <w:r w:rsidRPr="003F2A4B">
        <w:rPr>
          <w:rFonts w:asciiTheme="majorHAnsi" w:hAnsiTheme="majorHAnsi" w:cs="Poppins Light"/>
          <w:color w:val="000000"/>
        </w:rPr>
        <w:t xml:space="preserve">.  Zwracam się z wnioskiem o doprecyzowanie, iż odmowa dokonania odbioru końcowego robót może wynikać wyłącznie ze stwierdzenia wad istotnych, czyli takich, które czynią przedmiot umowy niezdatnym do zwykłego użytku, uniemożliwiające jego użytkowanie. </w:t>
      </w:r>
    </w:p>
    <w:p w14:paraId="3939CC20"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 xml:space="preserve">Wady nieistotne, czyli nieumożliwiające użytkowania pozwalają na właściwe korzystanie z przedmiotu umowy i nie powinny stanowić przeszkody do odbioru i zapłaty należnego wynagrodzenia Wykonawcy. Winny one zostać zaprotokołowane i usunięte przez Wykonawcę w terminie uzgodnionym przez strony, ale nie mogą blokować wypłaty wynagrodzenia. </w:t>
      </w:r>
    </w:p>
    <w:p w14:paraId="7958AB48"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Pragniemy wskazać, że pojęcie protokołu końcowego „bezusterkowego” narusza wskazane w dalszej części pisma przepisy prawa. Wskazuje ono jednozna</w:t>
      </w:r>
      <w:r>
        <w:rPr>
          <w:rFonts w:asciiTheme="majorHAnsi" w:hAnsiTheme="majorHAnsi" w:cs="Poppins Light"/>
          <w:color w:val="000000"/>
        </w:rPr>
        <w:t>cz</w:t>
      </w:r>
      <w:r w:rsidRPr="003F2A4B">
        <w:rPr>
          <w:rFonts w:asciiTheme="majorHAnsi" w:hAnsiTheme="majorHAnsi" w:cs="Poppins Light"/>
          <w:color w:val="000000"/>
        </w:rPr>
        <w:t xml:space="preserve">nie, że rozliczenie wynagrodzenia za wykonanie przedmiotu umowy możliwe będzie dopiero wówczas, gdy zostanie on odebrany przez Zamawiającego, a będzie to mieć miejsce tylko w sytuacji, kiedy Wykonawca usunie wszelkie wady nadające się do </w:t>
      </w:r>
      <w:r w:rsidRPr="003F2A4B">
        <w:rPr>
          <w:rFonts w:asciiTheme="majorHAnsi" w:hAnsiTheme="majorHAnsi" w:cs="Poppins Light"/>
          <w:color w:val="000000"/>
        </w:rPr>
        <w:lastRenderedPageBreak/>
        <w:t>usunięcia, czyli po odbiorze bezusterkowym. Wprowadzenie tego postanowienia narusza</w:t>
      </w:r>
      <w:r>
        <w:rPr>
          <w:rFonts w:asciiTheme="majorHAnsi" w:hAnsiTheme="majorHAnsi" w:cs="Poppins Light"/>
          <w:color w:val="000000"/>
        </w:rPr>
        <w:t xml:space="preserve"> art. 8</w:t>
      </w:r>
      <w:r w:rsidRPr="003F2A4B">
        <w:rPr>
          <w:rFonts w:asciiTheme="majorHAnsi" w:hAnsiTheme="majorHAnsi" w:cs="Poppins Light"/>
          <w:color w:val="000000"/>
        </w:rPr>
        <w:t xml:space="preserve"> Prawo zamówień publicznych w związku z art. 5 i art. 647 kodeksu cywilnego poprzez ukształtowanie treści przyszłego stosunku zobowiązaniowego w sposób naruszający jego właściwość (naturę), bezwzględnie obowiązujące przepisy prawa, zasady współżycia społecznego oraz równowagi stron i prowadzący do nadużycia własnych praw podmiotowych. </w:t>
      </w:r>
    </w:p>
    <w:p w14:paraId="59AFEA2E"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 xml:space="preserve">Zgodnie z art. 647 Kodeksu cywilnego przez umowę o roboty budowlanego wykonawca zobowiązuje się do oddania przewidzianego w umowie obiektu, wykonanego zgodnie z projektem i z zasadami wiedzy technicznej, a inwestor zobowiązuje się do dokonania wymaganych przez właściwe przepisy czynności związanych z przygotowaniem robót, w szczególności do przekazania terenu budowy i dostarczenia projektu, oraz do odebrania obiektu i zapłaty umówionego wynagrodzenia. </w:t>
      </w:r>
    </w:p>
    <w:p w14:paraId="4CB7DED2"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Zwracam uwagę, że powyższy przepisów mówi o „odbiorze robót” a nie o „bezusterkowym odbiorze robót”. Odmowa odbioru robót i zapłaty wynagrodzenia możliwa jest jedynie, jeżeli prace zostaną wykonane niezgodnie z projektem lub zasadami wiedzy technicznej, lub wystąpią wady na tyle istotne, że przedmiot umowy nie będzie nadawał się do użytkowania. Odmowy odbioru robót i zapłaty nie będą uzasadniały nieistotne wady, usterki i niedoróbki, gdyż taka sytuacja uprawnia inwestora jedynie do skorzystania z rękojmi. Postanowienie przeciwne skutkowałoby tym, że każde o</w:t>
      </w:r>
      <w:r>
        <w:rPr>
          <w:rFonts w:asciiTheme="majorHAnsi" w:hAnsiTheme="majorHAnsi" w:cs="Poppins Light"/>
          <w:color w:val="000000"/>
        </w:rPr>
        <w:t>d</w:t>
      </w:r>
      <w:r w:rsidRPr="003F2A4B">
        <w:rPr>
          <w:rFonts w:asciiTheme="majorHAnsi" w:hAnsiTheme="majorHAnsi" w:cs="Poppins Light"/>
          <w:color w:val="000000"/>
        </w:rPr>
        <w:t>stępstwo od stanu idealnego dawałoby inwestorow</w:t>
      </w:r>
      <w:r>
        <w:rPr>
          <w:rFonts w:asciiTheme="majorHAnsi" w:hAnsiTheme="majorHAnsi" w:cs="Poppins Light"/>
          <w:color w:val="000000"/>
        </w:rPr>
        <w:t>i</w:t>
      </w:r>
      <w:r w:rsidRPr="003F2A4B">
        <w:rPr>
          <w:rFonts w:asciiTheme="majorHAnsi" w:hAnsiTheme="majorHAnsi" w:cs="Poppins Light"/>
          <w:color w:val="000000"/>
        </w:rPr>
        <w:t xml:space="preserve"> prawo do praktycznie nieorganicznej odmowy odbioru. Naruszałoby to równowagę między stronami (inwestor – wykonawca) pozostawiając tego ostatniego w niepewności w zakresie wynagrodzenia oraz zwrotu poniesionych wydatków. Z tych względów postanowienia takie byłoby sprzeczne z naturą umowy o roboty budowlane, a zatem bezwzględnie nieważne. </w:t>
      </w:r>
    </w:p>
    <w:p w14:paraId="44EBFEA6"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 xml:space="preserve">Na poparcie swoich twierdzeń Wykonawca odsyła do wyroku SA w Gdańsku (V Wydział Cywilny z dnia 24 lutego 2012 r., sygn. Akt V </w:t>
      </w:r>
      <w:proofErr w:type="spellStart"/>
      <w:r w:rsidRPr="003F2A4B">
        <w:rPr>
          <w:rFonts w:asciiTheme="majorHAnsi" w:hAnsiTheme="majorHAnsi" w:cs="Poppins Light"/>
          <w:color w:val="000000"/>
        </w:rPr>
        <w:t>ACa</w:t>
      </w:r>
      <w:proofErr w:type="spellEnd"/>
      <w:r w:rsidRPr="003F2A4B">
        <w:rPr>
          <w:rFonts w:asciiTheme="majorHAnsi" w:hAnsiTheme="majorHAnsi" w:cs="Poppins Light"/>
          <w:color w:val="000000"/>
        </w:rPr>
        <w:t xml:space="preserve"> 198/12, w którym Sąd zważył: „Należy zgodzić się z poglądem, że odbiór robót jest elementem przełomowym w stosunkach pomiędzy stronami umowy o roboty budowlane, gdyż z jednej strony potwierdza wykonanie zobowiązania i otwiera wykonawcy prawo do żądania wynagrodzenia, bądź wskazuje na jego niewykonanie lub nienależyte wykonanie w całości lub w części, wobec istnienia wad i rodzi odpowiedzialność za wady ujawnione przy odbiorze, a z drugiej strony wyznacza początek biegu terminów rękojmi za wady (por. wyrok SA w Katowicach z dnia 17.02.2000 r., I ACA 1027/99, Prawo Gospodarcze 2001/2). W świetle art. 547 KC odbiór robót należy do obowiązków inwestora i nie może być uzależniony od braku wad bądź usterek tych robót. Powołany przepis stanowi bowiem o odbiorze robót, a nie o „bezusterkowym” odbiorze robót. Wskazując na konieczność odbioru „bezusterkowego” skarżący statuuje przesłankę, której w zapisie ustawowym nie ustanowiono”. </w:t>
      </w:r>
    </w:p>
    <w:p w14:paraId="2C94F069"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 xml:space="preserve">Analogiczny pogląd wyraził Sąd Apelacyjny w Katowicach w wyroku z dnia 6 września 2016 r., sygn.. akt V </w:t>
      </w:r>
      <w:proofErr w:type="spellStart"/>
      <w:r w:rsidRPr="003F2A4B">
        <w:rPr>
          <w:rFonts w:asciiTheme="majorHAnsi" w:hAnsiTheme="majorHAnsi" w:cs="Poppins Light"/>
          <w:color w:val="000000"/>
        </w:rPr>
        <w:t>ACa</w:t>
      </w:r>
      <w:proofErr w:type="spellEnd"/>
      <w:r w:rsidRPr="003F2A4B">
        <w:rPr>
          <w:rFonts w:asciiTheme="majorHAnsi" w:hAnsiTheme="majorHAnsi" w:cs="Poppins Light"/>
          <w:color w:val="000000"/>
        </w:rPr>
        <w:t xml:space="preserve"> 935/15: „Ujawnienie wad budowlanych nie wpływa na obowiązek inwestora dokonania odbioru robót, a z tą chwilą inwestor nabywa uprawnienia z tytułu rękojmi (por. wyroki Sądu najwyższego z dnia 5 marca 1997 r., sygn. akt. II CKN 28/07; z dnia 12 czerwca 2007 r., sygn. akt V CSK 99/07). Umownemu obowiązkowi wykonawcy oddania obiektu odpowiada obowiązek zleceniodawcy odebrania tego obiektu i zapłaty uzgodnionego wynagrodzenia. (…) W świetle art. 647 KC odbiór należy do obowiązków zleceniodawcy i nie może być uzależniony od braku wad bądź usterek, bowiem przepis odwołuje się do „odbioru robót”, a nie „bezusterkowego obioru robót”. Z chwilą odbioru robót przedmiotu umowy realizuje się prawo wykonawcy do żądania wypłaty wynagrodzenia i prawa tego nie niweczy, co do zasady, stwierdzenie zauważonych usterek”. </w:t>
      </w:r>
    </w:p>
    <w:p w14:paraId="68D7B845"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 xml:space="preserve">Identyczną ocenę zaprezentował Sąd Apelacyjny w Warszawie – I Wydział Cywilny w orzeczeniu z dnia 3 sierpnia 2017 r. sygn. Akt I </w:t>
      </w:r>
      <w:proofErr w:type="spellStart"/>
      <w:r w:rsidRPr="003F2A4B">
        <w:rPr>
          <w:rFonts w:asciiTheme="majorHAnsi" w:hAnsiTheme="majorHAnsi" w:cs="Poppins Light"/>
          <w:color w:val="000000"/>
        </w:rPr>
        <w:t>ACa</w:t>
      </w:r>
      <w:proofErr w:type="spellEnd"/>
      <w:r w:rsidRPr="003F2A4B">
        <w:rPr>
          <w:rFonts w:asciiTheme="majorHAnsi" w:hAnsiTheme="majorHAnsi" w:cs="Poppins Light"/>
          <w:color w:val="000000"/>
        </w:rPr>
        <w:t xml:space="preserve"> 689/16, zamieszczając w wyroku obszerny wywó</w:t>
      </w:r>
      <w:r>
        <w:rPr>
          <w:rFonts w:asciiTheme="majorHAnsi" w:hAnsiTheme="majorHAnsi" w:cs="Poppins Light"/>
          <w:color w:val="000000"/>
        </w:rPr>
        <w:t>d</w:t>
      </w:r>
      <w:r w:rsidRPr="003F2A4B">
        <w:rPr>
          <w:rFonts w:asciiTheme="majorHAnsi" w:hAnsiTheme="majorHAnsi" w:cs="Poppins Light"/>
          <w:color w:val="000000"/>
        </w:rPr>
        <w:t xml:space="preserve">: „Otóż, odbiór robót jest obowiązkiem zamawiającego, a postanowienie umowne, które uzależnia prawo wykonawcy od </w:t>
      </w:r>
      <w:r w:rsidRPr="003F2A4B">
        <w:rPr>
          <w:rFonts w:asciiTheme="majorHAnsi" w:hAnsiTheme="majorHAnsi" w:cs="Poppins Light"/>
          <w:color w:val="000000"/>
        </w:rPr>
        <w:lastRenderedPageBreak/>
        <w:t>podpisania bezusterkowego protokołu odbioru uznać należy za nieważne, jako sprzeczne z istotą umowy o roboty budowlane w ro</w:t>
      </w:r>
      <w:r>
        <w:rPr>
          <w:rFonts w:asciiTheme="majorHAnsi" w:hAnsiTheme="majorHAnsi" w:cs="Poppins Light"/>
          <w:color w:val="000000"/>
        </w:rPr>
        <w:t>z</w:t>
      </w:r>
      <w:r w:rsidRPr="003F2A4B">
        <w:rPr>
          <w:rFonts w:asciiTheme="majorHAnsi" w:hAnsiTheme="majorHAnsi" w:cs="Poppins Light"/>
          <w:color w:val="000000"/>
        </w:rPr>
        <w:t xml:space="preserve">umieniu art. 647 KC. W świetle ugruntowanego już w orzecznictwie poglądu, zgłoszenie do odbioru przez wykonawcę robót budowlanych, które spełniają cechy zamówienia określone w umowie, chociaż zawierają pewne wady lub braki, rodzi po stronie inwestora obowiązek odebrania wykonanych prac, zgodnie z art. 643 KC Inwestor może uchylić się od tego obowiązku tylko poprzez wskazanie obiektywnie istniejących i osadzonych w treści umowy bądź przepisach prawa przyczyn, które czynią zgłoszenie wykonawcy nieskutecznym (tak Sąd Najwyższy w wyroku z dnia 23 sierpnia 2012 r., CSK 21/12 oraz Sąd Apelacyjny w Białymstoku w wyroku z dnia 30 maja 2014 r., I </w:t>
      </w:r>
      <w:proofErr w:type="spellStart"/>
      <w:r w:rsidRPr="003F2A4B">
        <w:rPr>
          <w:rFonts w:asciiTheme="majorHAnsi" w:hAnsiTheme="majorHAnsi" w:cs="Poppins Light"/>
          <w:color w:val="000000"/>
        </w:rPr>
        <w:t>ACa</w:t>
      </w:r>
      <w:proofErr w:type="spellEnd"/>
      <w:r w:rsidRPr="003F2A4B">
        <w:rPr>
          <w:rFonts w:asciiTheme="majorHAnsi" w:hAnsiTheme="majorHAnsi" w:cs="Poppins Light"/>
          <w:color w:val="000000"/>
        </w:rPr>
        <w:t xml:space="preserve"> 124/14). Podnosi się przy tym, że strony umowy o roboty budowlane nie mogą uzależniać odbioru tych robót od braku jakichkolwiek usterek, albowiem jedynie wady istotne uzasadniają taką odmowę (por. wyrok Sądu </w:t>
      </w:r>
      <w:proofErr w:type="spellStart"/>
      <w:r w:rsidRPr="003F2A4B">
        <w:rPr>
          <w:rFonts w:asciiTheme="majorHAnsi" w:hAnsiTheme="majorHAnsi" w:cs="Poppins Light"/>
          <w:color w:val="000000"/>
        </w:rPr>
        <w:t>Apekacyjnego</w:t>
      </w:r>
      <w:proofErr w:type="spellEnd"/>
      <w:r w:rsidRPr="003F2A4B">
        <w:rPr>
          <w:rFonts w:asciiTheme="majorHAnsi" w:hAnsiTheme="majorHAnsi" w:cs="Poppins Light"/>
          <w:color w:val="000000"/>
        </w:rPr>
        <w:t xml:space="preserve"> w Katowicach z dnia 7 marca 2014 r., V </w:t>
      </w:r>
      <w:proofErr w:type="spellStart"/>
      <w:r w:rsidRPr="003F2A4B">
        <w:rPr>
          <w:rFonts w:asciiTheme="majorHAnsi" w:hAnsiTheme="majorHAnsi" w:cs="Poppins Light"/>
          <w:color w:val="000000"/>
        </w:rPr>
        <w:t>ACa</w:t>
      </w:r>
      <w:proofErr w:type="spellEnd"/>
      <w:r w:rsidRPr="003F2A4B">
        <w:rPr>
          <w:rFonts w:asciiTheme="majorHAnsi" w:hAnsiTheme="majorHAnsi" w:cs="Poppins Light"/>
          <w:color w:val="000000"/>
        </w:rPr>
        <w:t xml:space="preserve"> 725/13, wyrok Sądu Apelacyjnego w Szczecinie z dnia 12 października 2016 r. I </w:t>
      </w:r>
      <w:proofErr w:type="spellStart"/>
      <w:r w:rsidRPr="003F2A4B">
        <w:rPr>
          <w:rFonts w:asciiTheme="majorHAnsi" w:hAnsiTheme="majorHAnsi" w:cs="Poppins Light"/>
          <w:color w:val="000000"/>
        </w:rPr>
        <w:t>AcA</w:t>
      </w:r>
      <w:proofErr w:type="spellEnd"/>
      <w:r w:rsidRPr="003F2A4B">
        <w:rPr>
          <w:rFonts w:asciiTheme="majorHAnsi" w:hAnsiTheme="majorHAnsi" w:cs="Poppins Light"/>
          <w:color w:val="000000"/>
        </w:rPr>
        <w:t xml:space="preserve"> 138/16). </w:t>
      </w:r>
    </w:p>
    <w:p w14:paraId="36C51DE3"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Również w wyroku z dnia 21 kwietnia 2017 r. o sygn. Akt I CSK 333/16 Sąd Najwyższy wskazał, że wynikającego z art. 647 KC obowiązku inwestora odbioru robót nie można sprowadzać do sytuacji, w której odebranie ma dotyczyć wyłącznie obiektu całkowicie wolnego od wad. Przyjmuje się, że projekt i zasady wiedzy technicznej powołane w przepisie art. 647 KC stanowią kompromis między tym, co możliwe i konieczne w budownictwie, uwzględniają interes publiczny i prywatny użytkownika i tym samym stanowią kryterium dopuszczalności modyfikacji wymagań odnośnie do jakości obiektu budowlanego. Inwestor może bowiem skutecznie dochodzić usunięcia stwierdzonych wad. W sytuacji, gdy wykonawca zgłosił zakończenie robót budowlanych i brak jest wad istotnych, zamawiający jest zobowiązany do ich odbioru. Odmowa odbioru będzie uzasadniona jedynie w przypadku, gdy stwierdzone wady będą na tyle istotne, że obiekt nie będzie nadawał się do użytkowania. Inwestor może natomiast skutecznie dochodzić usunięcia wad w oparciu o przepis art. 637 KC i art. 638 KC, jednak do jego uprawnienie nie wpływa na obowiązek odbioru i zapłaty wynagrodzenia za roboty budowlane.”</w:t>
      </w:r>
    </w:p>
    <w:p w14:paraId="431859BE" w14:textId="77777777"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W związku z powyższym, utrzymywanie podobnych postanowień we wzorze umowy w obecnym brzmieniu stanowi działanie naruszające przepisy</w:t>
      </w:r>
      <w:r>
        <w:rPr>
          <w:rFonts w:asciiTheme="majorHAnsi" w:hAnsiTheme="majorHAnsi" w:cs="Poppins Light"/>
          <w:color w:val="000000"/>
        </w:rPr>
        <w:t xml:space="preserve"> art. 8</w:t>
      </w:r>
      <w:r w:rsidRPr="00407BA1">
        <w:rPr>
          <w:rFonts w:asciiTheme="majorHAnsi" w:hAnsiTheme="majorHAnsi" w:cs="Poppins Light"/>
        </w:rPr>
        <w:t xml:space="preserve"> </w:t>
      </w:r>
      <w:r w:rsidRPr="003F2A4B">
        <w:rPr>
          <w:rFonts w:asciiTheme="majorHAnsi" w:hAnsiTheme="majorHAnsi" w:cs="Poppins Light"/>
          <w:color w:val="000000"/>
        </w:rPr>
        <w:t>ustawy Prawo zamówień publicznych w związku z art. 5 i 647 KC. Wykonawca wnosi zatem o dokonanie modyfikacji ww. postanowień poprzez doprecyzowanie, iż podstawą do odmowy dokonania odbioru końcowego będą jedynie wady istotne.</w:t>
      </w:r>
    </w:p>
    <w:p w14:paraId="28BA001C" w14:textId="243C1DA9" w:rsidR="00F41FDA" w:rsidRPr="00386C7A" w:rsidRDefault="0048576A"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7F1C62">
        <w:rPr>
          <w:rFonts w:asciiTheme="majorHAnsi" w:hAnsiTheme="majorHAnsi" w:cs="Poppins Light"/>
          <w:color w:val="0070C0"/>
        </w:rPr>
        <w:t xml:space="preserve"> </w:t>
      </w:r>
      <w:r w:rsidR="006A0B58" w:rsidRPr="00386C7A">
        <w:rPr>
          <w:rFonts w:asciiTheme="majorHAnsi" w:hAnsiTheme="majorHAnsi" w:cs="Poppins Light"/>
          <w:color w:val="0070C0"/>
        </w:rPr>
        <w:t>Jak SWZ. Vide</w:t>
      </w:r>
      <w:r w:rsidR="000650EC" w:rsidRPr="00386C7A">
        <w:rPr>
          <w:rFonts w:asciiTheme="majorHAnsi" w:hAnsiTheme="majorHAnsi" w:cs="Poppins Light"/>
          <w:color w:val="0070C0"/>
        </w:rPr>
        <w:t xml:space="preserve">: definicje legalne w umowie pojęć: „Wada” i „Usterka”. </w:t>
      </w:r>
      <w:r w:rsidR="00F41FDA" w:rsidRPr="00386C7A">
        <w:rPr>
          <w:rFonts w:asciiTheme="majorHAnsi" w:hAnsiTheme="majorHAnsi" w:cs="Poppins Light"/>
          <w:color w:val="0070C0"/>
        </w:rPr>
        <w:t>Vide: §49 ust. 4 Umowy.</w:t>
      </w:r>
    </w:p>
    <w:p w14:paraId="1837A46B" w14:textId="259420C8" w:rsidR="007767AC" w:rsidRPr="003F2A4B" w:rsidRDefault="007767AC" w:rsidP="007767AC">
      <w:pPr>
        <w:jc w:val="both"/>
        <w:rPr>
          <w:rFonts w:asciiTheme="majorHAnsi" w:hAnsiTheme="majorHAnsi" w:cs="Poppins Light"/>
          <w:color w:val="000000"/>
        </w:rPr>
      </w:pPr>
      <w:r>
        <w:rPr>
          <w:rFonts w:asciiTheme="majorHAnsi" w:hAnsiTheme="majorHAnsi" w:cs="Poppins Light"/>
          <w:color w:val="000000"/>
        </w:rPr>
        <w:t>17</w:t>
      </w:r>
      <w:r w:rsidRPr="003F2A4B">
        <w:rPr>
          <w:rFonts w:asciiTheme="majorHAnsi" w:hAnsiTheme="majorHAnsi" w:cs="Poppins Light"/>
          <w:color w:val="000000"/>
        </w:rPr>
        <w:t>.  Zwracam się z wnioskiem o usunięcie z projektu umowy zapisów sugerujących, że Wykonawca zapoznał się z dokumentacją projektową i  nie wnosi żadnych uwag do dokumentacji i warunków realizacji zamówienia.</w:t>
      </w:r>
    </w:p>
    <w:p w14:paraId="29AB60E8"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 xml:space="preserve">Zwracam uwagę na fakt, że to obowiązkiem Zamawiającego jest opisać prawidłowo przedmiot zamówienia, zatem na tym etapie ocena udostępnionej przez Zamawiającego dokumentacji projektowej nie jest obowiązkiem wykonawcy. Formułowanie oczekiwań i wymogów, by wykonawca w stosunkowo krótkim czasie pomiędzy ogłoszeniem konkursu a złożeniem oferty czy podpisaniem umowy, weryfikował szczegółowo dokumentację projektową jest oczekiwaniem ponadnormatywnym i nie jest nie zgodne z ustawą PZP i orzecznictwem KIO w tym zakresie. Na potwierdzenie powyższego przywołać można między innymi wyrok KIO z 2 listopada 2009 r., sygn. akt: KIO/UZP 1485/09: „Ewentualne złożenie oświadczenia na etapie postępowania przetargowego i podpisania umowy o prawidłowości i kompletności dokumentacji projektowej nie oznacza, że obowiązek weryfikacji dokumentacji przy składaniu tego oświadczenia nakłada na Wykonawcę obowiązek merytorycznej kontroli przyjętych w projekcie założeń i obliczeń” lub wyrok KIO z 9 października 2008 r. sygn. akt: KIO/UZP 1021/08: „Za sposób sporządzenia specyfikacji, w tym również dokumentacji projektowej odpowiada Zamawiający”. </w:t>
      </w:r>
    </w:p>
    <w:p w14:paraId="2EB17B6D" w14:textId="77777777"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lastRenderedPageBreak/>
        <w:t>W związku z powyższym, proszę o usunięcie z dokumentacji przetargowej zapisów nakładających na Wykonawcę dodatkowe obowiązki, które są bezskuteczne jako sprzeczne z naturą prowadzonego postępowania.</w:t>
      </w:r>
    </w:p>
    <w:p w14:paraId="07843559" w14:textId="16B75614" w:rsidR="00DA14D4" w:rsidRPr="00386C7A" w:rsidRDefault="0048576A"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7F1C62">
        <w:rPr>
          <w:rFonts w:asciiTheme="majorHAnsi" w:hAnsiTheme="majorHAnsi" w:cs="Poppins Light"/>
          <w:color w:val="0070C0"/>
        </w:rPr>
        <w:t xml:space="preserve"> </w:t>
      </w:r>
      <w:r w:rsidR="00DA14D4" w:rsidRPr="00386C7A">
        <w:rPr>
          <w:rFonts w:asciiTheme="majorHAnsi" w:hAnsiTheme="majorHAnsi" w:cs="Poppins Light"/>
          <w:color w:val="0070C0"/>
        </w:rPr>
        <w:t xml:space="preserve">Jak SWZ.  </w:t>
      </w:r>
      <w:r w:rsidR="001A2CD7" w:rsidRPr="00386C7A">
        <w:rPr>
          <w:rFonts w:asciiTheme="majorHAnsi" w:hAnsiTheme="majorHAnsi" w:cs="Poppins Light"/>
          <w:color w:val="0070C0"/>
        </w:rPr>
        <w:t xml:space="preserve">Aby móc wykonać przedmiot umowy i zaciągnąć zobowiązanie, koniecznym jest </w:t>
      </w:r>
      <w:r w:rsidR="005F1FDD" w:rsidRPr="00386C7A">
        <w:rPr>
          <w:rFonts w:asciiTheme="majorHAnsi" w:hAnsiTheme="majorHAnsi" w:cs="Poppins Light"/>
          <w:color w:val="0070C0"/>
        </w:rPr>
        <w:t>zapoznanie się z dokumentacją przetargową, w tym projektową.</w:t>
      </w:r>
    </w:p>
    <w:p w14:paraId="69D8C196" w14:textId="77777777" w:rsidR="007767AC" w:rsidRPr="003F2A4B" w:rsidRDefault="007767AC" w:rsidP="007767AC">
      <w:pPr>
        <w:jc w:val="both"/>
        <w:rPr>
          <w:rFonts w:asciiTheme="majorHAnsi" w:hAnsiTheme="majorHAnsi" w:cs="Poppins Light"/>
          <w:color w:val="000000"/>
        </w:rPr>
      </w:pPr>
      <w:r>
        <w:rPr>
          <w:rFonts w:asciiTheme="majorHAnsi" w:hAnsiTheme="majorHAnsi" w:cs="Poppins Light"/>
          <w:color w:val="000000"/>
        </w:rPr>
        <w:t>18</w:t>
      </w:r>
      <w:r w:rsidRPr="003F2A4B">
        <w:rPr>
          <w:rFonts w:asciiTheme="majorHAnsi" w:hAnsiTheme="majorHAnsi" w:cs="Poppins Light"/>
          <w:color w:val="000000"/>
        </w:rPr>
        <w:t>. Zwracam się z prośbą o wprowadzenie zmiany w zakresie warunków płatności z tytułu realizacji zamówienia publicznego poprzez wyeliminowanie postanowień niezgodnych z regulacjami rangi ustawowej w zakresie terminu wystawienia przez Wykonawcę faktur częściowych oraz faktury końcowej.</w:t>
      </w:r>
    </w:p>
    <w:p w14:paraId="3B879227"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Termin wystawienia faktury VAT dokumentującej wykonanie robót budowlanych lub budowlano-montażowych wskazany jest w sposób jednoznaczny w ustawie o podatku od towarów i usług w art. 106i ust. 3 pkt 1. Przepis ten ma charakter bezwzględnie wiążący. Powyższe oznacza, że Zamawiający nie ma prawa dokonywania jakichkolwiek zmian w tym zakresie polegających na uzależnieniu terminu wystawienia faktury od dokonania jakichkolwiek formalności, np. związanych z dokonaniem odbioru robót przez Zamawiającego.</w:t>
      </w:r>
    </w:p>
    <w:p w14:paraId="5AFEA2E8"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 xml:space="preserve">Zgodnie ze stanowiskiem Urzędu Zamówień Publicznych „za datę wykonania usługi budowlanej lub budowlano-montażowej należy przyjąć datę faktycznego wykonania usługi, tj. dzień, w którym – w związku z wykonaniem określonej umową usługi lub jej części (jeżeli usługa jest przyjmowana częściowo) doszło do faktycznego zakończenia prac lub ich części – wykonawca zgłasza je do odbioru (w opinii wykonawcy usługi lub ich część są gotowe do ich przyjęcia przez nabywcę usługi)”. </w:t>
      </w:r>
    </w:p>
    <w:p w14:paraId="75BC75B8" w14:textId="77777777" w:rsidR="007767AC" w:rsidRPr="003F2A4B" w:rsidRDefault="007767AC" w:rsidP="007767AC">
      <w:pPr>
        <w:jc w:val="both"/>
        <w:rPr>
          <w:rFonts w:asciiTheme="majorHAnsi" w:hAnsiTheme="majorHAnsi" w:cs="Poppins Light"/>
          <w:color w:val="000000"/>
        </w:rPr>
      </w:pPr>
      <w:r w:rsidRPr="003F2A4B">
        <w:rPr>
          <w:rFonts w:asciiTheme="majorHAnsi" w:hAnsiTheme="majorHAnsi" w:cs="Poppins Light"/>
          <w:color w:val="000000"/>
        </w:rPr>
        <w:t>Powyższe wpływa na termin, w którym Wykonawca zobowiązany jest do wystawienia faktury VAT i odprowadzenia należnego podatku VAT. W konsekwencji w ocenie Urzędu Zamówień Publicznych „Wykonawca ma bowiem obowiązek wystawienia faktury VAT zgodnie z przepisami ustawy o VAT, natomiast zamawiający obowiązany jest tę fakturę przyjąć bez względu na ewentualne zastrzeżenia co do nienależytego wykonania części/całości zamawianych robót” (źródło: https://www.uzp.gov.pl/baza-wiedzy/interpretacja-przepisow/opinie-dotyczace-ustawy-pzp/umowa-w-sprawie-zamowienia-publicznego/moment-powstania-obowiazku-podatkowego-dla-uslug-budowlanych-lub-budowlano-montazowych).</w:t>
      </w:r>
    </w:p>
    <w:p w14:paraId="59FD1312" w14:textId="77777777" w:rsidR="007767AC" w:rsidRDefault="007767AC" w:rsidP="007767AC">
      <w:pPr>
        <w:jc w:val="both"/>
        <w:rPr>
          <w:rFonts w:asciiTheme="majorHAnsi" w:hAnsiTheme="majorHAnsi" w:cs="Poppins Light"/>
          <w:color w:val="000000"/>
        </w:rPr>
      </w:pPr>
      <w:r w:rsidRPr="003F2A4B">
        <w:rPr>
          <w:rFonts w:asciiTheme="majorHAnsi" w:hAnsiTheme="majorHAnsi" w:cs="Poppins Light"/>
          <w:color w:val="000000"/>
        </w:rPr>
        <w:t>W razie odmowy wprowadzenia zmiany zgodnej z treścią wniosku, proszę o wskazanie podstawy prawnej warunkującej moment powstania obowiązku wystawienia faktury za roboty budowlane lub budowlano-montażowe, od spełnienia jakichkolwiek przesłanek niewymienionych w ustawie o podatku od towarów i usług.</w:t>
      </w:r>
    </w:p>
    <w:p w14:paraId="145E5BA9" w14:textId="22DB4B1B" w:rsidR="007D3063" w:rsidRPr="00386C7A" w:rsidRDefault="0048576A" w:rsidP="007767AC">
      <w:pPr>
        <w:jc w:val="both"/>
        <w:rPr>
          <w:rFonts w:asciiTheme="majorHAnsi" w:hAnsiTheme="majorHAnsi" w:cs="Poppins Light"/>
          <w:color w:val="0070C0"/>
        </w:rPr>
      </w:pPr>
      <w:r w:rsidRPr="00AE0482">
        <w:rPr>
          <w:rFonts w:asciiTheme="majorHAnsi" w:hAnsiTheme="majorHAnsi" w:cs="Poppins Light"/>
          <w:color w:val="0070C0"/>
        </w:rPr>
        <w:t>Odpowiedź:</w:t>
      </w:r>
      <w:r w:rsidR="007F1C62">
        <w:rPr>
          <w:rFonts w:asciiTheme="majorHAnsi" w:hAnsiTheme="majorHAnsi" w:cs="Poppins Light"/>
          <w:color w:val="0070C0"/>
        </w:rPr>
        <w:t xml:space="preserve"> </w:t>
      </w:r>
      <w:r w:rsidR="007D3063" w:rsidRPr="00386C7A">
        <w:rPr>
          <w:rFonts w:asciiTheme="majorHAnsi" w:hAnsiTheme="majorHAnsi" w:cs="Poppins Light"/>
          <w:color w:val="0070C0"/>
        </w:rPr>
        <w:t>Jak SWZ</w:t>
      </w:r>
      <w:r w:rsidR="00411C67" w:rsidRPr="00386C7A">
        <w:rPr>
          <w:rFonts w:asciiTheme="majorHAnsi" w:hAnsiTheme="majorHAnsi" w:cs="Poppins Light"/>
          <w:color w:val="0070C0"/>
        </w:rPr>
        <w:t xml:space="preserve">. Zamawiający nie ingeruje w przepisy prawa podatkowego, a fakt wykonania umowy (w całości czy w części) musi mieć odzwierciedlenie w dokumencie </w:t>
      </w:r>
      <w:r w:rsidR="00720569" w:rsidRPr="00386C7A">
        <w:rPr>
          <w:rFonts w:asciiTheme="majorHAnsi" w:hAnsiTheme="majorHAnsi" w:cs="Poppins Light"/>
          <w:color w:val="0070C0"/>
        </w:rPr>
        <w:t>– stosownym protokole odbioru.</w:t>
      </w:r>
    </w:p>
    <w:p w14:paraId="5CD183DC" w14:textId="77777777" w:rsidR="007767AC" w:rsidRDefault="007767AC" w:rsidP="007767AC">
      <w:pPr>
        <w:jc w:val="both"/>
        <w:rPr>
          <w:rFonts w:asciiTheme="majorHAnsi" w:hAnsiTheme="majorHAnsi" w:cstheme="majorHAnsi"/>
        </w:rPr>
      </w:pPr>
      <w:r>
        <w:rPr>
          <w:rFonts w:asciiTheme="majorHAnsi" w:hAnsiTheme="majorHAnsi" w:cs="Poppins Light"/>
          <w:color w:val="000000"/>
        </w:rPr>
        <w:t xml:space="preserve">19. </w:t>
      </w:r>
      <w:r w:rsidRPr="006F1B8F">
        <w:rPr>
          <w:rFonts w:asciiTheme="majorHAnsi" w:hAnsiTheme="majorHAnsi" w:cstheme="majorHAnsi"/>
        </w:rPr>
        <w:t>Prosimy o informację jakim VAT-em objęty jest przedmiot zamówienia.</w:t>
      </w:r>
    </w:p>
    <w:p w14:paraId="69451AC2" w14:textId="28B4A9EE" w:rsidR="00720569" w:rsidRPr="00997156" w:rsidRDefault="0048576A" w:rsidP="007767AC">
      <w:pPr>
        <w:jc w:val="both"/>
        <w:rPr>
          <w:rFonts w:asciiTheme="majorHAnsi" w:hAnsiTheme="majorHAnsi" w:cs="Poppins Light"/>
          <w:bCs/>
          <w:color w:val="0070C0"/>
        </w:rPr>
      </w:pPr>
      <w:r w:rsidRPr="00997156">
        <w:rPr>
          <w:rFonts w:asciiTheme="majorHAnsi" w:hAnsiTheme="majorHAnsi" w:cstheme="majorHAnsi"/>
          <w:color w:val="0070C0"/>
        </w:rPr>
        <w:t>Odpowiedź:</w:t>
      </w:r>
      <w:r w:rsidR="007F1C62">
        <w:rPr>
          <w:rFonts w:asciiTheme="majorHAnsi" w:hAnsiTheme="majorHAnsi" w:cstheme="majorHAnsi"/>
          <w:color w:val="0070C0"/>
        </w:rPr>
        <w:t xml:space="preserve"> </w:t>
      </w:r>
      <w:r w:rsidR="00474AE4">
        <w:rPr>
          <w:rFonts w:asciiTheme="majorHAnsi" w:hAnsiTheme="majorHAnsi" w:cstheme="majorHAnsi"/>
          <w:bCs/>
          <w:color w:val="0070C0"/>
        </w:rPr>
        <w:t>Przyjęcie właściwej stawki VAT leży wyłącznie w gestii Wykonawcy</w:t>
      </w:r>
      <w:r w:rsidR="00720569" w:rsidRPr="00997156">
        <w:rPr>
          <w:rFonts w:asciiTheme="majorHAnsi" w:hAnsiTheme="majorHAnsi" w:cstheme="majorHAnsi"/>
          <w:bCs/>
          <w:color w:val="0070C0"/>
        </w:rPr>
        <w:t>.</w:t>
      </w:r>
    </w:p>
    <w:p w14:paraId="3610459E" w14:textId="77777777" w:rsidR="0048576A" w:rsidRDefault="007767AC" w:rsidP="007767AC">
      <w:pPr>
        <w:jc w:val="both"/>
        <w:rPr>
          <w:rFonts w:asciiTheme="majorHAnsi" w:hAnsiTheme="majorHAnsi" w:cstheme="majorHAnsi"/>
        </w:rPr>
      </w:pPr>
      <w:r>
        <w:rPr>
          <w:rFonts w:asciiTheme="majorHAnsi" w:hAnsiTheme="majorHAnsi" w:cstheme="majorHAnsi"/>
        </w:rPr>
        <w:t>20</w:t>
      </w:r>
      <w:r w:rsidRPr="006F1B8F">
        <w:rPr>
          <w:rFonts w:asciiTheme="majorHAnsi" w:hAnsiTheme="majorHAnsi" w:cstheme="majorHAnsi"/>
        </w:rPr>
        <w:t>. Prosimy o potwierdzenie, że nie wymaga się od Wykonawców dołączenia do oferty próbek, certyfikatów, rekomendacji, atestów, autoryzacji, kart technicznych, badań itp. dla urządzeń/wyposażenia/materiałów/systemów/rozwiązań.</w:t>
      </w:r>
    </w:p>
    <w:p w14:paraId="1565DFD9" w14:textId="35E7E39B" w:rsidR="001B1D69" w:rsidRPr="00997156" w:rsidRDefault="0048576A" w:rsidP="007767AC">
      <w:pPr>
        <w:jc w:val="both"/>
        <w:rPr>
          <w:rFonts w:asciiTheme="majorHAnsi" w:hAnsiTheme="majorHAnsi" w:cstheme="majorHAnsi"/>
          <w:bCs/>
          <w:color w:val="0070C0"/>
        </w:rPr>
      </w:pPr>
      <w:r w:rsidRPr="00997156">
        <w:rPr>
          <w:rFonts w:asciiTheme="majorHAnsi" w:hAnsiTheme="majorHAnsi" w:cstheme="majorHAnsi"/>
          <w:color w:val="0070C0"/>
        </w:rPr>
        <w:lastRenderedPageBreak/>
        <w:t>Odpowiedź:</w:t>
      </w:r>
      <w:r w:rsidR="007767AC" w:rsidRPr="00997156">
        <w:rPr>
          <w:rFonts w:asciiTheme="majorHAnsi" w:hAnsiTheme="majorHAnsi" w:cstheme="majorHAnsi"/>
          <w:color w:val="0070C0"/>
        </w:rPr>
        <w:t xml:space="preserve"> </w:t>
      </w:r>
      <w:r w:rsidR="00997156" w:rsidRPr="00997156">
        <w:rPr>
          <w:rFonts w:asciiTheme="majorHAnsi" w:hAnsiTheme="majorHAnsi" w:cstheme="majorHAnsi"/>
          <w:bCs/>
          <w:color w:val="0070C0"/>
        </w:rPr>
        <w:t xml:space="preserve">Zamawiający nie wymaga na etapie składania ofert </w:t>
      </w:r>
      <w:r w:rsidR="00997156" w:rsidRPr="00997156">
        <w:rPr>
          <w:rFonts w:asciiTheme="majorHAnsi" w:hAnsiTheme="majorHAnsi" w:cstheme="majorHAnsi"/>
          <w:color w:val="0070C0"/>
        </w:rPr>
        <w:t>próbek, certyfikatów, rekomendacji, atestów, autoryzacji, kart technicznych, badań itp. dla urządzeń/wyposażenia/materiałów/systemów/rozwiązań</w:t>
      </w:r>
      <w:r w:rsidR="001B1D69" w:rsidRPr="00997156">
        <w:rPr>
          <w:rFonts w:asciiTheme="majorHAnsi" w:hAnsiTheme="majorHAnsi" w:cstheme="majorHAnsi"/>
          <w:bCs/>
          <w:color w:val="0070C0"/>
        </w:rPr>
        <w:t>.</w:t>
      </w:r>
    </w:p>
    <w:p w14:paraId="1758C0FC" w14:textId="77777777" w:rsidR="007767AC" w:rsidRPr="006F1B8F" w:rsidRDefault="007767AC" w:rsidP="007767AC">
      <w:pPr>
        <w:jc w:val="both"/>
        <w:rPr>
          <w:rFonts w:asciiTheme="majorHAnsi" w:hAnsiTheme="majorHAnsi" w:cstheme="majorHAnsi"/>
        </w:rPr>
      </w:pPr>
      <w:r>
        <w:rPr>
          <w:rFonts w:asciiTheme="majorHAnsi" w:hAnsiTheme="majorHAnsi" w:cstheme="majorHAnsi"/>
        </w:rPr>
        <w:t>21</w:t>
      </w:r>
      <w:r w:rsidRPr="006F1B8F">
        <w:rPr>
          <w:rFonts w:asciiTheme="majorHAnsi" w:hAnsiTheme="majorHAnsi" w:cstheme="majorHAnsi"/>
        </w:rPr>
        <w:t xml:space="preserve">. Zwracamy się z wnioskiem o wprowadzenie do umowy postanowień dotyczących możliwości wprowadzania zmian do umowy, w przypadku wystąpienia okoliczności, o których mowa w art. 15r ust. </w:t>
      </w:r>
      <w:bookmarkStart w:id="3" w:name="_Hlk105596091"/>
      <w:r w:rsidRPr="006F1B8F">
        <w:rPr>
          <w:rFonts w:asciiTheme="majorHAnsi" w:hAnsiTheme="majorHAnsi" w:cstheme="majorHAnsi"/>
        </w:rPr>
        <w:t>1 ustawy z dnia 2 marca 2020 r. o szczególnych rozwiązaniach związanych z zapobieganiem, przeciwdziałaniem i zwalczaniem COVID-19, innych chorób zakaźnych oraz wywołanych nimi sytuacji kryzysowych (Dz. U. z 2020 r., poz. 374).</w:t>
      </w:r>
    </w:p>
    <w:bookmarkEnd w:id="3"/>
    <w:p w14:paraId="42F0312E" w14:textId="77777777" w:rsidR="007767AC" w:rsidRDefault="007767AC" w:rsidP="007767AC">
      <w:pPr>
        <w:jc w:val="both"/>
        <w:rPr>
          <w:rFonts w:asciiTheme="majorHAnsi" w:hAnsiTheme="majorHAnsi" w:cstheme="majorHAnsi"/>
        </w:rPr>
      </w:pPr>
      <w:r w:rsidRPr="006F1B8F">
        <w:rPr>
          <w:rFonts w:asciiTheme="majorHAnsi" w:hAnsiTheme="majorHAnsi" w:cstheme="majorHAnsi"/>
        </w:rPr>
        <w:t>Zwracamy uwagę, iż postanowienie takie będzie zgodnie z art. 15 r ww. ustawy, a ponadto, uwzględniać będzie występujące aktualnie ograniczenia i utrudnienia związane z COVID-19.</w:t>
      </w:r>
    </w:p>
    <w:p w14:paraId="4594C2D0" w14:textId="34B423A4" w:rsidR="001B1D69" w:rsidRPr="00386C7A" w:rsidRDefault="0048576A" w:rsidP="007767AC">
      <w:pPr>
        <w:jc w:val="both"/>
        <w:rPr>
          <w:rFonts w:asciiTheme="majorHAnsi" w:hAnsiTheme="majorHAnsi" w:cstheme="majorHAnsi"/>
          <w:color w:val="0070C0"/>
        </w:rPr>
      </w:pPr>
      <w:r w:rsidRPr="00AE0482">
        <w:rPr>
          <w:rFonts w:asciiTheme="majorHAnsi" w:hAnsiTheme="majorHAnsi" w:cstheme="majorHAnsi"/>
          <w:color w:val="0070C0"/>
        </w:rPr>
        <w:t>Odpowiedź</w:t>
      </w:r>
      <w:r w:rsidRPr="00386C7A">
        <w:rPr>
          <w:rFonts w:asciiTheme="majorHAnsi" w:hAnsiTheme="majorHAnsi" w:cstheme="majorHAnsi"/>
          <w:color w:val="0070C0"/>
        </w:rPr>
        <w:t>:</w:t>
      </w:r>
      <w:r w:rsidR="007F1C62" w:rsidRPr="00386C7A">
        <w:rPr>
          <w:rFonts w:asciiTheme="majorHAnsi" w:hAnsiTheme="majorHAnsi" w:cstheme="majorHAnsi"/>
          <w:color w:val="0070C0"/>
        </w:rPr>
        <w:t xml:space="preserve"> </w:t>
      </w:r>
      <w:bookmarkStart w:id="4" w:name="_Hlk105596121"/>
      <w:r w:rsidR="001B1D69" w:rsidRPr="00386C7A">
        <w:rPr>
          <w:rFonts w:asciiTheme="majorHAnsi" w:hAnsiTheme="majorHAnsi" w:cstheme="majorHAnsi"/>
          <w:color w:val="0070C0"/>
        </w:rPr>
        <w:t xml:space="preserve">Jak SWZ. </w:t>
      </w:r>
      <w:r w:rsidRPr="00386C7A">
        <w:rPr>
          <w:rFonts w:asciiTheme="majorHAnsi" w:hAnsiTheme="majorHAnsi" w:cstheme="majorHAnsi"/>
          <w:color w:val="0070C0"/>
        </w:rPr>
        <w:t xml:space="preserve"> Zamawiający nie ingeruje ani</w:t>
      </w:r>
      <w:r w:rsidR="001B1D69" w:rsidRPr="00386C7A">
        <w:rPr>
          <w:rFonts w:asciiTheme="majorHAnsi" w:hAnsiTheme="majorHAnsi" w:cstheme="majorHAnsi"/>
          <w:color w:val="0070C0"/>
        </w:rPr>
        <w:t xml:space="preserve"> nie ograniczy w zakres </w:t>
      </w:r>
      <w:r w:rsidRPr="00386C7A">
        <w:rPr>
          <w:rFonts w:asciiTheme="majorHAnsi" w:hAnsiTheme="majorHAnsi" w:cstheme="majorHAnsi"/>
          <w:color w:val="0070C0"/>
        </w:rPr>
        <w:t>stosowania</w:t>
      </w:r>
      <w:r w:rsidR="001B1D69" w:rsidRPr="00386C7A">
        <w:rPr>
          <w:rFonts w:asciiTheme="majorHAnsi" w:hAnsiTheme="majorHAnsi" w:cstheme="majorHAnsi"/>
          <w:color w:val="0070C0"/>
        </w:rPr>
        <w:t xml:space="preserve"> </w:t>
      </w:r>
      <w:r w:rsidR="00F30382" w:rsidRPr="00386C7A">
        <w:rPr>
          <w:rFonts w:asciiTheme="majorHAnsi" w:hAnsiTheme="majorHAnsi" w:cstheme="majorHAnsi"/>
          <w:color w:val="0070C0"/>
        </w:rPr>
        <w:t>art. 15r 1 ustawy z dnia 2 marca 2020 r. o szczególnych rozwiązaniach związanych z zapobieganiem, przeciwdziałaniem i zwalczaniem COVID-19, innych chorób zakaźnych oraz wywołanych nimi sytuacji kryzysowych (Dz. U. z 2020 r., poz. 374).</w:t>
      </w:r>
    </w:p>
    <w:bookmarkEnd w:id="4"/>
    <w:p w14:paraId="139B7CF1" w14:textId="77777777" w:rsidR="007767AC" w:rsidRPr="006F1B8F" w:rsidRDefault="007767AC" w:rsidP="007767AC">
      <w:pPr>
        <w:jc w:val="both"/>
        <w:rPr>
          <w:rFonts w:asciiTheme="majorHAnsi" w:hAnsiTheme="majorHAnsi" w:cstheme="majorHAnsi"/>
        </w:rPr>
      </w:pPr>
      <w:r>
        <w:rPr>
          <w:rFonts w:asciiTheme="majorHAnsi" w:hAnsiTheme="majorHAnsi" w:cstheme="majorHAnsi"/>
        </w:rPr>
        <w:t>22</w:t>
      </w:r>
      <w:r w:rsidRPr="006F1B8F">
        <w:rPr>
          <w:rFonts w:asciiTheme="majorHAnsi" w:hAnsiTheme="majorHAnsi" w:cstheme="majorHAnsi"/>
        </w:rPr>
        <w:t xml:space="preserve">. Zwracamy się z wnioskiem o wykreślenie w umowie postanowień przewidujących możliwość potrącania kar umownych z należnego Wykonawcy wynagrodzenia lub z innych jego wierzytelności. </w:t>
      </w:r>
    </w:p>
    <w:p w14:paraId="4F14EB1D" w14:textId="77777777" w:rsidR="007767AC" w:rsidRDefault="007767AC" w:rsidP="007767AC">
      <w:pPr>
        <w:jc w:val="both"/>
        <w:rPr>
          <w:rFonts w:asciiTheme="majorHAnsi" w:hAnsiTheme="majorHAnsi" w:cstheme="majorHAnsi"/>
        </w:rPr>
      </w:pPr>
      <w:bookmarkStart w:id="5" w:name="_Hlk51161360"/>
      <w:r w:rsidRPr="006F1B8F">
        <w:rPr>
          <w:rFonts w:asciiTheme="majorHAnsi" w:hAnsiTheme="majorHAnsi" w:cstheme="majorHAnsi"/>
        </w:rPr>
        <w:t xml:space="preserve">Zwracamy uwagę, iż postanowienia takie pozostają sprzeczne z art. </w:t>
      </w:r>
      <w:bookmarkStart w:id="6" w:name="_Hlk52181268"/>
      <w:r w:rsidRPr="006F1B8F">
        <w:rPr>
          <w:rFonts w:asciiTheme="majorHAnsi" w:hAnsiTheme="majorHAnsi" w:cstheme="majorHAnsi"/>
        </w:rPr>
        <w:t>15r</w:t>
      </w:r>
      <w:r w:rsidRPr="006F1B8F">
        <w:rPr>
          <w:rFonts w:asciiTheme="majorHAnsi" w:hAnsiTheme="majorHAnsi" w:cstheme="majorHAnsi"/>
          <w:vertAlign w:val="superscript"/>
        </w:rPr>
        <w:t>1</w:t>
      </w:r>
      <w:bookmarkEnd w:id="6"/>
      <w:r w:rsidRPr="006F1B8F">
        <w:rPr>
          <w:rFonts w:asciiTheme="majorHAnsi" w:hAnsiTheme="majorHAnsi" w:cstheme="majorHAnsi"/>
        </w:rPr>
        <w:t xml:space="preserve"> ust. 1 ustawy z dnia 2 marca 2020 r. o szczególnych rozwiązaniach związanych z zapobieganiem, przeciwdziałaniem i zwalczaniem COVID-19, innych chorób zakaźnych oraz wywołanych nimi sytuacji kryzysowych (Dz. U. z 2020 r., poz. 374). </w:t>
      </w:r>
    </w:p>
    <w:p w14:paraId="3C93DD40" w14:textId="01E7D186" w:rsidR="00FD0C67" w:rsidRPr="00386C7A" w:rsidRDefault="004116EA" w:rsidP="00FD0C67">
      <w:pPr>
        <w:jc w:val="both"/>
        <w:rPr>
          <w:rFonts w:asciiTheme="majorHAnsi" w:hAnsiTheme="majorHAnsi" w:cstheme="majorHAnsi"/>
          <w:color w:val="0070C0"/>
        </w:rPr>
      </w:pPr>
      <w:r w:rsidRPr="00AE0482">
        <w:rPr>
          <w:rFonts w:asciiTheme="majorHAnsi" w:hAnsiTheme="majorHAnsi" w:cstheme="majorHAnsi"/>
          <w:color w:val="0070C0"/>
        </w:rPr>
        <w:t>Odpowiedź</w:t>
      </w:r>
      <w:r w:rsidRPr="00386C7A">
        <w:rPr>
          <w:rFonts w:asciiTheme="majorHAnsi" w:hAnsiTheme="majorHAnsi" w:cstheme="majorHAnsi"/>
          <w:color w:val="0070C0"/>
        </w:rPr>
        <w:t>:</w:t>
      </w:r>
      <w:r w:rsidR="007F1C62" w:rsidRPr="00386C7A">
        <w:rPr>
          <w:rFonts w:asciiTheme="majorHAnsi" w:hAnsiTheme="majorHAnsi" w:cstheme="majorHAnsi"/>
          <w:color w:val="0070C0"/>
        </w:rPr>
        <w:t xml:space="preserve"> </w:t>
      </w:r>
      <w:bookmarkStart w:id="7" w:name="_Hlk106092173"/>
      <w:bookmarkEnd w:id="5"/>
      <w:r w:rsidR="00FD0C67" w:rsidRPr="00386C7A">
        <w:rPr>
          <w:rFonts w:asciiTheme="majorHAnsi" w:hAnsiTheme="majorHAnsi" w:cstheme="majorHAnsi"/>
          <w:color w:val="0070C0"/>
        </w:rPr>
        <w:t xml:space="preserve">Jak SWZ. </w:t>
      </w:r>
      <w:r w:rsidR="0048576A" w:rsidRPr="00386C7A">
        <w:rPr>
          <w:rFonts w:asciiTheme="majorHAnsi" w:hAnsiTheme="majorHAnsi" w:cstheme="majorHAnsi"/>
          <w:color w:val="0070C0"/>
        </w:rPr>
        <w:t xml:space="preserve"> </w:t>
      </w:r>
      <w:r w:rsidR="00FD0C67" w:rsidRPr="00386C7A">
        <w:rPr>
          <w:rFonts w:asciiTheme="majorHAnsi" w:hAnsiTheme="majorHAnsi" w:cstheme="majorHAnsi"/>
          <w:color w:val="0070C0"/>
        </w:rPr>
        <w:t xml:space="preserve">Zamawiający nie ingeruje </w:t>
      </w:r>
      <w:r w:rsidR="0048576A" w:rsidRPr="00386C7A">
        <w:rPr>
          <w:rFonts w:asciiTheme="majorHAnsi" w:hAnsiTheme="majorHAnsi" w:cstheme="majorHAnsi"/>
          <w:color w:val="0070C0"/>
        </w:rPr>
        <w:t>ani</w:t>
      </w:r>
      <w:r w:rsidR="00FD0C67" w:rsidRPr="00386C7A">
        <w:rPr>
          <w:rFonts w:asciiTheme="majorHAnsi" w:hAnsiTheme="majorHAnsi" w:cstheme="majorHAnsi"/>
          <w:color w:val="0070C0"/>
        </w:rPr>
        <w:t xml:space="preserve"> nie ograniczy w zakres </w:t>
      </w:r>
      <w:r w:rsidRPr="00386C7A">
        <w:rPr>
          <w:rFonts w:asciiTheme="majorHAnsi" w:hAnsiTheme="majorHAnsi" w:cstheme="majorHAnsi"/>
          <w:color w:val="0070C0"/>
        </w:rPr>
        <w:t>stosowania</w:t>
      </w:r>
      <w:r w:rsidR="00FD0C67" w:rsidRPr="00386C7A">
        <w:rPr>
          <w:rFonts w:asciiTheme="majorHAnsi" w:hAnsiTheme="majorHAnsi" w:cstheme="majorHAnsi"/>
          <w:color w:val="0070C0"/>
        </w:rPr>
        <w:t xml:space="preserve"> art. 15r</w:t>
      </w:r>
      <w:r w:rsidR="005F6807" w:rsidRPr="00386C7A">
        <w:rPr>
          <w:rFonts w:asciiTheme="majorHAnsi" w:hAnsiTheme="majorHAnsi" w:cstheme="majorHAnsi"/>
          <w:color w:val="0070C0"/>
          <w:vertAlign w:val="superscript"/>
        </w:rPr>
        <w:t xml:space="preserve">1 </w:t>
      </w:r>
      <w:r w:rsidR="005F6807" w:rsidRPr="00386C7A">
        <w:rPr>
          <w:rFonts w:asciiTheme="majorHAnsi" w:hAnsiTheme="majorHAnsi" w:cstheme="majorHAnsi"/>
          <w:color w:val="0070C0"/>
        </w:rPr>
        <w:t>ust.</w:t>
      </w:r>
      <w:r w:rsidR="00FD0C67" w:rsidRPr="00386C7A">
        <w:rPr>
          <w:rFonts w:asciiTheme="majorHAnsi" w:hAnsiTheme="majorHAnsi" w:cstheme="majorHAnsi"/>
          <w:color w:val="0070C0"/>
        </w:rPr>
        <w:t xml:space="preserve"> 1 ustawy z dnia 2 marca 2020 r. o szczególnych rozwiązaniach związanych z zapobieganiem, przeciwdziałaniem i zwalczaniem COVID-19, innych chorób zakaźnych oraz wywołanych nimi sytuacji kryzysowych (Dz. U. z 2020 r., poz. 374).</w:t>
      </w:r>
      <w:r w:rsidR="00E13F3D" w:rsidRPr="00386C7A">
        <w:rPr>
          <w:rFonts w:asciiTheme="majorHAnsi" w:hAnsiTheme="majorHAnsi" w:cstheme="majorHAnsi"/>
          <w:color w:val="0070C0"/>
        </w:rPr>
        <w:t xml:space="preserve"> Tak więc </w:t>
      </w:r>
      <w:r w:rsidR="003020F0" w:rsidRPr="00386C7A">
        <w:rPr>
          <w:rFonts w:asciiTheme="majorHAnsi" w:hAnsiTheme="majorHAnsi" w:cstheme="majorHAnsi"/>
          <w:color w:val="0070C0"/>
        </w:rPr>
        <w:t xml:space="preserve">pierwszeństwo mają zapisy ustawy </w:t>
      </w:r>
      <w:r w:rsidR="00997156" w:rsidRPr="00386C7A">
        <w:rPr>
          <w:rFonts w:asciiTheme="majorHAnsi" w:hAnsiTheme="majorHAnsi" w:cstheme="majorHAnsi"/>
          <w:color w:val="0070C0"/>
        </w:rPr>
        <w:t>bezwzględnie</w:t>
      </w:r>
      <w:r w:rsidR="003020F0" w:rsidRPr="00386C7A">
        <w:rPr>
          <w:rFonts w:asciiTheme="majorHAnsi" w:hAnsiTheme="majorHAnsi" w:cstheme="majorHAnsi"/>
          <w:color w:val="0070C0"/>
        </w:rPr>
        <w:t xml:space="preserve"> obowiązujące, a dopiero w razie gdy wskazan</w:t>
      </w:r>
      <w:r w:rsidR="002D1603" w:rsidRPr="00386C7A">
        <w:rPr>
          <w:rFonts w:asciiTheme="majorHAnsi" w:hAnsiTheme="majorHAnsi" w:cstheme="majorHAnsi"/>
          <w:color w:val="0070C0"/>
        </w:rPr>
        <w:t>y przepis nie będzie miał zastosowania (</w:t>
      </w:r>
      <w:r w:rsidR="00B261BC" w:rsidRPr="00386C7A">
        <w:rPr>
          <w:rFonts w:asciiTheme="majorHAnsi" w:hAnsiTheme="majorHAnsi" w:cstheme="majorHAnsi"/>
          <w:color w:val="0070C0"/>
        </w:rPr>
        <w:t>odwołany zostanie stanu zagrożenia epidemicznego albo stanu epidemii ogłoszonego w związku z COVID-19 i upłynie dodatkowo 90 dni)</w:t>
      </w:r>
      <w:r w:rsidR="009D6E75" w:rsidRPr="00386C7A">
        <w:rPr>
          <w:rFonts w:asciiTheme="majorHAnsi" w:hAnsiTheme="majorHAnsi" w:cstheme="majorHAnsi"/>
          <w:color w:val="0070C0"/>
        </w:rPr>
        <w:t>, znajda zastosowanie postanowienia umowne.</w:t>
      </w:r>
    </w:p>
    <w:bookmarkEnd w:id="7"/>
    <w:p w14:paraId="708C8EE6" w14:textId="77777777" w:rsidR="007767AC" w:rsidRPr="006F1B8F" w:rsidRDefault="007767AC" w:rsidP="007767AC">
      <w:pPr>
        <w:jc w:val="both"/>
        <w:rPr>
          <w:rFonts w:asciiTheme="majorHAnsi" w:hAnsiTheme="majorHAnsi" w:cstheme="majorHAnsi"/>
        </w:rPr>
      </w:pPr>
      <w:r>
        <w:rPr>
          <w:rFonts w:asciiTheme="majorHAnsi" w:hAnsiTheme="majorHAnsi" w:cstheme="majorHAnsi"/>
        </w:rPr>
        <w:t>23</w:t>
      </w:r>
      <w:r w:rsidRPr="006F1B8F">
        <w:rPr>
          <w:rFonts w:asciiTheme="majorHAnsi" w:hAnsiTheme="majorHAnsi" w:cstheme="majorHAnsi"/>
        </w:rPr>
        <w:t xml:space="preserve">. Zwracamy się z wnioskiem o wykreślenie w umowie postanowień przewidujących możliwość dochodzenia przez Zamawiającego zaspokojenia z zabezpieczenia należytego wykonania umowy.  </w:t>
      </w:r>
    </w:p>
    <w:p w14:paraId="5B5305D0" w14:textId="77777777" w:rsidR="007767AC" w:rsidRDefault="007767AC" w:rsidP="007767AC">
      <w:pPr>
        <w:jc w:val="both"/>
        <w:rPr>
          <w:rFonts w:asciiTheme="majorHAnsi" w:hAnsiTheme="majorHAnsi" w:cstheme="majorHAnsi"/>
        </w:rPr>
      </w:pPr>
      <w:r w:rsidRPr="006F1B8F">
        <w:rPr>
          <w:rFonts w:asciiTheme="majorHAnsi" w:hAnsiTheme="majorHAnsi" w:cstheme="majorHAnsi"/>
        </w:rPr>
        <w:t>Zwracamy uwagę, iż postanowienia takie pozostają sprzeczne z art. 15r</w:t>
      </w:r>
      <w:r w:rsidRPr="006F1B8F">
        <w:rPr>
          <w:rFonts w:asciiTheme="majorHAnsi" w:hAnsiTheme="majorHAnsi" w:cstheme="majorHAnsi"/>
          <w:vertAlign w:val="superscript"/>
        </w:rPr>
        <w:t>1</w:t>
      </w:r>
      <w:r w:rsidRPr="006F1B8F">
        <w:rPr>
          <w:rFonts w:asciiTheme="majorHAnsi" w:hAnsiTheme="majorHAnsi" w:cstheme="majorHAnsi"/>
        </w:rPr>
        <w:t xml:space="preserve"> ust. 1 ustawy z dnia 2 marca 2020 r. o szczególnych rozwiązaniach związanych z zapobieganiem, przeciwdziałaniem i zwalczaniem COVID-19, innych chorób zakaźnych oraz wywołanych nimi sytuacji kryzysowych (Dz. U. z 2020 r., poz. 374). </w:t>
      </w:r>
    </w:p>
    <w:p w14:paraId="663DE183" w14:textId="63E234E6" w:rsidR="00721D0C" w:rsidRPr="00386C7A" w:rsidRDefault="004116EA" w:rsidP="00721D0C">
      <w:pPr>
        <w:jc w:val="both"/>
        <w:rPr>
          <w:rFonts w:asciiTheme="majorHAnsi" w:hAnsiTheme="majorHAnsi" w:cstheme="majorHAnsi"/>
          <w:color w:val="0070C0"/>
        </w:rPr>
      </w:pPr>
      <w:r w:rsidRPr="00AE0482">
        <w:rPr>
          <w:rFonts w:asciiTheme="majorHAnsi" w:hAnsiTheme="majorHAnsi" w:cstheme="majorHAnsi"/>
          <w:color w:val="0070C0"/>
        </w:rPr>
        <w:t>Odpowiedź</w:t>
      </w:r>
      <w:r w:rsidRPr="00386C7A">
        <w:rPr>
          <w:rFonts w:asciiTheme="majorHAnsi" w:hAnsiTheme="majorHAnsi" w:cstheme="majorHAnsi"/>
          <w:color w:val="0070C0"/>
        </w:rPr>
        <w:t>:</w:t>
      </w:r>
      <w:r w:rsidR="007F1C62" w:rsidRPr="00386C7A">
        <w:rPr>
          <w:rFonts w:asciiTheme="majorHAnsi" w:hAnsiTheme="majorHAnsi" w:cstheme="majorHAnsi"/>
          <w:color w:val="0070C0"/>
        </w:rPr>
        <w:t xml:space="preserve"> </w:t>
      </w:r>
      <w:r w:rsidR="00721D0C" w:rsidRPr="00386C7A">
        <w:rPr>
          <w:rFonts w:asciiTheme="majorHAnsi" w:hAnsiTheme="majorHAnsi" w:cstheme="majorHAnsi"/>
          <w:color w:val="0070C0"/>
        </w:rPr>
        <w:t xml:space="preserve">Jak SWZ. Zamawiający nie ingeruje </w:t>
      </w:r>
      <w:r w:rsidRPr="00386C7A">
        <w:rPr>
          <w:rFonts w:asciiTheme="majorHAnsi" w:hAnsiTheme="majorHAnsi" w:cstheme="majorHAnsi"/>
          <w:color w:val="0070C0"/>
        </w:rPr>
        <w:t>ani</w:t>
      </w:r>
      <w:r w:rsidR="00721D0C" w:rsidRPr="00386C7A">
        <w:rPr>
          <w:rFonts w:asciiTheme="majorHAnsi" w:hAnsiTheme="majorHAnsi" w:cstheme="majorHAnsi"/>
          <w:color w:val="0070C0"/>
        </w:rPr>
        <w:t xml:space="preserve"> nie ograniczy w zakres </w:t>
      </w:r>
      <w:r w:rsidRPr="00386C7A">
        <w:rPr>
          <w:rFonts w:asciiTheme="majorHAnsi" w:hAnsiTheme="majorHAnsi" w:cstheme="majorHAnsi"/>
          <w:color w:val="0070C0"/>
        </w:rPr>
        <w:t>stosowania</w:t>
      </w:r>
      <w:r w:rsidR="00721D0C" w:rsidRPr="00386C7A">
        <w:rPr>
          <w:rFonts w:asciiTheme="majorHAnsi" w:hAnsiTheme="majorHAnsi" w:cstheme="majorHAnsi"/>
          <w:color w:val="0070C0"/>
        </w:rPr>
        <w:t xml:space="preserve"> art. 15r</w:t>
      </w:r>
      <w:r w:rsidR="00721D0C" w:rsidRPr="00386C7A">
        <w:rPr>
          <w:rFonts w:asciiTheme="majorHAnsi" w:hAnsiTheme="majorHAnsi" w:cstheme="majorHAnsi"/>
          <w:color w:val="0070C0"/>
          <w:vertAlign w:val="superscript"/>
        </w:rPr>
        <w:t xml:space="preserve">1 </w:t>
      </w:r>
      <w:r w:rsidR="00721D0C" w:rsidRPr="00386C7A">
        <w:rPr>
          <w:rFonts w:asciiTheme="majorHAnsi" w:hAnsiTheme="majorHAnsi" w:cstheme="majorHAnsi"/>
          <w:color w:val="0070C0"/>
        </w:rPr>
        <w:t xml:space="preserve">ust. 1 ustawy z dnia 2 marca 2020 r. o szczególnych rozwiązaniach związanych z zapobieganiem, przeciwdziałaniem i zwalczaniem COVID-19, innych chorób zakaźnych oraz wywołanych nimi sytuacji kryzysowych (Dz. U. z 2020 r., poz. 374). Tak więc pierwszeństwo mają zapisy ustawy </w:t>
      </w:r>
      <w:r w:rsidRPr="00386C7A">
        <w:rPr>
          <w:rFonts w:asciiTheme="majorHAnsi" w:hAnsiTheme="majorHAnsi" w:cstheme="majorHAnsi"/>
          <w:color w:val="0070C0"/>
        </w:rPr>
        <w:t>bezwzględnie</w:t>
      </w:r>
      <w:r w:rsidR="00721D0C" w:rsidRPr="00386C7A">
        <w:rPr>
          <w:rFonts w:asciiTheme="majorHAnsi" w:hAnsiTheme="majorHAnsi" w:cstheme="majorHAnsi"/>
          <w:color w:val="0070C0"/>
        </w:rPr>
        <w:t xml:space="preserve"> obowiązujące, a dopiero w razie gdy wskazany przepis nie będzie miał zastosowania (odwołany zostanie stanu zagrożenia epidemicznego albo stanu epidemii ogłoszonego w związku z COVID-19 i u</w:t>
      </w:r>
      <w:r w:rsidRPr="00386C7A">
        <w:rPr>
          <w:rFonts w:asciiTheme="majorHAnsi" w:hAnsiTheme="majorHAnsi" w:cstheme="majorHAnsi"/>
          <w:color w:val="0070C0"/>
        </w:rPr>
        <w:t>płynie dodatkowo 90 dni), znajdą</w:t>
      </w:r>
      <w:r w:rsidR="00721D0C" w:rsidRPr="00386C7A">
        <w:rPr>
          <w:rFonts w:asciiTheme="majorHAnsi" w:hAnsiTheme="majorHAnsi" w:cstheme="majorHAnsi"/>
          <w:color w:val="0070C0"/>
        </w:rPr>
        <w:t xml:space="preserve"> zastosowanie postanowienia umowne.</w:t>
      </w:r>
    </w:p>
    <w:p w14:paraId="1B12EAEF" w14:textId="77777777" w:rsidR="007767AC" w:rsidRDefault="007767AC" w:rsidP="007767AC">
      <w:pPr>
        <w:jc w:val="both"/>
        <w:rPr>
          <w:rFonts w:asciiTheme="majorHAnsi" w:hAnsiTheme="majorHAnsi" w:cs="Poppins Light"/>
        </w:rPr>
      </w:pPr>
      <w:r>
        <w:rPr>
          <w:rFonts w:asciiTheme="majorHAnsi" w:hAnsiTheme="majorHAnsi" w:cs="Poppins Light"/>
        </w:rPr>
        <w:lastRenderedPageBreak/>
        <w:t xml:space="preserve">24. Dot. rozdz. 7 pkt 7.2.2 </w:t>
      </w:r>
      <w:r w:rsidRPr="00AD55E5">
        <w:rPr>
          <w:rFonts w:asciiTheme="majorHAnsi" w:hAnsiTheme="majorHAnsi" w:cs="Poppins Light"/>
        </w:rPr>
        <w:t>Zwracam się z wnioskiem o zmianę SWZ w zakresie warunków udziału w postępowaniu dotyczących zdolności technicznej lub zawodowej, poprzez obniżenie wymaganej przez Zamawiającego wartości doświadczenia</w:t>
      </w:r>
      <w:r>
        <w:rPr>
          <w:rFonts w:asciiTheme="majorHAnsi" w:hAnsiTheme="majorHAnsi" w:cs="Poppins Light"/>
        </w:rPr>
        <w:t xml:space="preserve"> na:</w:t>
      </w:r>
    </w:p>
    <w:p w14:paraId="3FCB9BA8" w14:textId="77777777" w:rsidR="007767AC" w:rsidRDefault="007767AC" w:rsidP="007767AC">
      <w:pPr>
        <w:jc w:val="both"/>
        <w:rPr>
          <w:rFonts w:asciiTheme="majorHAnsi" w:hAnsiTheme="majorHAnsi" w:cs="Poppins Light"/>
        </w:rPr>
      </w:pPr>
      <w:r>
        <w:rPr>
          <w:rFonts w:asciiTheme="majorHAnsi" w:hAnsiTheme="majorHAnsi" w:cs="Poppins Light"/>
        </w:rPr>
        <w:t>- „</w:t>
      </w:r>
      <w:r w:rsidRPr="00960783">
        <w:rPr>
          <w:rFonts w:asciiTheme="majorHAnsi" w:hAnsiTheme="majorHAnsi" w:cs="Poppins Light"/>
        </w:rPr>
        <w:t xml:space="preserve">Warunek zostanie uznany za spełniony, jeżeli Wykonawca wykaże, że wykonał: w okresie ostatnich </w:t>
      </w:r>
      <w:r w:rsidRPr="00A03CEB">
        <w:rPr>
          <w:rFonts w:asciiTheme="majorHAnsi" w:hAnsiTheme="majorHAnsi" w:cs="Poppins Light"/>
        </w:rPr>
        <w:t>trzech</w:t>
      </w:r>
      <w:r w:rsidRPr="00960783">
        <w:rPr>
          <w:rFonts w:asciiTheme="majorHAnsi" w:hAnsiTheme="majorHAnsi" w:cs="Poppins Light"/>
          <w:b/>
          <w:bCs/>
        </w:rPr>
        <w:t xml:space="preserve"> </w:t>
      </w:r>
      <w:r w:rsidRPr="00960783">
        <w:rPr>
          <w:rFonts w:asciiTheme="majorHAnsi" w:hAnsiTheme="majorHAnsi" w:cs="Poppins Light"/>
        </w:rPr>
        <w:t>lat przed upływem terminu składania ofert minimum 1 usługę polegającą na wykonaniu pełnej dokumentacji projektowej w zakresie użyteczności publicznej obejmującej budowę nowego budynku, w tym przynajmniej jedna dokumentacja o wartości minimum 1</w:t>
      </w:r>
      <w:r>
        <w:rPr>
          <w:rFonts w:asciiTheme="majorHAnsi" w:hAnsiTheme="majorHAnsi" w:cs="Poppins Light"/>
        </w:rPr>
        <w:t xml:space="preserve"> </w:t>
      </w:r>
      <w:r w:rsidRPr="00960783">
        <w:rPr>
          <w:rFonts w:asciiTheme="majorHAnsi" w:hAnsiTheme="majorHAnsi" w:cs="Poppins Light"/>
        </w:rPr>
        <w:t>000</w:t>
      </w:r>
      <w:r>
        <w:rPr>
          <w:rFonts w:asciiTheme="majorHAnsi" w:hAnsiTheme="majorHAnsi" w:cs="Poppins Light"/>
        </w:rPr>
        <w:t xml:space="preserve"> </w:t>
      </w:r>
      <w:r w:rsidRPr="00960783">
        <w:rPr>
          <w:rFonts w:asciiTheme="majorHAnsi" w:hAnsiTheme="majorHAnsi" w:cs="Poppins Light"/>
        </w:rPr>
        <w:t xml:space="preserve">000,00 zł brutto dotycząca budowy budynku o powierzchni użytkowej nie mniejszej niż </w:t>
      </w:r>
      <w:r w:rsidRPr="00960783">
        <w:rPr>
          <w:rFonts w:asciiTheme="majorHAnsi" w:hAnsiTheme="majorHAnsi" w:cs="Poppins Light"/>
          <w:b/>
          <w:bCs/>
        </w:rPr>
        <w:t>2600 m2</w:t>
      </w:r>
      <w:r>
        <w:rPr>
          <w:rFonts w:asciiTheme="majorHAnsi" w:hAnsiTheme="majorHAnsi" w:cs="Poppins Light"/>
        </w:rPr>
        <w:t xml:space="preserve">.  </w:t>
      </w:r>
      <w:r w:rsidRPr="00960783">
        <w:rPr>
          <w:rFonts w:asciiTheme="majorHAnsi" w:hAnsiTheme="majorHAnsi" w:cs="Poppins Light"/>
        </w:rPr>
        <w:t>Zamawiający wymaga, aby dla każdego z ww. projektów była wydana decyzja o pozwoleniu na budowę numer pozwolenia należy wpisać wykazie usług.</w:t>
      </w:r>
    </w:p>
    <w:p w14:paraId="011F44CA" w14:textId="77777777" w:rsidR="007767AC" w:rsidRDefault="007767AC" w:rsidP="007767AC">
      <w:pPr>
        <w:jc w:val="both"/>
        <w:rPr>
          <w:rFonts w:asciiTheme="majorHAnsi" w:hAnsiTheme="majorHAnsi" w:cs="Poppins Light"/>
        </w:rPr>
      </w:pPr>
      <w:r>
        <w:rPr>
          <w:rFonts w:asciiTheme="majorHAnsi" w:hAnsiTheme="majorHAnsi" w:cs="Poppins Light"/>
        </w:rPr>
        <w:t>lub</w:t>
      </w:r>
    </w:p>
    <w:p w14:paraId="279EBB2C" w14:textId="77777777" w:rsidR="007767AC" w:rsidRDefault="007767AC" w:rsidP="007767AC">
      <w:pPr>
        <w:jc w:val="both"/>
        <w:rPr>
          <w:rFonts w:asciiTheme="majorHAnsi" w:hAnsiTheme="majorHAnsi" w:cs="Poppins Light"/>
        </w:rPr>
      </w:pPr>
      <w:r>
        <w:rPr>
          <w:rFonts w:asciiTheme="majorHAnsi" w:hAnsiTheme="majorHAnsi" w:cs="Poppins Light"/>
        </w:rPr>
        <w:t xml:space="preserve">- </w:t>
      </w:r>
      <w:r w:rsidRPr="00960783">
        <w:rPr>
          <w:rFonts w:asciiTheme="majorHAnsi" w:hAnsiTheme="majorHAnsi" w:cs="Poppins Light"/>
        </w:rPr>
        <w:t xml:space="preserve">Warunek zostanie uznany za spełniony, jeżeli Wykonawca wykaże, że wykonał: w okresie ostatnich </w:t>
      </w:r>
      <w:r w:rsidRPr="00960783">
        <w:rPr>
          <w:rFonts w:asciiTheme="majorHAnsi" w:hAnsiTheme="majorHAnsi" w:cs="Poppins Light"/>
          <w:b/>
          <w:bCs/>
        </w:rPr>
        <w:t xml:space="preserve">pięciu </w:t>
      </w:r>
      <w:r w:rsidRPr="00960783">
        <w:rPr>
          <w:rFonts w:asciiTheme="majorHAnsi" w:hAnsiTheme="majorHAnsi" w:cs="Poppins Light"/>
        </w:rPr>
        <w:t xml:space="preserve">lat przed upływem terminu składania ofert minimum 1 usługę polegającą na wykonaniu pełnej dokumentacji projektowej w zakresie użyteczności publicznej obejmującej budowę nowego budynku, w tym przynajmniej jedna dokumentacja o wartości minimum </w:t>
      </w:r>
      <w:r w:rsidRPr="00960783">
        <w:rPr>
          <w:rFonts w:asciiTheme="majorHAnsi" w:hAnsiTheme="majorHAnsi" w:cs="Poppins Light"/>
          <w:b/>
          <w:bCs/>
        </w:rPr>
        <w:t>800 000,00 zł</w:t>
      </w:r>
      <w:r w:rsidRPr="00960783">
        <w:rPr>
          <w:rFonts w:asciiTheme="majorHAnsi" w:hAnsiTheme="majorHAnsi" w:cs="Poppins Light"/>
        </w:rPr>
        <w:t xml:space="preserve"> brutto dotycząca budowy budynku o powierzchni użytkowej nie mniejszej niż 4000 m2</w:t>
      </w:r>
      <w:r>
        <w:rPr>
          <w:rFonts w:asciiTheme="majorHAnsi" w:hAnsiTheme="majorHAnsi" w:cs="Poppins Light"/>
        </w:rPr>
        <w:t xml:space="preserve">. </w:t>
      </w:r>
      <w:r w:rsidRPr="00960783">
        <w:rPr>
          <w:rFonts w:asciiTheme="majorHAnsi" w:hAnsiTheme="majorHAnsi" w:cs="Poppins Light"/>
        </w:rPr>
        <w:t>Zamawiający wymaga, aby dla każdego z ww. projektów była wydana decyzja o pozwoleniu na budowę numer pozwolenia należy wpisać wykazie usług.</w:t>
      </w:r>
    </w:p>
    <w:p w14:paraId="0F7F4CE6" w14:textId="77777777" w:rsidR="007767AC" w:rsidRDefault="007767AC" w:rsidP="007767AC">
      <w:pPr>
        <w:jc w:val="both"/>
        <w:rPr>
          <w:rFonts w:asciiTheme="majorHAnsi" w:hAnsiTheme="majorHAnsi" w:cs="Poppins Light"/>
        </w:rPr>
      </w:pPr>
      <w:r>
        <w:rPr>
          <w:rFonts w:asciiTheme="majorHAnsi" w:hAnsiTheme="majorHAnsi" w:cs="Poppins Light"/>
        </w:rPr>
        <w:t>N</w:t>
      </w:r>
      <w:r w:rsidRPr="00AD55E5">
        <w:rPr>
          <w:rFonts w:asciiTheme="majorHAnsi" w:hAnsiTheme="majorHAnsi" w:cs="Poppins Light"/>
        </w:rPr>
        <w:t xml:space="preserve">ajważniejszy jest rodzaj </w:t>
      </w:r>
      <w:r>
        <w:rPr>
          <w:rFonts w:asciiTheme="majorHAnsi" w:hAnsiTheme="majorHAnsi" w:cs="Poppins Light"/>
        </w:rPr>
        <w:t>usług</w:t>
      </w:r>
      <w:r w:rsidRPr="00AD55E5">
        <w:rPr>
          <w:rFonts w:asciiTheme="majorHAnsi" w:hAnsiTheme="majorHAnsi" w:cs="Poppins Light"/>
        </w:rPr>
        <w:t xml:space="preserve"> i poziom skomplikowania, a </w:t>
      </w:r>
      <w:r>
        <w:rPr>
          <w:rFonts w:asciiTheme="majorHAnsi" w:hAnsiTheme="majorHAnsi" w:cs="Poppins Light"/>
        </w:rPr>
        <w:t xml:space="preserve">nie </w:t>
      </w:r>
      <w:r w:rsidRPr="00AD55E5">
        <w:rPr>
          <w:rFonts w:asciiTheme="majorHAnsi" w:hAnsiTheme="majorHAnsi" w:cs="Poppins Light"/>
        </w:rPr>
        <w:t xml:space="preserve">ich wartość </w:t>
      </w:r>
      <w:r>
        <w:rPr>
          <w:rFonts w:asciiTheme="majorHAnsi" w:hAnsiTheme="majorHAnsi" w:cs="Poppins Light"/>
        </w:rPr>
        <w:t xml:space="preserve">czy ilość powierzchni. </w:t>
      </w:r>
      <w:r w:rsidRPr="00AD55E5">
        <w:rPr>
          <w:rFonts w:asciiTheme="majorHAnsi" w:hAnsiTheme="majorHAnsi" w:cs="Poppins Light"/>
        </w:rPr>
        <w:t>Naszym zdaniem firmy, które wykonały wymagan</w:t>
      </w:r>
      <w:r>
        <w:rPr>
          <w:rFonts w:asciiTheme="majorHAnsi" w:hAnsiTheme="majorHAnsi" w:cs="Poppins Light"/>
        </w:rPr>
        <w:t xml:space="preserve">ą dokumentację projektową  budowy budynku o powierzchni użytkowej 2 600 m2 lub </w:t>
      </w:r>
      <w:r w:rsidRPr="00AD55E5">
        <w:rPr>
          <w:rFonts w:asciiTheme="majorHAnsi" w:hAnsiTheme="majorHAnsi" w:cs="Poppins Light"/>
        </w:rPr>
        <w:t xml:space="preserve">w kwocie </w:t>
      </w:r>
      <w:r>
        <w:rPr>
          <w:rFonts w:asciiTheme="majorHAnsi" w:hAnsiTheme="majorHAnsi" w:cs="Poppins Light"/>
        </w:rPr>
        <w:t xml:space="preserve">800 000 </w:t>
      </w:r>
      <w:r w:rsidRPr="00AD55E5">
        <w:rPr>
          <w:rFonts w:asciiTheme="majorHAnsi" w:hAnsiTheme="majorHAnsi" w:cs="Poppins Light"/>
        </w:rPr>
        <w:t>zł posiadają wiedzę i doświadczenie pozwalające na wykonanie przedmiotu zamówienia rzetelnie i terminowo. Wykonując komplekso</w:t>
      </w:r>
      <w:r>
        <w:rPr>
          <w:rFonts w:asciiTheme="majorHAnsi" w:hAnsiTheme="majorHAnsi" w:cs="Poppins Light"/>
        </w:rPr>
        <w:t xml:space="preserve">wą dokumentację projektową </w:t>
      </w:r>
      <w:r w:rsidRPr="00AD55E5">
        <w:rPr>
          <w:rFonts w:asciiTheme="majorHAnsi" w:hAnsiTheme="majorHAnsi" w:cs="Poppins Light"/>
        </w:rPr>
        <w:t xml:space="preserve">za </w:t>
      </w:r>
      <w:r>
        <w:rPr>
          <w:rFonts w:asciiTheme="majorHAnsi" w:hAnsiTheme="majorHAnsi" w:cs="Poppins Light"/>
        </w:rPr>
        <w:t>800 000</w:t>
      </w:r>
      <w:r w:rsidRPr="00AD55E5">
        <w:rPr>
          <w:rFonts w:asciiTheme="majorHAnsi" w:hAnsiTheme="majorHAnsi" w:cs="Poppins Light"/>
        </w:rPr>
        <w:t xml:space="preserve"> </w:t>
      </w:r>
      <w:r>
        <w:rPr>
          <w:rFonts w:asciiTheme="majorHAnsi" w:hAnsiTheme="majorHAnsi" w:cs="Poppins Light"/>
        </w:rPr>
        <w:t xml:space="preserve">zł </w:t>
      </w:r>
      <w:r w:rsidRPr="00AD55E5">
        <w:rPr>
          <w:rFonts w:asciiTheme="majorHAnsi" w:hAnsiTheme="majorHAnsi" w:cs="Poppins Light"/>
        </w:rPr>
        <w:t xml:space="preserve">a nie za </w:t>
      </w:r>
      <w:r>
        <w:rPr>
          <w:rFonts w:asciiTheme="majorHAnsi" w:hAnsiTheme="majorHAnsi" w:cs="Poppins Light"/>
        </w:rPr>
        <w:t>1 000 000</w:t>
      </w:r>
      <w:r w:rsidRPr="00AD55E5">
        <w:rPr>
          <w:rFonts w:asciiTheme="majorHAnsi" w:hAnsiTheme="majorHAnsi" w:cs="Poppins Light"/>
        </w:rPr>
        <w:t xml:space="preserve"> </w:t>
      </w:r>
      <w:r>
        <w:rPr>
          <w:rFonts w:asciiTheme="majorHAnsi" w:hAnsiTheme="majorHAnsi" w:cs="Poppins Light"/>
        </w:rPr>
        <w:t xml:space="preserve">zł </w:t>
      </w:r>
      <w:r w:rsidRPr="00AD55E5">
        <w:rPr>
          <w:rFonts w:asciiTheme="majorHAnsi" w:hAnsiTheme="majorHAnsi" w:cs="Poppins Light"/>
        </w:rPr>
        <w:t xml:space="preserve"> </w:t>
      </w:r>
      <w:r>
        <w:rPr>
          <w:rFonts w:asciiTheme="majorHAnsi" w:hAnsiTheme="majorHAnsi" w:cs="Poppins Light"/>
        </w:rPr>
        <w:t>W</w:t>
      </w:r>
      <w:r w:rsidRPr="00AD55E5">
        <w:rPr>
          <w:rFonts w:asciiTheme="majorHAnsi" w:hAnsiTheme="majorHAnsi" w:cs="Poppins Light"/>
        </w:rPr>
        <w:t>ykonawca ma styczność z dokładnie takim</w:t>
      </w:r>
      <w:r>
        <w:rPr>
          <w:rFonts w:asciiTheme="majorHAnsi" w:hAnsiTheme="majorHAnsi" w:cs="Poppins Light"/>
        </w:rPr>
        <w:t xml:space="preserve"> samym zakresem prac projektowych tj.</w:t>
      </w:r>
      <w:r w:rsidRPr="00AD55E5">
        <w:rPr>
          <w:rFonts w:asciiTheme="majorHAnsi" w:hAnsiTheme="majorHAnsi" w:cs="Poppins Light"/>
        </w:rPr>
        <w:t xml:space="preserve"> </w:t>
      </w:r>
      <w:r>
        <w:rPr>
          <w:rFonts w:asciiTheme="majorHAnsi" w:hAnsiTheme="majorHAnsi" w:cs="Poppins Light"/>
        </w:rPr>
        <w:t>projekt konstrukcji, elektryki, sanitarny, teletechniczny itd.</w:t>
      </w:r>
      <w:r w:rsidRPr="00AD55E5">
        <w:rPr>
          <w:rFonts w:asciiTheme="majorHAnsi" w:hAnsiTheme="majorHAnsi" w:cs="Poppins Light"/>
        </w:rPr>
        <w:t xml:space="preserve"> Nie oznacza to zatem, że nie ma doświadczenia w tego rodzaju </w:t>
      </w:r>
      <w:r>
        <w:rPr>
          <w:rFonts w:asciiTheme="majorHAnsi" w:hAnsiTheme="majorHAnsi" w:cs="Poppins Light"/>
        </w:rPr>
        <w:t>usługach</w:t>
      </w:r>
      <w:r w:rsidRPr="00AD55E5">
        <w:rPr>
          <w:rFonts w:asciiTheme="majorHAnsi" w:hAnsiTheme="majorHAnsi" w:cs="Poppins Light"/>
        </w:rPr>
        <w:t>. Przeciwnie – posiada podobne doświadczenie, doskonale zna specyfikę wykonywanych</w:t>
      </w:r>
      <w:r>
        <w:rPr>
          <w:rFonts w:asciiTheme="majorHAnsi" w:hAnsiTheme="majorHAnsi" w:cs="Poppins Light"/>
        </w:rPr>
        <w:t xml:space="preserve"> usług </w:t>
      </w:r>
      <w:r w:rsidRPr="00AD55E5">
        <w:rPr>
          <w:rFonts w:asciiTheme="majorHAnsi" w:hAnsiTheme="majorHAnsi" w:cs="Poppins Light"/>
        </w:rPr>
        <w:t xml:space="preserve">co zapewnienia Zamawiającego o </w:t>
      </w:r>
      <w:r>
        <w:rPr>
          <w:rFonts w:asciiTheme="majorHAnsi" w:hAnsiTheme="majorHAnsi" w:cs="Poppins Light"/>
        </w:rPr>
        <w:t xml:space="preserve">jego </w:t>
      </w:r>
      <w:r w:rsidRPr="00AD55E5">
        <w:rPr>
          <w:rFonts w:asciiTheme="majorHAnsi" w:hAnsiTheme="majorHAnsi" w:cs="Poppins Light"/>
        </w:rPr>
        <w:t>możliwościach i potencjale</w:t>
      </w:r>
      <w:r>
        <w:rPr>
          <w:rFonts w:asciiTheme="majorHAnsi" w:hAnsiTheme="majorHAnsi" w:cs="Poppins Light"/>
        </w:rPr>
        <w:t>.</w:t>
      </w:r>
    </w:p>
    <w:p w14:paraId="21B5BE3B" w14:textId="77777777" w:rsidR="007767AC" w:rsidRDefault="007767AC" w:rsidP="007767AC">
      <w:pPr>
        <w:jc w:val="both"/>
        <w:rPr>
          <w:rFonts w:asciiTheme="majorHAnsi" w:hAnsiTheme="majorHAnsi" w:cs="Poppins Light"/>
        </w:rPr>
      </w:pPr>
      <w:r w:rsidRPr="00960783">
        <w:rPr>
          <w:rFonts w:asciiTheme="majorHAnsi" w:hAnsiTheme="majorHAnsi" w:cs="Poppins Light"/>
        </w:rPr>
        <w:t>Pozytywna odpowiedź na pewno rozszerzyłaby grono oferentów a co za tym idzie zwiększyłaby konkurencję, która ma istotny wpływ na cenę przedmiotu zamówienia. Zmiana taka jest możliwa do wprowadzenia w oparciu o treść aktualnej Ustawy Prawo Zamówień Publicznych. Wprowadzenie takiej zmiany nie obniży poziomu technicznego i merytorycznego składanych ofert</w:t>
      </w:r>
      <w:r>
        <w:rPr>
          <w:rFonts w:asciiTheme="majorHAnsi" w:hAnsiTheme="majorHAnsi" w:cs="Poppins Light"/>
        </w:rPr>
        <w:t>.</w:t>
      </w:r>
    </w:p>
    <w:p w14:paraId="551E16EB" w14:textId="6FBAA20D" w:rsidR="00474AE4" w:rsidRPr="00386C7A" w:rsidRDefault="007F1C62" w:rsidP="00474AE4">
      <w:pPr>
        <w:jc w:val="both"/>
        <w:rPr>
          <w:rFonts w:asciiTheme="majorHAnsi" w:hAnsiTheme="majorHAnsi" w:cs="Poppins Light"/>
          <w:color w:val="0070C0"/>
        </w:rPr>
      </w:pPr>
      <w:r w:rsidRPr="00386C7A">
        <w:rPr>
          <w:rFonts w:asciiTheme="majorHAnsi" w:hAnsiTheme="majorHAnsi" w:cs="Poppins Light"/>
          <w:color w:val="0070C0"/>
        </w:rPr>
        <w:t>Odpowiedź</w:t>
      </w:r>
      <w:r w:rsidR="00E52DF2" w:rsidRPr="00386C7A">
        <w:rPr>
          <w:rFonts w:asciiTheme="majorHAnsi" w:hAnsiTheme="majorHAnsi" w:cs="Poppins Light"/>
          <w:color w:val="0070C0"/>
        </w:rPr>
        <w:t xml:space="preserve">: </w:t>
      </w:r>
      <w:r w:rsidR="00474AE4" w:rsidRPr="00386C7A">
        <w:rPr>
          <w:rFonts w:asciiTheme="majorHAnsi" w:hAnsiTheme="majorHAnsi" w:cs="Poppins Light"/>
          <w:color w:val="0070C0"/>
        </w:rPr>
        <w:t>Jak SWZ. Zadawanie pytań służy do wyjaśnienia wątpliwości a nie do negocjowania warunków udziału.</w:t>
      </w:r>
    </w:p>
    <w:p w14:paraId="63FE328B" w14:textId="45ED848E" w:rsidR="007767B6" w:rsidRDefault="00A940A3" w:rsidP="00A52E49">
      <w:pPr>
        <w:pStyle w:val="Akapitzlist"/>
        <w:numPr>
          <w:ilvl w:val="0"/>
          <w:numId w:val="7"/>
        </w:numPr>
        <w:ind w:left="0"/>
        <w:jc w:val="both"/>
      </w:pPr>
      <w:r>
        <w:t xml:space="preserve">Czy Zamawiający uzna warunek dotyczący zdolności technicznej lub zawodowej za spełniony, jeżeli Wykonawca wykaże, że: - wykaz usług wykonanych (a w przypadku świadczeń okresowych lub ciągłych również wykonywanych) w okresie ostatnich trzech lat przed upływem terminu składania ofert, a jeżeli okres prowadzenia działalności jest krótszy — w tym okresie, z podaniem ich wartości, przedmiotu, dat wykonania i podmiotów, na rzecz których usługi zostały wykonane oraz załączeniem dowodów, że usługi zostały wykonane lub są wykonywane należycie. Warunek zostanie uznany za spełniony, jeżeli Wykonawca wykaże, że wykonał: w okresie ostatnich trzech lat przed upływem terminu składania ofert minimum 1 usługę polegającą na wykonaniu pełnej dokumentacji projektowej w zakresie użyteczności publicznej obejmującej budowę nowego budynku, w tym przynajmniej jedna dokumentacja o wartości minimum 1 000 000,00 zł brutto dotycząca budowy budynku o powierzchni użytkowej nie mniejszej niż 4000 m2 Zamawiający wymaga, aby dla każdego z ww. projektów była wydana decyzja o </w:t>
      </w:r>
      <w:r>
        <w:lastRenderedPageBreak/>
        <w:t>pozwoleniu na budowę numer pozwolenia należy wpisać wykazie usług. - wykaz robót wykonanych - w okresie ostatnich pięciu lat przed upływem terminu składania ofert przynajmniej jedną robotę budowlaną dotyczącą obiektu użyteczności publicznej o wartości nie mniejszej niż 18 000 000,00 zł brutto lub dwie roboty budowlane dotyczące obiektu użyteczności publicznej o łącznej wartości nie mniejszej niż 32 000 000,00 zł brutto.</w:t>
      </w:r>
    </w:p>
    <w:p w14:paraId="04188501" w14:textId="56B543E4" w:rsidR="00474AE4" w:rsidRPr="00A52E49" w:rsidRDefault="00A52E49" w:rsidP="00A52E49">
      <w:pPr>
        <w:jc w:val="both"/>
        <w:rPr>
          <w:rFonts w:asciiTheme="majorHAnsi" w:hAnsiTheme="majorHAnsi" w:cs="Poppins Light"/>
          <w:b/>
          <w:bCs/>
          <w:color w:val="0070C0"/>
        </w:rPr>
      </w:pPr>
      <w:r w:rsidRPr="00A52E49">
        <w:rPr>
          <w:rFonts w:asciiTheme="majorHAnsi" w:hAnsiTheme="majorHAnsi" w:cs="Poppins Light"/>
          <w:color w:val="0070C0"/>
        </w:rPr>
        <w:t xml:space="preserve">Odpowiedź: </w:t>
      </w:r>
      <w:r w:rsidR="00474AE4" w:rsidRPr="00675DCB">
        <w:rPr>
          <w:rFonts w:asciiTheme="majorHAnsi" w:hAnsiTheme="majorHAnsi" w:cs="Poppins Light"/>
          <w:color w:val="0070C0"/>
        </w:rPr>
        <w:t>Jak SWZ. Zadawanie pytań służy do wyjaśnienia wątpliwości a nie do negocjowania warunków udziału.</w:t>
      </w:r>
    </w:p>
    <w:p w14:paraId="6335CD4B" w14:textId="77777777" w:rsidR="00474AE4" w:rsidRPr="00474AE4" w:rsidRDefault="00474AE4" w:rsidP="00474AE4">
      <w:pPr>
        <w:pStyle w:val="Akapitzlist"/>
        <w:jc w:val="both"/>
        <w:rPr>
          <w:rFonts w:asciiTheme="majorHAnsi" w:hAnsiTheme="majorHAnsi" w:cs="Poppins Light"/>
          <w:b/>
          <w:bCs/>
          <w:color w:val="0070C0"/>
        </w:rPr>
      </w:pPr>
    </w:p>
    <w:p w14:paraId="43A8CEEA" w14:textId="06203CA3" w:rsidR="004116EA" w:rsidRPr="00FD627A" w:rsidRDefault="00834CB9" w:rsidP="00FD627A">
      <w:pPr>
        <w:pStyle w:val="Akapitzlist"/>
        <w:numPr>
          <w:ilvl w:val="0"/>
          <w:numId w:val="7"/>
        </w:numPr>
        <w:tabs>
          <w:tab w:val="left" w:pos="-284"/>
        </w:tabs>
        <w:ind w:left="0"/>
        <w:jc w:val="both"/>
        <w:rPr>
          <w:rStyle w:val="markedcontent"/>
          <w:rFonts w:asciiTheme="majorHAnsi" w:hAnsiTheme="majorHAnsi" w:cstheme="majorHAnsi"/>
        </w:rPr>
      </w:pPr>
      <w:r w:rsidRPr="00FD627A">
        <w:rPr>
          <w:rStyle w:val="markedcontent"/>
          <w:rFonts w:asciiTheme="majorHAnsi" w:hAnsiTheme="majorHAnsi" w:cstheme="majorHAnsi"/>
        </w:rPr>
        <w:t>Dot. pkt 6 SWZ - prosimy o zmianę terminu realizacji inwestycji z 16 do 20 miesięcy. Sporządzenie dokumentacji, uzyskanie zamiennego pozwolenia na budowę oraz budowa budynku w okresie 16 miesięcy jest niemalże niemożliwe. Prosimy wziąć pod uwagę, iż jedno z kryteriów oceny ofert tj. skrócenie terminu wykonania robót doprowadzi do sytuacji, w której Wykonawcy żeby wygrać przetarg będą skracać termin wiedząc, że jest on nierealny.</w:t>
      </w:r>
    </w:p>
    <w:p w14:paraId="0F02B0AD" w14:textId="189753E1" w:rsidR="00551768" w:rsidRPr="00675DCB" w:rsidRDefault="00551768" w:rsidP="00FD627A">
      <w:pPr>
        <w:jc w:val="both"/>
        <w:rPr>
          <w:rStyle w:val="markedcontent"/>
          <w:rFonts w:asciiTheme="majorHAnsi" w:hAnsiTheme="majorHAnsi" w:cstheme="majorHAnsi"/>
          <w:color w:val="0070C0"/>
        </w:rPr>
      </w:pPr>
      <w:r w:rsidRPr="00FD627A">
        <w:rPr>
          <w:rStyle w:val="markedcontent"/>
          <w:rFonts w:asciiTheme="majorHAnsi" w:hAnsiTheme="majorHAnsi" w:cstheme="majorHAnsi"/>
          <w:color w:val="0070C0"/>
        </w:rPr>
        <w:t>Odpowiedź:</w:t>
      </w:r>
      <w:r w:rsidR="00FD627A" w:rsidRPr="00FD627A">
        <w:rPr>
          <w:rStyle w:val="markedcontent"/>
          <w:rFonts w:asciiTheme="majorHAnsi" w:hAnsiTheme="majorHAnsi" w:cstheme="majorHAnsi"/>
          <w:color w:val="0070C0"/>
        </w:rPr>
        <w:t xml:space="preserve"> </w:t>
      </w:r>
      <w:r w:rsidRPr="00675DCB">
        <w:rPr>
          <w:rStyle w:val="markedcontent"/>
          <w:rFonts w:asciiTheme="majorHAnsi" w:hAnsiTheme="majorHAnsi" w:cstheme="majorHAnsi"/>
          <w:color w:val="0070C0"/>
        </w:rPr>
        <w:t xml:space="preserve">Zamówienie </w:t>
      </w:r>
      <w:r w:rsidR="00D27382" w:rsidRPr="00675DCB">
        <w:rPr>
          <w:rStyle w:val="markedcontent"/>
          <w:rFonts w:asciiTheme="majorHAnsi" w:hAnsiTheme="majorHAnsi" w:cstheme="majorHAnsi"/>
          <w:color w:val="0070C0"/>
        </w:rPr>
        <w:t>zmienia termin realizacji zadania</w:t>
      </w:r>
      <w:r w:rsidRPr="00675DCB">
        <w:rPr>
          <w:rStyle w:val="markedcontent"/>
          <w:rFonts w:asciiTheme="majorHAnsi" w:hAnsiTheme="majorHAnsi" w:cstheme="majorHAnsi"/>
          <w:color w:val="0070C0"/>
        </w:rPr>
        <w:t xml:space="preserve"> </w:t>
      </w:r>
      <w:r w:rsidR="00D27382" w:rsidRPr="00675DCB">
        <w:rPr>
          <w:rStyle w:val="markedcontent"/>
          <w:rFonts w:asciiTheme="majorHAnsi" w:hAnsiTheme="majorHAnsi" w:cstheme="majorHAnsi"/>
          <w:color w:val="0070C0"/>
        </w:rPr>
        <w:t>na</w:t>
      </w:r>
      <w:r w:rsidRPr="00675DCB">
        <w:rPr>
          <w:rStyle w:val="markedcontent"/>
          <w:rFonts w:asciiTheme="majorHAnsi" w:hAnsiTheme="majorHAnsi" w:cstheme="majorHAnsi"/>
          <w:color w:val="0070C0"/>
        </w:rPr>
        <w:t xml:space="preserve"> : 20 miesięcy od daty zawarcia umowy. </w:t>
      </w:r>
    </w:p>
    <w:p w14:paraId="453411E3" w14:textId="56D2616D" w:rsidR="004116EA" w:rsidRPr="00675DCB" w:rsidRDefault="00834CB9" w:rsidP="00675DCB">
      <w:pPr>
        <w:pStyle w:val="Akapitzlist"/>
        <w:numPr>
          <w:ilvl w:val="0"/>
          <w:numId w:val="7"/>
        </w:numPr>
        <w:tabs>
          <w:tab w:val="left" w:pos="142"/>
          <w:tab w:val="left" w:pos="284"/>
          <w:tab w:val="left" w:pos="567"/>
        </w:tabs>
        <w:ind w:left="567"/>
        <w:rPr>
          <w:rStyle w:val="markedcontent"/>
          <w:rFonts w:asciiTheme="majorHAnsi" w:hAnsiTheme="majorHAnsi" w:cstheme="majorHAnsi"/>
        </w:rPr>
      </w:pPr>
      <w:r w:rsidRPr="00675DCB">
        <w:rPr>
          <w:rStyle w:val="markedcontent"/>
          <w:rFonts w:asciiTheme="majorHAnsi" w:hAnsiTheme="majorHAnsi" w:cstheme="majorHAnsi"/>
        </w:rPr>
        <w:t>Prosimy o potwierdzenie, iż 4-letnie doświadczenie zawodowe wymaganej kadry w pkt 7.2.2.2 SWZ liczone jest jako okres od uzyskania uprawnień.</w:t>
      </w:r>
    </w:p>
    <w:p w14:paraId="3B306A43" w14:textId="335ED0FB" w:rsidR="003B3D0F" w:rsidRPr="00675DCB" w:rsidRDefault="004116EA" w:rsidP="00675DCB">
      <w:pPr>
        <w:jc w:val="both"/>
        <w:rPr>
          <w:rStyle w:val="markedcontent"/>
          <w:rFonts w:asciiTheme="majorHAnsi" w:hAnsiTheme="majorHAnsi" w:cstheme="majorHAnsi"/>
          <w:b/>
          <w:bCs/>
          <w:color w:val="0070C0"/>
        </w:rPr>
      </w:pPr>
      <w:r w:rsidRPr="00675DCB">
        <w:rPr>
          <w:rStyle w:val="markedcontent"/>
          <w:rFonts w:asciiTheme="majorHAnsi" w:hAnsiTheme="majorHAnsi" w:cstheme="majorHAnsi"/>
          <w:color w:val="0070C0"/>
        </w:rPr>
        <w:t>Odpowiedź:</w:t>
      </w:r>
      <w:r w:rsidR="00675DCB" w:rsidRPr="00675DCB">
        <w:rPr>
          <w:rStyle w:val="markedcontent"/>
          <w:rFonts w:asciiTheme="majorHAnsi" w:hAnsiTheme="majorHAnsi" w:cstheme="majorHAnsi"/>
          <w:color w:val="0070C0"/>
        </w:rPr>
        <w:t xml:space="preserve"> </w:t>
      </w:r>
      <w:r w:rsidR="002B6DC1" w:rsidRPr="00675DCB">
        <w:rPr>
          <w:rStyle w:val="markedcontent"/>
          <w:rFonts w:asciiTheme="majorHAnsi" w:hAnsiTheme="majorHAnsi" w:cstheme="majorHAnsi"/>
          <w:color w:val="0070C0"/>
        </w:rPr>
        <w:t xml:space="preserve">Jak w SWZ. Zamawiający wymaga uprawnień bez ograniczeń i </w:t>
      </w:r>
      <w:r w:rsidR="002B6DC1" w:rsidRPr="00675DCB">
        <w:rPr>
          <w:rStyle w:val="markedcontent"/>
          <w:rFonts w:asciiTheme="majorHAnsi" w:hAnsiTheme="majorHAnsi" w:cstheme="majorHAnsi"/>
          <w:color w:val="0070C0"/>
          <w:u w:val="single"/>
        </w:rPr>
        <w:t>doświadczenia zawodowego minimum 4 lata</w:t>
      </w:r>
      <w:r w:rsidR="002B6DC1" w:rsidRPr="00675DCB">
        <w:rPr>
          <w:rStyle w:val="markedcontent"/>
          <w:rFonts w:asciiTheme="majorHAnsi" w:hAnsiTheme="majorHAnsi" w:cstheme="majorHAnsi"/>
          <w:color w:val="0070C0"/>
        </w:rPr>
        <w:t>. Zamawiający chce uniknąć sytuacji gdzie osoba ma uprawnienia ale nie ma doświadczenia zawodowego.</w:t>
      </w:r>
      <w:r w:rsidR="002B6DC1" w:rsidRPr="00675DCB">
        <w:rPr>
          <w:rStyle w:val="markedcontent"/>
          <w:rFonts w:asciiTheme="majorHAnsi" w:hAnsiTheme="majorHAnsi" w:cstheme="majorHAnsi"/>
          <w:b/>
          <w:bCs/>
          <w:color w:val="0070C0"/>
        </w:rPr>
        <w:t xml:space="preserve"> </w:t>
      </w:r>
    </w:p>
    <w:p w14:paraId="4C262662" w14:textId="514EAFEB" w:rsidR="004116EA" w:rsidRPr="00675DCB" w:rsidRDefault="00834CB9" w:rsidP="00E81092">
      <w:pPr>
        <w:pStyle w:val="Akapitzlist"/>
        <w:numPr>
          <w:ilvl w:val="0"/>
          <w:numId w:val="7"/>
        </w:numPr>
        <w:ind w:left="0"/>
        <w:jc w:val="both"/>
        <w:rPr>
          <w:rStyle w:val="markedcontent"/>
          <w:rFonts w:asciiTheme="majorHAnsi" w:hAnsiTheme="majorHAnsi" w:cstheme="majorHAnsi"/>
        </w:rPr>
      </w:pPr>
      <w:r w:rsidRPr="00675DCB">
        <w:rPr>
          <w:rStyle w:val="markedcontent"/>
          <w:rFonts w:asciiTheme="majorHAnsi" w:hAnsiTheme="majorHAnsi" w:cstheme="majorHAnsi"/>
        </w:rPr>
        <w:t>Dot. pkt 7.2.2. SWZ oraz III.1.3) Ogłoszenia – Zamawiający wymaga dla spełnienia warunków udziału w postępowaniu dysponowaniem między innymi projektantem w branży architektonicznej. Nie wymaga posiadania projektanta w branży konstrukcyjno-budowlanej,</w:t>
      </w:r>
      <w:r w:rsidR="00675DCB" w:rsidRPr="00675DCB">
        <w:rPr>
          <w:rStyle w:val="markedcontent"/>
          <w:rFonts w:asciiTheme="majorHAnsi" w:hAnsiTheme="majorHAnsi" w:cstheme="majorHAnsi"/>
        </w:rPr>
        <w:t xml:space="preserve"> </w:t>
      </w:r>
      <w:r w:rsidRPr="00675DCB">
        <w:rPr>
          <w:rStyle w:val="markedcontent"/>
          <w:rFonts w:asciiTheme="majorHAnsi" w:hAnsiTheme="majorHAnsi" w:cstheme="majorHAnsi"/>
        </w:rPr>
        <w:t>którego wymienia w pierwszej pozycji załączniku nr 2 do SWZ (w załączniku brak projektanta branży architektonicznej). Prosimy o wyjaśnienie i sporządzenie stosownych zmian w SWZ/Ogłoszeniu/Załączniku nr 2.</w:t>
      </w:r>
    </w:p>
    <w:p w14:paraId="5B947D30" w14:textId="57F3A84A" w:rsidR="002B6DC1" w:rsidRPr="00AE0482" w:rsidRDefault="003B3D0F" w:rsidP="00675DCB">
      <w:pPr>
        <w:rPr>
          <w:color w:val="0070C0"/>
        </w:rPr>
      </w:pPr>
      <w:r w:rsidRPr="00675DCB">
        <w:rPr>
          <w:color w:val="0070C0"/>
        </w:rPr>
        <w:t>Odpowiedź:</w:t>
      </w:r>
      <w:r w:rsidR="00675DCB">
        <w:rPr>
          <w:color w:val="0070C0"/>
        </w:rPr>
        <w:t xml:space="preserve"> </w:t>
      </w:r>
      <w:r w:rsidR="002B6DC1" w:rsidRPr="00AE0482">
        <w:rPr>
          <w:color w:val="0070C0"/>
        </w:rPr>
        <w:t>Zamawiający wymaga:</w:t>
      </w:r>
    </w:p>
    <w:p w14:paraId="0F6BA3AC" w14:textId="67341F8B" w:rsidR="002B6DC1" w:rsidRPr="00675DCB" w:rsidRDefault="002B6DC1" w:rsidP="00675DCB">
      <w:pPr>
        <w:jc w:val="both"/>
        <w:rPr>
          <w:color w:val="0070C0"/>
        </w:rPr>
      </w:pPr>
      <w:r w:rsidRPr="00675DCB">
        <w:rPr>
          <w:color w:val="0070C0"/>
        </w:rPr>
        <w:t>- projektant branża architektoniczna – uprawnienia bez ograniczeń , minimum 4 lata doświadczenia zawodowego,</w:t>
      </w:r>
    </w:p>
    <w:p w14:paraId="2D2965D6" w14:textId="77777777" w:rsidR="002B6DC1" w:rsidRPr="00675DCB" w:rsidRDefault="002B6DC1" w:rsidP="00675DCB">
      <w:pPr>
        <w:jc w:val="both"/>
        <w:rPr>
          <w:color w:val="0070C0"/>
        </w:rPr>
      </w:pPr>
      <w:r w:rsidRPr="00675DCB">
        <w:rPr>
          <w:color w:val="0070C0"/>
        </w:rPr>
        <w:t>- projektant branża konstrukcyjno-budowlana - uprawnienia bez ograniczeń , minimum 4 lata doświadczenia zawodowego,</w:t>
      </w:r>
    </w:p>
    <w:p w14:paraId="56E10DF5" w14:textId="218719B3" w:rsidR="004116EA" w:rsidRPr="00144E60" w:rsidRDefault="00144E60" w:rsidP="00144E60">
      <w:pPr>
        <w:jc w:val="both"/>
        <w:rPr>
          <w:rStyle w:val="markedcontent"/>
          <w:rFonts w:asciiTheme="majorHAnsi" w:hAnsiTheme="majorHAnsi" w:cstheme="majorHAnsi"/>
        </w:rPr>
      </w:pPr>
      <w:r>
        <w:rPr>
          <w:rStyle w:val="markedcontent"/>
          <w:rFonts w:asciiTheme="majorHAnsi" w:hAnsiTheme="majorHAnsi" w:cstheme="majorHAnsi"/>
        </w:rPr>
        <w:t xml:space="preserve">29. </w:t>
      </w:r>
      <w:r w:rsidR="00834CB9" w:rsidRPr="00144E60">
        <w:rPr>
          <w:rStyle w:val="markedcontent"/>
          <w:rFonts w:asciiTheme="majorHAnsi" w:hAnsiTheme="majorHAnsi" w:cstheme="majorHAnsi"/>
        </w:rPr>
        <w:t>Dot. pkt 7.2.2. SWZ oraz III.1.3) Ogłoszenia – w SWZ Zamawiający wymaga dla spełnienia warunków udziału w postępowaniu dysponowaniem między innymi kierownikiem robót drogowych. W ogłoszeniu Zamawiający nie wymaga w/w kierownika i nie wymienił go w tabeli załącznika nr 2 do SWZ. Prosimy o wyjaśnienie i sporządzenie stosownych zmian w</w:t>
      </w:r>
      <w:r w:rsidR="00866C1A" w:rsidRPr="00144E60">
        <w:rPr>
          <w:rStyle w:val="markedcontent"/>
          <w:rFonts w:asciiTheme="majorHAnsi" w:hAnsiTheme="majorHAnsi" w:cstheme="majorHAnsi"/>
        </w:rPr>
        <w:t xml:space="preserve"> </w:t>
      </w:r>
      <w:r w:rsidR="00834CB9" w:rsidRPr="00144E60">
        <w:rPr>
          <w:rStyle w:val="markedcontent"/>
          <w:rFonts w:asciiTheme="majorHAnsi" w:hAnsiTheme="majorHAnsi" w:cstheme="majorHAnsi"/>
        </w:rPr>
        <w:t>SWZ/Ogłoszeniu/Załączniku nr 2.</w:t>
      </w:r>
    </w:p>
    <w:p w14:paraId="09754E47" w14:textId="17A26768" w:rsidR="002B6DC1" w:rsidRPr="00AE0482" w:rsidRDefault="002B6DC1" w:rsidP="00144E60">
      <w:pPr>
        <w:rPr>
          <w:rStyle w:val="markedcontent"/>
          <w:rFonts w:cstheme="minorHAnsi"/>
          <w:color w:val="0070C0"/>
        </w:rPr>
      </w:pPr>
      <w:bookmarkStart w:id="8" w:name="_Hlk107219409"/>
      <w:r w:rsidRPr="00144E60">
        <w:rPr>
          <w:rStyle w:val="markedcontent"/>
          <w:rFonts w:cstheme="minorHAnsi"/>
          <w:color w:val="0070C0"/>
        </w:rPr>
        <w:t>Odpowiedź</w:t>
      </w:r>
      <w:bookmarkEnd w:id="8"/>
      <w:r w:rsidRPr="00144E60">
        <w:rPr>
          <w:rStyle w:val="markedcontent"/>
          <w:rFonts w:cstheme="minorHAnsi"/>
          <w:color w:val="0070C0"/>
        </w:rPr>
        <w:t>:</w:t>
      </w:r>
      <w:r w:rsidR="00144E60">
        <w:rPr>
          <w:rStyle w:val="markedcontent"/>
          <w:rFonts w:cstheme="minorHAnsi"/>
          <w:color w:val="0070C0"/>
        </w:rPr>
        <w:t xml:space="preserve"> </w:t>
      </w:r>
      <w:r w:rsidRPr="00AE0482">
        <w:rPr>
          <w:rStyle w:val="markedcontent"/>
          <w:rFonts w:cstheme="minorHAnsi"/>
          <w:color w:val="0070C0"/>
        </w:rPr>
        <w:t xml:space="preserve">Zamawiający nie wymaga kierownika robót drogowych. </w:t>
      </w:r>
    </w:p>
    <w:p w14:paraId="7856841D" w14:textId="7448BC7A" w:rsidR="002B6DC1" w:rsidRPr="00AE0482" w:rsidRDefault="002B6DC1" w:rsidP="002B6DC1">
      <w:pPr>
        <w:pStyle w:val="Akapitzlist"/>
        <w:rPr>
          <w:color w:val="0070C0"/>
        </w:rPr>
      </w:pPr>
      <w:r w:rsidRPr="00AE0482">
        <w:rPr>
          <w:rStyle w:val="markedcontent"/>
          <w:rFonts w:cstheme="minorHAnsi"/>
          <w:color w:val="0070C0"/>
        </w:rPr>
        <w:t xml:space="preserve">Zamawiający wymaga projektanta robót drogowych </w:t>
      </w:r>
      <w:r w:rsidRPr="00AE0482">
        <w:rPr>
          <w:color w:val="0070C0"/>
        </w:rPr>
        <w:t>- uprawnienia bez ograniczeń , minimum 4 lata doświadczenia zawodowego,</w:t>
      </w:r>
    </w:p>
    <w:p w14:paraId="198DB8CD" w14:textId="67F0D796" w:rsidR="002B6DC1" w:rsidRPr="003E5FEC" w:rsidRDefault="00834CB9" w:rsidP="003E5FEC">
      <w:pPr>
        <w:jc w:val="both"/>
        <w:rPr>
          <w:rStyle w:val="markedcontent"/>
          <w:rFonts w:asciiTheme="majorHAnsi" w:hAnsiTheme="majorHAnsi" w:cstheme="majorHAnsi"/>
        </w:rPr>
      </w:pPr>
      <w:r w:rsidRPr="00614CB9">
        <w:br/>
      </w:r>
      <w:r w:rsidR="003E5FEC">
        <w:rPr>
          <w:rStyle w:val="markedcontent"/>
          <w:rFonts w:asciiTheme="majorHAnsi" w:hAnsiTheme="majorHAnsi" w:cstheme="majorHAnsi"/>
        </w:rPr>
        <w:t xml:space="preserve">30. </w:t>
      </w:r>
      <w:r w:rsidRPr="003E5FEC">
        <w:rPr>
          <w:rStyle w:val="markedcontent"/>
          <w:rFonts w:asciiTheme="majorHAnsi" w:hAnsiTheme="majorHAnsi" w:cstheme="majorHAnsi"/>
        </w:rPr>
        <w:t>W załączniku nr 2 w poz. nr 6 do SWZ inwestor wymienia Kierownika Brygady. W SWZ oraz</w:t>
      </w:r>
      <w:r w:rsidR="00866C1A" w:rsidRPr="003E5FEC">
        <w:rPr>
          <w:rStyle w:val="markedcontent"/>
          <w:rFonts w:asciiTheme="majorHAnsi" w:hAnsiTheme="majorHAnsi" w:cstheme="majorHAnsi"/>
        </w:rPr>
        <w:t xml:space="preserve"> </w:t>
      </w:r>
      <w:r w:rsidRPr="003E5FEC">
        <w:rPr>
          <w:rStyle w:val="markedcontent"/>
          <w:rFonts w:asciiTheme="majorHAnsi" w:hAnsiTheme="majorHAnsi" w:cstheme="majorHAnsi"/>
        </w:rPr>
        <w:t>Ogłoszeniu brak jest warunku posiadania takiej osoby. Prosimy o wyjaśnienie i stosowne zmiany</w:t>
      </w:r>
      <w:r w:rsidR="00866C1A" w:rsidRPr="003E5FEC">
        <w:rPr>
          <w:rStyle w:val="markedcontent"/>
          <w:rFonts w:asciiTheme="majorHAnsi" w:hAnsiTheme="majorHAnsi" w:cstheme="majorHAnsi"/>
        </w:rPr>
        <w:t xml:space="preserve"> </w:t>
      </w:r>
      <w:r w:rsidRPr="003E5FEC">
        <w:rPr>
          <w:rStyle w:val="markedcontent"/>
          <w:rFonts w:asciiTheme="majorHAnsi" w:hAnsiTheme="majorHAnsi" w:cstheme="majorHAnsi"/>
        </w:rPr>
        <w:t>w SWZ/Ogłoszeniu/Załączniku nr 2.</w:t>
      </w:r>
    </w:p>
    <w:p w14:paraId="66F8B1C1" w14:textId="77777777" w:rsidR="005E6E5F" w:rsidRDefault="000874E5" w:rsidP="003E5FEC">
      <w:pPr>
        <w:jc w:val="both"/>
        <w:rPr>
          <w:rStyle w:val="markedcontent"/>
          <w:rFonts w:cstheme="minorHAnsi"/>
          <w:color w:val="0070C0"/>
        </w:rPr>
      </w:pPr>
      <w:r w:rsidRPr="003E5FEC">
        <w:rPr>
          <w:rStyle w:val="markedcontent"/>
          <w:rFonts w:cstheme="minorHAnsi"/>
          <w:color w:val="0070C0"/>
        </w:rPr>
        <w:lastRenderedPageBreak/>
        <w:t>Odpowiedź:</w:t>
      </w:r>
      <w:r w:rsidR="003E5FEC">
        <w:rPr>
          <w:rStyle w:val="markedcontent"/>
          <w:rFonts w:cstheme="minorHAnsi"/>
          <w:color w:val="0070C0"/>
        </w:rPr>
        <w:t xml:space="preserve"> </w:t>
      </w:r>
      <w:r w:rsidR="00AE0482" w:rsidRPr="00AE0482">
        <w:rPr>
          <w:rStyle w:val="markedcontent"/>
          <w:rFonts w:cstheme="minorHAnsi"/>
          <w:color w:val="0070C0"/>
        </w:rPr>
        <w:t>Zamawiający</w:t>
      </w:r>
      <w:r w:rsidR="002B6DC1" w:rsidRPr="00AE0482">
        <w:rPr>
          <w:rStyle w:val="markedcontent"/>
          <w:rFonts w:cstheme="minorHAnsi"/>
          <w:color w:val="0070C0"/>
        </w:rPr>
        <w:t xml:space="preserve"> nie wymaga kierownika </w:t>
      </w:r>
      <w:r w:rsidR="00AE0482" w:rsidRPr="00AE0482">
        <w:rPr>
          <w:rStyle w:val="markedcontent"/>
          <w:rFonts w:cstheme="minorHAnsi"/>
          <w:color w:val="0070C0"/>
        </w:rPr>
        <w:t>brygady</w:t>
      </w:r>
      <w:r w:rsidR="002B6DC1" w:rsidRPr="00AE0482">
        <w:rPr>
          <w:rStyle w:val="markedcontent"/>
          <w:rFonts w:cstheme="minorHAnsi"/>
          <w:color w:val="0070C0"/>
        </w:rPr>
        <w:t xml:space="preserve">. </w:t>
      </w:r>
      <w:r w:rsidR="00AE0482" w:rsidRPr="00AE0482">
        <w:rPr>
          <w:rStyle w:val="markedcontent"/>
          <w:rFonts w:cstheme="minorHAnsi"/>
          <w:color w:val="0070C0"/>
        </w:rPr>
        <w:t>Zamawiający</w:t>
      </w:r>
      <w:r w:rsidR="002B6DC1" w:rsidRPr="00AE0482">
        <w:rPr>
          <w:rStyle w:val="markedcontent"/>
          <w:rFonts w:cstheme="minorHAnsi"/>
          <w:color w:val="0070C0"/>
        </w:rPr>
        <w:t xml:space="preserve"> wymaga </w:t>
      </w:r>
      <w:r w:rsidRPr="00AE0482">
        <w:rPr>
          <w:rStyle w:val="markedcontent"/>
          <w:rFonts w:cstheme="minorHAnsi"/>
          <w:color w:val="0070C0"/>
        </w:rPr>
        <w:t>kierownika budowy.</w:t>
      </w:r>
    </w:p>
    <w:p w14:paraId="3320AA1B" w14:textId="14378451" w:rsidR="005E6E5F" w:rsidRDefault="005E6E5F" w:rsidP="003E5FEC">
      <w:pPr>
        <w:jc w:val="both"/>
      </w:pPr>
      <w:r>
        <w:t>31. W pkt 9.1 SWZ Zamawiający wymaga aby Wykonawca wraz z ofertą złożył wszystkie wymienione w tabeli podmiotowe/ przedmiotowe środki dowodowe. W pkt 9.2 SWZ Zamawiający informuje, że będzie wzywał Wykonawcę, którego oferta zostanie najwyżej oceniona, do uzupełnienia w wyznaczonym terminie podmiotowych środków dowodowych. Prosimy o jednoznaczne określenie co należy złożyć wraz z ofertą.</w:t>
      </w:r>
    </w:p>
    <w:p w14:paraId="7910BFC1" w14:textId="0A51ABEA" w:rsidR="006B244F" w:rsidRDefault="005E6E5F" w:rsidP="006B244F">
      <w:pPr>
        <w:pStyle w:val="Nagwek2"/>
        <w:spacing w:before="0"/>
        <w:jc w:val="both"/>
        <w:rPr>
          <w:rFonts w:ascii="Times New Roman" w:eastAsia="Times New Roman" w:hAnsi="Times New Roman" w:cs="Times New Roman"/>
          <w:bCs/>
          <w:iCs/>
          <w:color w:val="000000"/>
          <w:sz w:val="24"/>
          <w:szCs w:val="24"/>
          <w:lang w:eastAsia="x-none"/>
        </w:rPr>
      </w:pPr>
      <w:r w:rsidRPr="00BD3CD8">
        <w:rPr>
          <w:rStyle w:val="markedcontent"/>
          <w:rFonts w:cstheme="minorHAnsi"/>
          <w:color w:val="0070C0"/>
          <w:sz w:val="22"/>
          <w:szCs w:val="22"/>
        </w:rPr>
        <w:t>Odpowiedź:</w:t>
      </w:r>
      <w:r>
        <w:rPr>
          <w:rStyle w:val="markedcontent"/>
          <w:rFonts w:cstheme="minorHAnsi"/>
          <w:color w:val="0070C0"/>
        </w:rPr>
        <w:t xml:space="preserve"> </w:t>
      </w:r>
      <w:r w:rsidR="006B244F" w:rsidRPr="006B244F">
        <w:rPr>
          <w:rStyle w:val="markedcontent"/>
          <w:rFonts w:ascii="Times New Roman" w:hAnsi="Times New Roman" w:cs="Times New Roman"/>
          <w:color w:val="auto"/>
          <w:sz w:val="22"/>
          <w:szCs w:val="22"/>
        </w:rPr>
        <w:t>Zgodnie z rozdziałem 9.2 SWZ</w:t>
      </w:r>
      <w:r w:rsidR="006B244F" w:rsidRPr="006B244F">
        <w:rPr>
          <w:rStyle w:val="markedcontent"/>
          <w:rFonts w:cstheme="minorHAnsi"/>
          <w:color w:val="auto"/>
        </w:rPr>
        <w:t xml:space="preserve"> </w:t>
      </w:r>
      <w:r w:rsidR="006B244F" w:rsidRPr="006B244F">
        <w:rPr>
          <w:rFonts w:ascii="Times New Roman" w:eastAsia="Times New Roman" w:hAnsi="Times New Roman" w:cs="Times New Roman"/>
          <w:bCs/>
          <w:iCs/>
          <w:color w:val="000000"/>
          <w:sz w:val="24"/>
          <w:szCs w:val="24"/>
          <w:lang w:val="x-none" w:eastAsia="x-none"/>
        </w:rPr>
        <w:t xml:space="preserve">Zamawiający przed wyborem najkorzystniejszej oferty wezwie Wykonawcę, którego oferta została najwyżej oceniona, do złożenia w wyznaczonym terminie, nie krótszym niż </w:t>
      </w:r>
      <w:r w:rsidR="006B244F" w:rsidRPr="006B244F">
        <w:rPr>
          <w:rFonts w:ascii="Times New Roman" w:eastAsia="Times New Roman" w:hAnsi="Times New Roman" w:cs="Times New Roman"/>
          <w:bCs/>
          <w:iCs/>
          <w:color w:val="000000"/>
          <w:sz w:val="24"/>
          <w:szCs w:val="24"/>
          <w:lang w:eastAsia="x-none"/>
        </w:rPr>
        <w:t>10</w:t>
      </w:r>
      <w:r w:rsidR="006B244F" w:rsidRPr="006B244F">
        <w:rPr>
          <w:rFonts w:ascii="Times New Roman" w:eastAsia="Times New Roman" w:hAnsi="Times New Roman" w:cs="Times New Roman"/>
          <w:bCs/>
          <w:iCs/>
          <w:color w:val="000000"/>
          <w:sz w:val="24"/>
          <w:szCs w:val="24"/>
          <w:lang w:val="x-none" w:eastAsia="x-none"/>
        </w:rPr>
        <w:t xml:space="preserve"> dni, aktualnych na dzień złożenia, następujących podmiotowych środków</w:t>
      </w:r>
      <w:r w:rsidR="006B244F" w:rsidRPr="006B244F">
        <w:rPr>
          <w:rFonts w:ascii="Times New Roman" w:eastAsia="Times New Roman" w:hAnsi="Times New Roman" w:cs="Times New Roman"/>
          <w:bCs/>
          <w:iCs/>
          <w:color w:val="000000"/>
          <w:sz w:val="24"/>
          <w:szCs w:val="24"/>
          <w:lang w:eastAsia="x-none"/>
        </w:rPr>
        <w:t xml:space="preserve"> dowodowych: wykaz osób, wykaz usług/robót, informacja KRK, odpis KRS lub CEIDG.</w:t>
      </w:r>
    </w:p>
    <w:p w14:paraId="7A3CE4FB" w14:textId="1F88CEF4" w:rsidR="00537300" w:rsidRDefault="00537300" w:rsidP="00537300">
      <w:pPr>
        <w:rPr>
          <w:lang w:eastAsia="x-none"/>
        </w:rPr>
      </w:pPr>
      <w:r>
        <w:rPr>
          <w:lang w:eastAsia="x-none"/>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537300" w:rsidRPr="00537300" w14:paraId="1AFA25F2" w14:textId="77777777" w:rsidTr="009B1FCF">
        <w:tc>
          <w:tcPr>
            <w:tcW w:w="709" w:type="dxa"/>
          </w:tcPr>
          <w:p w14:paraId="5A94D45D" w14:textId="77777777" w:rsidR="00537300" w:rsidRPr="00537300" w:rsidRDefault="00537300" w:rsidP="00537300">
            <w:pPr>
              <w:spacing w:after="0" w:line="240" w:lineRule="auto"/>
              <w:jc w:val="center"/>
              <w:rPr>
                <w:rFonts w:ascii="Times New Roman" w:eastAsia="Times New Roman" w:hAnsi="Times New Roman" w:cs="Times New Roman"/>
                <w:sz w:val="24"/>
                <w:szCs w:val="24"/>
                <w:lang w:eastAsia="pl-PL"/>
              </w:rPr>
            </w:pPr>
            <w:r w:rsidRPr="00537300">
              <w:rPr>
                <w:rFonts w:ascii="Times New Roman" w:eastAsia="Times New Roman" w:hAnsi="Times New Roman" w:cs="Times New Roman"/>
                <w:b/>
                <w:sz w:val="20"/>
                <w:szCs w:val="20"/>
                <w:lang w:eastAsia="pl-PL"/>
              </w:rPr>
              <w:t>Lp.</w:t>
            </w:r>
          </w:p>
        </w:tc>
        <w:tc>
          <w:tcPr>
            <w:tcW w:w="7828" w:type="dxa"/>
          </w:tcPr>
          <w:p w14:paraId="1AA3DA4B" w14:textId="77777777" w:rsidR="00537300" w:rsidRPr="00537300" w:rsidRDefault="00537300" w:rsidP="00537300">
            <w:pPr>
              <w:spacing w:after="0" w:line="240" w:lineRule="auto"/>
              <w:jc w:val="both"/>
              <w:rPr>
                <w:rFonts w:ascii="Times New Roman" w:eastAsia="Times New Roman" w:hAnsi="Times New Roman" w:cs="Times New Roman"/>
                <w:sz w:val="24"/>
                <w:szCs w:val="24"/>
                <w:lang w:eastAsia="pl-PL"/>
              </w:rPr>
            </w:pPr>
            <w:r w:rsidRPr="00537300">
              <w:rPr>
                <w:rFonts w:ascii="Times New Roman" w:eastAsia="Times New Roman" w:hAnsi="Times New Roman" w:cs="Times New Roman"/>
                <w:b/>
                <w:sz w:val="20"/>
                <w:szCs w:val="20"/>
                <w:lang w:eastAsia="pl-PL"/>
              </w:rPr>
              <w:t>Wymagany dokument</w:t>
            </w:r>
          </w:p>
        </w:tc>
      </w:tr>
      <w:tr w:rsidR="00537300" w:rsidRPr="009D2316" w14:paraId="0E863A73" w14:textId="77777777" w:rsidTr="009B1FCF">
        <w:tc>
          <w:tcPr>
            <w:tcW w:w="709" w:type="dxa"/>
          </w:tcPr>
          <w:p w14:paraId="0C38050E" w14:textId="312F17D9" w:rsidR="00537300" w:rsidRPr="009D2316" w:rsidRDefault="00537300" w:rsidP="009B1FCF">
            <w:pPr>
              <w:jc w:val="center"/>
            </w:pPr>
          </w:p>
        </w:tc>
        <w:tc>
          <w:tcPr>
            <w:tcW w:w="7828" w:type="dxa"/>
          </w:tcPr>
          <w:p w14:paraId="5C26AE58" w14:textId="77777777" w:rsidR="00537300" w:rsidRPr="009D2316" w:rsidRDefault="00537300" w:rsidP="009B1FCF">
            <w:pPr>
              <w:jc w:val="both"/>
            </w:pPr>
            <w:r w:rsidRPr="008C30E1">
              <w:rPr>
                <w:b/>
              </w:rPr>
              <w:t>Jednolity europejski dokument zamówienia</w:t>
            </w:r>
          </w:p>
          <w:p w14:paraId="52FB5204" w14:textId="77777777" w:rsidR="00537300" w:rsidRPr="009D2316" w:rsidRDefault="00537300" w:rsidP="009B1FCF">
            <w:pPr>
              <w:jc w:val="both"/>
            </w:pPr>
            <w:r w:rsidRPr="008C30E1">
              <w:t>Aktualne na dzień składania ofert oświadczenie Wykonawcy (w formie Jednolitego europejskiego dokumentu zamówienia) stanowiące wstępne potwierdzenie spełniania warunków udziału w postępowaniu oraz braku podstaw wykluczenia</w:t>
            </w:r>
            <w:r>
              <w:t xml:space="preserve"> – załącznik nr 4 do SWZ.</w:t>
            </w:r>
          </w:p>
        </w:tc>
      </w:tr>
      <w:tr w:rsidR="00537300" w:rsidRPr="009D2316" w14:paraId="59958DE8" w14:textId="77777777" w:rsidTr="009B1FCF">
        <w:tc>
          <w:tcPr>
            <w:tcW w:w="709" w:type="dxa"/>
          </w:tcPr>
          <w:p w14:paraId="4E7CFCD5" w14:textId="7AA560E1" w:rsidR="00537300" w:rsidRPr="009D2316" w:rsidRDefault="00537300" w:rsidP="009B1FCF">
            <w:pPr>
              <w:jc w:val="center"/>
            </w:pPr>
          </w:p>
        </w:tc>
        <w:tc>
          <w:tcPr>
            <w:tcW w:w="7828" w:type="dxa"/>
          </w:tcPr>
          <w:p w14:paraId="0A2C1E5D" w14:textId="27ABED84" w:rsidR="00537300" w:rsidRPr="009D2316" w:rsidRDefault="00BD3CD8" w:rsidP="00BD3CD8">
            <w:pPr>
              <w:jc w:val="both"/>
            </w:pPr>
            <w:r>
              <w:rPr>
                <w:b/>
              </w:rPr>
              <w:t>Formularz ofertowy</w:t>
            </w:r>
          </w:p>
        </w:tc>
      </w:tr>
    </w:tbl>
    <w:p w14:paraId="5E782042" w14:textId="77777777" w:rsidR="00537300" w:rsidRDefault="00537300" w:rsidP="00537300">
      <w:pPr>
        <w:rPr>
          <w:lang w:eastAsia="x-none"/>
        </w:rPr>
      </w:pPr>
    </w:p>
    <w:p w14:paraId="05FCD341" w14:textId="733CBB67" w:rsidR="00521ED2" w:rsidRPr="00BD3CD8" w:rsidRDefault="00BD3CD8" w:rsidP="00BD3CD8">
      <w:pPr>
        <w:jc w:val="both"/>
        <w:rPr>
          <w:rStyle w:val="markedcontent"/>
          <w:rFonts w:asciiTheme="majorHAnsi" w:hAnsiTheme="majorHAnsi" w:cstheme="majorHAnsi"/>
        </w:rPr>
      </w:pPr>
      <w:r>
        <w:rPr>
          <w:rStyle w:val="markedcontent"/>
          <w:rFonts w:asciiTheme="majorHAnsi" w:hAnsiTheme="majorHAnsi" w:cstheme="majorHAnsi"/>
        </w:rPr>
        <w:t xml:space="preserve">32. </w:t>
      </w:r>
      <w:r w:rsidR="00B46DE2" w:rsidRPr="00BD3CD8">
        <w:rPr>
          <w:rStyle w:val="markedcontent"/>
          <w:rFonts w:asciiTheme="majorHAnsi" w:hAnsiTheme="majorHAnsi" w:cstheme="majorHAnsi"/>
        </w:rPr>
        <w:t>dot. pkt 7.2.2 SWZ – prosimy o potwierdzenie, iż Wykonawca spełni warunek udziału w postępowaniu posiadając doświadczenie w wykonaniu wielobranżowego projektu budowlanego budowy nowego budynku użyteczności publicznej zgodnego z wymaganymi</w:t>
      </w:r>
      <w:r w:rsidR="00B46DE2" w:rsidRPr="00BD3CD8">
        <w:rPr>
          <w:rFonts w:asciiTheme="majorHAnsi" w:hAnsiTheme="majorHAnsi" w:cstheme="majorHAnsi"/>
        </w:rPr>
        <w:br/>
      </w:r>
      <w:r w:rsidR="00B46DE2" w:rsidRPr="00BD3CD8">
        <w:rPr>
          <w:rStyle w:val="markedcontent"/>
          <w:rFonts w:asciiTheme="majorHAnsi" w:hAnsiTheme="majorHAnsi" w:cstheme="majorHAnsi"/>
        </w:rPr>
        <w:t>parametrami, który został wykonany w latach 2019-2020 r. tj. przed nowelizacją prawa budowlanego gdzie pełną dokumentację stanowił wielobranżowy projekt budowlany.</w:t>
      </w:r>
    </w:p>
    <w:p w14:paraId="5761E0E9" w14:textId="79563AD4" w:rsidR="00C81C4A" w:rsidRPr="00BD3CD8" w:rsidRDefault="00521ED2" w:rsidP="00BD3CD8">
      <w:pPr>
        <w:jc w:val="both"/>
        <w:rPr>
          <w:rFonts w:asciiTheme="majorHAnsi" w:hAnsiTheme="majorHAnsi" w:cs="Poppins Light"/>
          <w:color w:val="0070C0"/>
        </w:rPr>
      </w:pPr>
      <w:r w:rsidRPr="00BD3CD8">
        <w:rPr>
          <w:color w:val="0070C0"/>
        </w:rPr>
        <w:t xml:space="preserve">Odpowiedź: </w:t>
      </w:r>
      <w:r w:rsidR="00C81C4A" w:rsidRPr="00BD3CD8">
        <w:rPr>
          <w:rFonts w:asciiTheme="majorHAnsi" w:hAnsiTheme="majorHAnsi" w:cs="Poppins Light"/>
          <w:color w:val="0070C0"/>
        </w:rPr>
        <w:t>Jak SWZ. Zadawanie pytań służy do wyjaśnienia wątpliwości a nie do negocjowania warunków udziału.</w:t>
      </w:r>
    </w:p>
    <w:p w14:paraId="21F77D64" w14:textId="3B81F34B" w:rsidR="00B46DE2" w:rsidRPr="00BD3CD8" w:rsidRDefault="00BD3CD8" w:rsidP="00BD3CD8">
      <w:pPr>
        <w:jc w:val="both"/>
        <w:rPr>
          <w:rStyle w:val="markedcontent"/>
          <w:rFonts w:asciiTheme="majorHAnsi" w:hAnsiTheme="majorHAnsi" w:cstheme="majorHAnsi"/>
        </w:rPr>
      </w:pPr>
      <w:r>
        <w:rPr>
          <w:rStyle w:val="markedcontent"/>
          <w:rFonts w:asciiTheme="majorHAnsi" w:hAnsiTheme="majorHAnsi" w:cstheme="majorHAnsi"/>
        </w:rPr>
        <w:t xml:space="preserve">33. </w:t>
      </w:r>
      <w:r w:rsidR="00B46DE2" w:rsidRPr="00BD3CD8">
        <w:rPr>
          <w:rStyle w:val="markedcontent"/>
          <w:rFonts w:asciiTheme="majorHAnsi" w:hAnsiTheme="majorHAnsi" w:cstheme="majorHAnsi"/>
        </w:rPr>
        <w:t>dot. pkt 9.1.5 SWZ – prosimy o potwierdzenie, iż wystarczającymi dokumentami potwierdzającymi wykonanie usługi projektowej mogą być:</w:t>
      </w:r>
      <w:r w:rsidR="00B46DE2" w:rsidRPr="00BD3CD8">
        <w:rPr>
          <w:rFonts w:asciiTheme="majorHAnsi" w:hAnsiTheme="majorHAnsi" w:cstheme="majorHAnsi"/>
        </w:rPr>
        <w:br/>
      </w:r>
      <w:r w:rsidR="00B46DE2" w:rsidRPr="00BD3CD8">
        <w:rPr>
          <w:rStyle w:val="markedcontent"/>
          <w:rFonts w:asciiTheme="majorHAnsi" w:hAnsiTheme="majorHAnsi" w:cstheme="majorHAnsi"/>
        </w:rPr>
        <w:t>- referencje, lub - protokół odbioru wykonanej dokumentacji + decyzja o pozwoleniu na budowę, lub - pierwsza strona projektu budowlanego + decyzja o pozwoleniu na budowę?</w:t>
      </w:r>
    </w:p>
    <w:p w14:paraId="60FE3484" w14:textId="5EEACE68" w:rsidR="00C81C4A" w:rsidRPr="00BD3CD8" w:rsidRDefault="000874E5" w:rsidP="00BD3CD8">
      <w:pPr>
        <w:jc w:val="both"/>
        <w:rPr>
          <w:rFonts w:asciiTheme="majorHAnsi" w:hAnsiTheme="majorHAnsi" w:cs="Poppins Light"/>
          <w:color w:val="0070C0"/>
        </w:rPr>
      </w:pPr>
      <w:r w:rsidRPr="00BD3CD8">
        <w:rPr>
          <w:color w:val="0070C0"/>
        </w:rPr>
        <w:t xml:space="preserve">Odpowiedź: </w:t>
      </w:r>
      <w:r w:rsidR="00C81C4A" w:rsidRPr="00BD3CD8">
        <w:rPr>
          <w:rFonts w:asciiTheme="majorHAnsi" w:hAnsiTheme="majorHAnsi" w:cs="Poppins Light"/>
          <w:color w:val="0070C0"/>
        </w:rPr>
        <w:t>Jak SWZ. Zadawanie pytań służy do wyjaśnienia wątpliwości a nie do negocjowania warunków udziału.</w:t>
      </w:r>
    </w:p>
    <w:p w14:paraId="7170B15A" w14:textId="011F8C89" w:rsidR="00521ED2" w:rsidRPr="00BD3CD8" w:rsidRDefault="00BD3CD8" w:rsidP="00BD3CD8">
      <w:pPr>
        <w:jc w:val="both"/>
        <w:rPr>
          <w:rStyle w:val="markedcontent"/>
          <w:rFonts w:asciiTheme="majorHAnsi" w:hAnsiTheme="majorHAnsi" w:cstheme="majorHAnsi"/>
        </w:rPr>
      </w:pPr>
      <w:r>
        <w:rPr>
          <w:rStyle w:val="markedcontent"/>
          <w:rFonts w:asciiTheme="majorHAnsi" w:hAnsiTheme="majorHAnsi" w:cstheme="majorHAnsi"/>
        </w:rPr>
        <w:t xml:space="preserve">34. </w:t>
      </w:r>
      <w:r w:rsidR="009132CC" w:rsidRPr="00BD3CD8">
        <w:rPr>
          <w:rStyle w:val="markedcontent"/>
          <w:rFonts w:asciiTheme="majorHAnsi" w:hAnsiTheme="majorHAnsi" w:cstheme="majorHAnsi"/>
        </w:rPr>
        <w:t>Proszę o informacje czy Zamawiający planuje uzyskanie częściowego odbioru na użytkowanie obiektu po zrealizowaniu 3 z 6 kondygnacji co, z powodu nie wykonania bryły obiekt w zakresie minimum np. stan surowy zamknięty, może utrudniać odbiory, ppoż., właściwego Inspektora Nadzoru Budowlanego itp. Będzie to również skutkowało znacznym zwiększeniem kosztów całości inwestycji.</w:t>
      </w:r>
    </w:p>
    <w:p w14:paraId="0AAFC56C" w14:textId="77777777" w:rsidR="00AE0482" w:rsidRDefault="00AE0482" w:rsidP="00BD3CD8">
      <w:pPr>
        <w:jc w:val="both"/>
        <w:rPr>
          <w:color w:val="0070C0"/>
        </w:rPr>
      </w:pPr>
      <w:r w:rsidRPr="00B34B9A">
        <w:rPr>
          <w:color w:val="0070C0"/>
        </w:rPr>
        <w:t>Odpowiedź:</w:t>
      </w:r>
      <w:r>
        <w:rPr>
          <w:color w:val="0070C0"/>
        </w:rPr>
        <w:t xml:space="preserve"> </w:t>
      </w:r>
      <w:r w:rsidRPr="008F257F">
        <w:rPr>
          <w:color w:val="0070C0"/>
        </w:rPr>
        <w:t xml:space="preserve">Zamawiający informuje, że </w:t>
      </w:r>
      <w:r>
        <w:rPr>
          <w:color w:val="0070C0"/>
        </w:rPr>
        <w:t>oczekuje od Wykonawcy uzyskania częściowego pozwolenia na użytkowanie po wykonaniu Etapu 1 inwestycji. Z</w:t>
      </w:r>
      <w:r w:rsidRPr="008F257F">
        <w:rPr>
          <w:color w:val="0070C0"/>
        </w:rPr>
        <w:t xml:space="preserve">adanie będzie realizowane w systemie „Projektuj i buduj” w zakresie opisanym w PFU. W zakresie Przedmiotu zamówienia jest opracowanie przez Wykonawcę kompletnej dokumentacji projektowej dla całego zadania objętego aktualnym </w:t>
      </w:r>
      <w:r w:rsidRPr="008F257F">
        <w:rPr>
          <w:color w:val="0070C0"/>
        </w:rPr>
        <w:lastRenderedPageBreak/>
        <w:t xml:space="preserve">pozwoleniem na budowę </w:t>
      </w:r>
      <w:r>
        <w:rPr>
          <w:color w:val="0070C0"/>
        </w:rPr>
        <w:t>z</w:t>
      </w:r>
      <w:r w:rsidRPr="008F257F">
        <w:rPr>
          <w:color w:val="0070C0"/>
        </w:rPr>
        <w:t xml:space="preserve"> podziałem na dwa etapy realizacyjne: Etap</w:t>
      </w:r>
      <w:r>
        <w:rPr>
          <w:color w:val="0070C0"/>
        </w:rPr>
        <w:t xml:space="preserve"> 1</w:t>
      </w:r>
      <w:r w:rsidRPr="008F257F">
        <w:rPr>
          <w:color w:val="0070C0"/>
        </w:rPr>
        <w:t xml:space="preserve"> i Etap </w:t>
      </w:r>
      <w:r>
        <w:rPr>
          <w:color w:val="0070C0"/>
        </w:rPr>
        <w:t>2</w:t>
      </w:r>
      <w:r w:rsidRPr="008F257F">
        <w:rPr>
          <w:color w:val="0070C0"/>
        </w:rPr>
        <w:t xml:space="preserve">. Natomiast roboty budowlane mają być wykonane dla Etapu  I w sposób zapewniający jego samodzielne funkcjonowanie. </w:t>
      </w:r>
      <w:r>
        <w:rPr>
          <w:color w:val="0070C0"/>
        </w:rPr>
        <w:t xml:space="preserve"> Wykonanie </w:t>
      </w:r>
      <w:r w:rsidRPr="002D3D1D">
        <w:rPr>
          <w:color w:val="0070C0"/>
        </w:rPr>
        <w:t xml:space="preserve">Etap </w:t>
      </w:r>
      <w:r>
        <w:rPr>
          <w:color w:val="0070C0"/>
        </w:rPr>
        <w:t>2 planowane jest w</w:t>
      </w:r>
      <w:r w:rsidRPr="002D3D1D">
        <w:rPr>
          <w:color w:val="0070C0"/>
        </w:rPr>
        <w:t xml:space="preserve"> późniejszym terminie</w:t>
      </w:r>
      <w:r>
        <w:rPr>
          <w:color w:val="0070C0"/>
        </w:rPr>
        <w:t xml:space="preserve"> na podstawie posiadanego przez Zamawiającego obecnie pozwolenia </w:t>
      </w:r>
      <w:r w:rsidRPr="007C3CE0">
        <w:rPr>
          <w:color w:val="0070C0"/>
        </w:rPr>
        <w:t>na budowę.</w:t>
      </w:r>
      <w:r>
        <w:rPr>
          <w:color w:val="0070C0"/>
        </w:rPr>
        <w:t xml:space="preserve"> Wykonawca zobowiązany jest tak zaplanować i zaprojektować realizację Etapu 2 aby jego realizacja była jak najmniej uciążliwa dla funkcjonującego obiektu zrealizowanego w Etapie 1.</w:t>
      </w:r>
    </w:p>
    <w:p w14:paraId="51808CF3" w14:textId="2083C65E" w:rsidR="009132CC" w:rsidRPr="00C668EA" w:rsidRDefault="00C668EA" w:rsidP="00C668EA">
      <w:pPr>
        <w:jc w:val="both"/>
        <w:rPr>
          <w:rStyle w:val="markedcontent"/>
          <w:rFonts w:asciiTheme="majorHAnsi" w:hAnsiTheme="majorHAnsi" w:cstheme="majorHAnsi"/>
        </w:rPr>
      </w:pPr>
      <w:r>
        <w:rPr>
          <w:rStyle w:val="markedcontent"/>
          <w:rFonts w:asciiTheme="majorHAnsi" w:hAnsiTheme="majorHAnsi" w:cstheme="majorHAnsi"/>
        </w:rPr>
        <w:t xml:space="preserve">35. </w:t>
      </w:r>
      <w:r w:rsidR="009132CC" w:rsidRPr="00C668EA">
        <w:rPr>
          <w:rStyle w:val="markedcontent"/>
          <w:rFonts w:asciiTheme="majorHAnsi" w:hAnsiTheme="majorHAnsi" w:cstheme="majorHAnsi"/>
        </w:rPr>
        <w:t xml:space="preserve">Czy Zamawiający planuje wykonanie projektu budowlanego zamiennego na budowę obiektu 3 kondygnacyjnego w związku z czym przystąpienie do realizacji 2 etapu będzie musiało być poprzedzone uzyskaniem decyzji lokalizacji celu publicznego nadbudowy etapu I </w:t>
      </w:r>
      <w:proofErr w:type="spellStart"/>
      <w:r w:rsidR="009132CC" w:rsidRPr="00C668EA">
        <w:rPr>
          <w:rStyle w:val="markedcontent"/>
          <w:rFonts w:asciiTheme="majorHAnsi" w:hAnsiTheme="majorHAnsi" w:cstheme="majorHAnsi"/>
        </w:rPr>
        <w:t>i</w:t>
      </w:r>
      <w:proofErr w:type="spellEnd"/>
      <w:r w:rsidR="009132CC" w:rsidRPr="00C668EA">
        <w:rPr>
          <w:rStyle w:val="markedcontent"/>
          <w:rFonts w:asciiTheme="majorHAnsi" w:hAnsiTheme="majorHAnsi" w:cstheme="majorHAnsi"/>
        </w:rPr>
        <w:t xml:space="preserve"> nowego</w:t>
      </w:r>
      <w:r w:rsidR="009132CC" w:rsidRPr="00C668EA">
        <w:rPr>
          <w:rFonts w:asciiTheme="majorHAnsi" w:hAnsiTheme="majorHAnsi" w:cstheme="majorHAnsi"/>
        </w:rPr>
        <w:br/>
      </w:r>
      <w:r w:rsidR="009132CC" w:rsidRPr="00C668EA">
        <w:rPr>
          <w:rStyle w:val="markedcontent"/>
          <w:rFonts w:asciiTheme="majorHAnsi" w:hAnsiTheme="majorHAnsi" w:cstheme="majorHAnsi"/>
        </w:rPr>
        <w:t xml:space="preserve">projektu budowlanego wraz z uzyskaniem prawomocnej decyzji o </w:t>
      </w:r>
      <w:proofErr w:type="spellStart"/>
      <w:r w:rsidR="009132CC" w:rsidRPr="00C668EA">
        <w:rPr>
          <w:rStyle w:val="markedcontent"/>
          <w:rFonts w:asciiTheme="majorHAnsi" w:hAnsiTheme="majorHAnsi" w:cstheme="majorHAnsi"/>
        </w:rPr>
        <w:t>PnB</w:t>
      </w:r>
      <w:proofErr w:type="spellEnd"/>
      <w:r w:rsidR="009132CC" w:rsidRPr="00C668EA">
        <w:rPr>
          <w:rStyle w:val="markedcontent"/>
          <w:rFonts w:asciiTheme="majorHAnsi" w:hAnsiTheme="majorHAnsi" w:cstheme="majorHAnsi"/>
        </w:rPr>
        <w:t>.</w:t>
      </w:r>
    </w:p>
    <w:p w14:paraId="47CD049E" w14:textId="77777777" w:rsidR="00AE0482" w:rsidRDefault="00AE0482" w:rsidP="00AE0482">
      <w:pPr>
        <w:spacing w:after="0"/>
        <w:jc w:val="both"/>
        <w:rPr>
          <w:color w:val="0070C0"/>
        </w:rPr>
      </w:pPr>
      <w:r w:rsidRPr="00386C7A">
        <w:rPr>
          <w:color w:val="0070C0"/>
        </w:rPr>
        <w:t>Odpowiedź:</w:t>
      </w:r>
      <w:r>
        <w:rPr>
          <w:color w:val="0070C0"/>
        </w:rPr>
        <w:t xml:space="preserve">  Zgodnie z pkt. 1.1 PFU, z powodu przewidywanych zmian opisanych w PFU Zamawiający oczekuje od Wykonawcy miedzy innymi</w:t>
      </w:r>
      <w:r w:rsidRPr="00A72D25">
        <w:rPr>
          <w:color w:val="0070C0"/>
        </w:rPr>
        <w:t xml:space="preserve"> sporządzenia (</w:t>
      </w:r>
      <w:r w:rsidRPr="00A72D25">
        <w:rPr>
          <w:b/>
          <w:bCs/>
          <w:color w:val="0070C0"/>
        </w:rPr>
        <w:t>w razie konieczności</w:t>
      </w:r>
      <w:r w:rsidRPr="00A72D25">
        <w:rPr>
          <w:color w:val="0070C0"/>
        </w:rPr>
        <w:t>) zamiennego projektu budowlanego wraz z uzyskaniem zamiennej decyzji o pozwoleniu na budowę oraz uzyskanie (w razie konieczności) urzędowych zgód realizacyjnych w formie decyzji, postanowień i opinii</w:t>
      </w:r>
      <w:r>
        <w:rPr>
          <w:color w:val="0070C0"/>
        </w:rPr>
        <w:t xml:space="preserve">. Wykonanie </w:t>
      </w:r>
      <w:r w:rsidRPr="000A73B9">
        <w:rPr>
          <w:color w:val="0070C0"/>
        </w:rPr>
        <w:t>zamiennego projektu budowlanego</w:t>
      </w:r>
      <w:r>
        <w:rPr>
          <w:color w:val="0070C0"/>
        </w:rPr>
        <w:t xml:space="preserve"> będzie konieczne w przypadku, gdy przygotowana przez Wykonawcę dokumentacja projektowa zawierała będzie zmiany istotne z punktu widzenia posiadanego przez Zamawiającego pozwolenia na budowę. </w:t>
      </w:r>
    </w:p>
    <w:p w14:paraId="1F370E92" w14:textId="77777777" w:rsidR="00AE0482" w:rsidRDefault="00AE0482" w:rsidP="00AE0482">
      <w:pPr>
        <w:autoSpaceDE w:val="0"/>
        <w:autoSpaceDN w:val="0"/>
        <w:adjustRightInd w:val="0"/>
        <w:spacing w:after="0" w:line="240" w:lineRule="auto"/>
        <w:jc w:val="both"/>
        <w:rPr>
          <w:rFonts w:ascii="Arial" w:hAnsi="Arial" w:cs="Arial"/>
          <w:b/>
          <w:bCs/>
        </w:rPr>
      </w:pPr>
    </w:p>
    <w:p w14:paraId="1E36C378" w14:textId="77777777" w:rsidR="00AE0482" w:rsidRPr="00CA2147" w:rsidRDefault="00AE0482" w:rsidP="00C668EA">
      <w:pPr>
        <w:jc w:val="both"/>
        <w:rPr>
          <w:color w:val="0070C0"/>
        </w:rPr>
      </w:pPr>
      <w:r w:rsidRPr="00D56A1D">
        <w:rPr>
          <w:color w:val="0070C0"/>
        </w:rPr>
        <w:t xml:space="preserve">Zadanie będzie realizowane w systemie „Projektuj i buduj” w zakresie opisanym w PFU. W zakresie Przedmiotu zamówienia jest opracowanie przez Wykonawcę kompletnej dokumentacji projektowej dla całego zadania objętego aktualnym pozwoleniem na budowę </w:t>
      </w:r>
      <w:r>
        <w:rPr>
          <w:color w:val="0070C0"/>
        </w:rPr>
        <w:t>z</w:t>
      </w:r>
      <w:r w:rsidRPr="00D56A1D">
        <w:rPr>
          <w:color w:val="0070C0"/>
        </w:rPr>
        <w:t xml:space="preserve"> podziałem na dwa etapy realizacyjne: Etap</w:t>
      </w:r>
      <w:r>
        <w:rPr>
          <w:color w:val="0070C0"/>
        </w:rPr>
        <w:t xml:space="preserve"> 1</w:t>
      </w:r>
      <w:r w:rsidRPr="00D56A1D">
        <w:rPr>
          <w:color w:val="0070C0"/>
        </w:rPr>
        <w:t xml:space="preserve"> i Etap </w:t>
      </w:r>
      <w:r>
        <w:rPr>
          <w:color w:val="0070C0"/>
        </w:rPr>
        <w:t>2</w:t>
      </w:r>
      <w:r w:rsidRPr="00D56A1D">
        <w:rPr>
          <w:color w:val="0070C0"/>
        </w:rPr>
        <w:t xml:space="preserve">. Natomiast roboty budowlane mają być wykonane dla Etapu  </w:t>
      </w:r>
      <w:r>
        <w:rPr>
          <w:color w:val="0070C0"/>
        </w:rPr>
        <w:t>1</w:t>
      </w:r>
      <w:r w:rsidRPr="00D56A1D">
        <w:rPr>
          <w:color w:val="0070C0"/>
        </w:rPr>
        <w:t xml:space="preserve"> w sposób zapewniający jego samodzielne funkcjonowanie. Etap </w:t>
      </w:r>
      <w:r>
        <w:rPr>
          <w:color w:val="0070C0"/>
        </w:rPr>
        <w:t>2</w:t>
      </w:r>
      <w:r w:rsidRPr="00D56A1D">
        <w:rPr>
          <w:color w:val="0070C0"/>
        </w:rPr>
        <w:t xml:space="preserve"> zadania będzie zrealizowany w późniejszym terminie</w:t>
      </w:r>
      <w:r>
        <w:rPr>
          <w:color w:val="0070C0"/>
        </w:rPr>
        <w:t xml:space="preserve"> na podstawie posiadanej obecnie decyzji o pozwoleniu na budowę. Wykonawca zobowiązany jest tak zaplanować i zaprojektować realizację Etapu 2 aby jego realizacja była jak najmniej uciążliwa dla funkcjonującego obiektu zrealizowanego w Etapie 1.</w:t>
      </w:r>
    </w:p>
    <w:p w14:paraId="23EEBD6F" w14:textId="4A0D4986" w:rsidR="00454195" w:rsidRPr="00C668EA" w:rsidRDefault="00454195" w:rsidP="001A7B88">
      <w:pPr>
        <w:pStyle w:val="Akapitzlist"/>
        <w:numPr>
          <w:ilvl w:val="0"/>
          <w:numId w:val="9"/>
        </w:numPr>
        <w:spacing w:line="256" w:lineRule="auto"/>
        <w:ind w:left="0"/>
        <w:jc w:val="both"/>
        <w:rPr>
          <w:rFonts w:asciiTheme="majorHAnsi" w:hAnsiTheme="majorHAnsi" w:cs="Poppins Light"/>
          <w:color w:val="000000"/>
        </w:rPr>
      </w:pPr>
      <w:r w:rsidRPr="00C668EA">
        <w:rPr>
          <w:rFonts w:asciiTheme="majorHAnsi" w:hAnsiTheme="majorHAnsi" w:cs="Poppins Light"/>
          <w:b/>
          <w:bCs/>
          <w:color w:val="000000"/>
        </w:rPr>
        <w:t>Dot. § 16 pkt 1 umowy</w:t>
      </w:r>
      <w:r w:rsidRPr="00C668EA">
        <w:rPr>
          <w:rFonts w:asciiTheme="majorHAnsi" w:hAnsiTheme="majorHAnsi" w:cs="Poppins Light"/>
          <w:color w:val="000000"/>
        </w:rPr>
        <w:t xml:space="preserve"> – prosimy o skrócenie  terminu płatności o 30 dni. Aktualny 60-dniowy termin płatności wysoce obciąża płynność finansową Generalnego Wykonawcy, którego ustawa PZP obliguje do zapłaty na rzecz podwykonawców za wykonane roboty budowlane w terminie 30 dni. Przy aktualnym 60-dniowym okresie płatności oraz niestabilnej sytuacji rynkowej związanej z wojną na Ukrainie i wciąż chwiejnymi cenami materiałów budowlanych Generalny Wykonawca  przejmuje na siebie ryzyko finasowania kontraktu w miejsce Zamawiającego.</w:t>
      </w:r>
    </w:p>
    <w:p w14:paraId="13319F0C" w14:textId="05D368CC" w:rsidR="00C81C4A" w:rsidRPr="001A7B88" w:rsidRDefault="009C5E5C" w:rsidP="001A7B88">
      <w:pPr>
        <w:pStyle w:val="Akapitzlist"/>
        <w:spacing w:line="256" w:lineRule="auto"/>
        <w:ind w:left="0"/>
        <w:jc w:val="both"/>
        <w:rPr>
          <w:rFonts w:asciiTheme="majorHAnsi" w:hAnsiTheme="majorHAnsi" w:cs="Poppins Light"/>
          <w:color w:val="0070C0"/>
        </w:rPr>
      </w:pPr>
      <w:r w:rsidRPr="00386C7A">
        <w:rPr>
          <w:rFonts w:asciiTheme="majorHAnsi" w:hAnsiTheme="majorHAnsi" w:cs="Poppins Light"/>
          <w:color w:val="0070C0"/>
        </w:rPr>
        <w:t>Odpowiedź:</w:t>
      </w:r>
      <w:r w:rsidR="001A7B88" w:rsidRPr="001A7B88">
        <w:rPr>
          <w:rFonts w:asciiTheme="majorHAnsi" w:hAnsiTheme="majorHAnsi" w:cs="Poppins Light"/>
          <w:color w:val="0070C0"/>
        </w:rPr>
        <w:t xml:space="preserve"> </w:t>
      </w:r>
      <w:r w:rsidR="00C81C4A" w:rsidRPr="001A7B88">
        <w:rPr>
          <w:rFonts w:asciiTheme="majorHAnsi" w:hAnsiTheme="majorHAnsi" w:cs="Poppins Light"/>
          <w:color w:val="0070C0"/>
        </w:rPr>
        <w:t>Jak SWZ. Zadawanie pytań służy do wyjaśnienia wątpliwości a nie do negocjowania warunków udziału.</w:t>
      </w:r>
    </w:p>
    <w:p w14:paraId="18E613A2" w14:textId="33B39BF7" w:rsidR="00454195" w:rsidRPr="00ED5FD8" w:rsidRDefault="00ED5FD8" w:rsidP="00ED5FD8">
      <w:pPr>
        <w:spacing w:line="256" w:lineRule="auto"/>
        <w:jc w:val="both"/>
        <w:rPr>
          <w:rFonts w:asciiTheme="majorHAnsi" w:hAnsiTheme="majorHAnsi" w:cs="Poppins Light"/>
          <w:color w:val="000000"/>
        </w:rPr>
      </w:pPr>
      <w:r>
        <w:rPr>
          <w:rFonts w:asciiTheme="majorHAnsi" w:hAnsiTheme="majorHAnsi" w:cs="Poppins Light"/>
          <w:b/>
          <w:bCs/>
          <w:color w:val="000000"/>
        </w:rPr>
        <w:t xml:space="preserve">37. </w:t>
      </w:r>
      <w:r w:rsidR="00454195" w:rsidRPr="00ED5FD8">
        <w:rPr>
          <w:rFonts w:asciiTheme="majorHAnsi" w:hAnsiTheme="majorHAnsi" w:cs="Poppins Light"/>
          <w:b/>
          <w:bCs/>
          <w:color w:val="000000"/>
        </w:rPr>
        <w:t>Dot. § 51 pkt 1 umowy</w:t>
      </w:r>
      <w:r w:rsidR="00454195" w:rsidRPr="00ED5FD8">
        <w:rPr>
          <w:rFonts w:asciiTheme="majorHAnsi" w:hAnsiTheme="majorHAnsi" w:cs="Poppins Light"/>
          <w:color w:val="000000"/>
        </w:rPr>
        <w:t xml:space="preserve"> – prosimy o szczegółowe określenie co wchodzi w zakres gwarancji, która jest wymieniona:</w:t>
      </w:r>
    </w:p>
    <w:p w14:paraId="4D8BEC31" w14:textId="77777777" w:rsidR="00454195" w:rsidRDefault="00454195" w:rsidP="00454195">
      <w:pPr>
        <w:pStyle w:val="Akapitzlist"/>
        <w:jc w:val="both"/>
        <w:rPr>
          <w:rFonts w:asciiTheme="majorHAnsi" w:hAnsiTheme="majorHAnsi" w:cs="Poppins Light"/>
          <w:b/>
          <w:bCs/>
          <w:color w:val="000000"/>
        </w:rPr>
      </w:pPr>
      <w:r>
        <w:rPr>
          <w:rFonts w:asciiTheme="majorHAnsi" w:hAnsiTheme="majorHAnsi" w:cs="Poppins Light"/>
          <w:b/>
          <w:bCs/>
          <w:color w:val="000000"/>
        </w:rPr>
        <w:t>- w ppkt 3 tj.  „na roboty ogólnobudowlane”,</w:t>
      </w:r>
    </w:p>
    <w:p w14:paraId="0BF0F270" w14:textId="77777777" w:rsidR="00454195" w:rsidRDefault="00454195" w:rsidP="00454195">
      <w:pPr>
        <w:pStyle w:val="Akapitzlist"/>
        <w:jc w:val="both"/>
        <w:rPr>
          <w:rFonts w:asciiTheme="majorHAnsi" w:hAnsiTheme="majorHAnsi" w:cs="Poppins Light"/>
          <w:b/>
          <w:bCs/>
          <w:color w:val="000000"/>
        </w:rPr>
      </w:pPr>
      <w:r>
        <w:rPr>
          <w:rFonts w:asciiTheme="majorHAnsi" w:hAnsiTheme="majorHAnsi" w:cs="Poppins Light"/>
          <w:b/>
          <w:bCs/>
          <w:color w:val="000000"/>
        </w:rPr>
        <w:t>- w  ppkt 5 tj. „na pozostałe roboty i na roboty budowlane wykończeniowe”,</w:t>
      </w:r>
    </w:p>
    <w:p w14:paraId="64538624" w14:textId="09E4F770" w:rsidR="009C5E5C" w:rsidRDefault="00454195" w:rsidP="009C5E5C">
      <w:pPr>
        <w:pStyle w:val="Akapitzlist"/>
        <w:jc w:val="both"/>
        <w:rPr>
          <w:rFonts w:asciiTheme="majorHAnsi" w:hAnsiTheme="majorHAnsi" w:cs="Poppins Light"/>
          <w:b/>
          <w:bCs/>
          <w:color w:val="000000"/>
        </w:rPr>
      </w:pPr>
      <w:r>
        <w:rPr>
          <w:rFonts w:asciiTheme="majorHAnsi" w:hAnsiTheme="majorHAnsi" w:cs="Poppins Light"/>
          <w:b/>
          <w:bCs/>
          <w:color w:val="000000"/>
        </w:rPr>
        <w:t>- w ppkt 6 tj. „na pozostałe części przedmiotu umowy”.</w:t>
      </w:r>
    </w:p>
    <w:p w14:paraId="2867AFA5" w14:textId="77777777" w:rsidR="00454195" w:rsidRPr="00ED5FD8" w:rsidRDefault="00454195" w:rsidP="00ED5FD8">
      <w:pPr>
        <w:jc w:val="both"/>
        <w:rPr>
          <w:rFonts w:asciiTheme="majorHAnsi" w:hAnsiTheme="majorHAnsi" w:cs="Poppins Light"/>
          <w:color w:val="000000"/>
        </w:rPr>
      </w:pPr>
      <w:r w:rsidRPr="00ED5FD8">
        <w:rPr>
          <w:rFonts w:asciiTheme="majorHAnsi" w:hAnsiTheme="majorHAnsi" w:cs="Poppins Light"/>
          <w:color w:val="000000"/>
        </w:rPr>
        <w:t>Szczegółowe określenie w/w zakresów jest konieczne dla Wykonawców, którzy muszą zawrzeć w swojej ofercie koszty związane z gwarancją. Pozwoli to również uniknąć wszelkich sporów na etapie  obowiązywania gwarancji.</w:t>
      </w:r>
    </w:p>
    <w:p w14:paraId="0A0F46D7" w14:textId="1A645AD7" w:rsidR="007304D9" w:rsidRPr="00ED5FD8" w:rsidRDefault="009C5E5C" w:rsidP="00ED5FD8">
      <w:pPr>
        <w:jc w:val="both"/>
        <w:rPr>
          <w:rFonts w:asciiTheme="majorHAnsi" w:hAnsiTheme="majorHAnsi" w:cs="Poppins Light"/>
          <w:color w:val="0070C0"/>
        </w:rPr>
      </w:pPr>
      <w:r w:rsidRPr="00ED5FD8">
        <w:rPr>
          <w:rFonts w:asciiTheme="majorHAnsi" w:hAnsiTheme="majorHAnsi" w:cs="Poppins Light"/>
          <w:color w:val="0070C0"/>
        </w:rPr>
        <w:t>Odpowiedź:</w:t>
      </w:r>
      <w:r w:rsidR="00ED5FD8">
        <w:rPr>
          <w:rFonts w:asciiTheme="majorHAnsi" w:hAnsiTheme="majorHAnsi" w:cs="Poppins Light"/>
          <w:color w:val="0070C0"/>
        </w:rPr>
        <w:t xml:space="preserve"> </w:t>
      </w:r>
      <w:r w:rsidR="00A81713" w:rsidRPr="00ED5FD8">
        <w:rPr>
          <w:rFonts w:asciiTheme="majorHAnsi" w:hAnsiTheme="majorHAnsi" w:cs="Poppins Light"/>
          <w:color w:val="0070C0"/>
        </w:rPr>
        <w:t xml:space="preserve">Jak SWZ. </w:t>
      </w:r>
      <w:r w:rsidRPr="00ED5FD8">
        <w:rPr>
          <w:rFonts w:asciiTheme="majorHAnsi" w:hAnsiTheme="majorHAnsi" w:cs="Poppins Light"/>
          <w:color w:val="0070C0"/>
        </w:rPr>
        <w:t xml:space="preserve"> </w:t>
      </w:r>
      <w:r w:rsidR="0015200A" w:rsidRPr="00ED5FD8">
        <w:rPr>
          <w:rFonts w:asciiTheme="majorHAnsi" w:hAnsiTheme="majorHAnsi" w:cs="Poppins Light"/>
          <w:color w:val="0070C0"/>
        </w:rPr>
        <w:t xml:space="preserve">Podane ppkt nie istnieją we wzorze umowy przedstawionym dla tego postepowania. </w:t>
      </w:r>
    </w:p>
    <w:p w14:paraId="2EC3CFC4" w14:textId="61B2FF62" w:rsidR="0015200A" w:rsidRPr="00AE0482" w:rsidRDefault="0015200A" w:rsidP="00ED5FD8">
      <w:pPr>
        <w:jc w:val="both"/>
        <w:rPr>
          <w:rFonts w:asciiTheme="majorHAnsi" w:hAnsiTheme="majorHAnsi" w:cs="Poppins Light"/>
          <w:b/>
          <w:bCs/>
          <w:color w:val="0070C0"/>
        </w:rPr>
      </w:pPr>
      <w:r w:rsidRPr="00AE0482">
        <w:rPr>
          <w:rFonts w:asciiTheme="majorHAnsi" w:hAnsiTheme="majorHAnsi" w:cs="Poppins Light"/>
          <w:b/>
          <w:bCs/>
          <w:color w:val="0070C0"/>
        </w:rPr>
        <w:lastRenderedPageBreak/>
        <w:t>Vide §51</w:t>
      </w:r>
    </w:p>
    <w:p w14:paraId="5DB342D7" w14:textId="77777777" w:rsidR="0015200A" w:rsidRPr="00AE0482" w:rsidRDefault="0015200A" w:rsidP="0015200A">
      <w:pPr>
        <w:pStyle w:val="Akapitzlist"/>
        <w:jc w:val="both"/>
        <w:rPr>
          <w:rFonts w:asciiTheme="majorHAnsi" w:hAnsiTheme="majorHAnsi" w:cs="Poppins Light"/>
          <w:b/>
          <w:bCs/>
          <w:color w:val="0070C0"/>
        </w:rPr>
      </w:pPr>
      <w:r w:rsidRPr="00AE0482">
        <w:rPr>
          <w:rFonts w:asciiTheme="majorHAnsi" w:hAnsiTheme="majorHAnsi" w:cs="Poppins Light"/>
          <w:b/>
          <w:bCs/>
          <w:color w:val="0070C0"/>
        </w:rPr>
        <w:t>1.</w:t>
      </w:r>
      <w:r w:rsidRPr="00AE0482">
        <w:rPr>
          <w:rFonts w:asciiTheme="majorHAnsi" w:hAnsiTheme="majorHAnsi" w:cs="Poppins Light"/>
          <w:b/>
          <w:bCs/>
          <w:color w:val="0070C0"/>
        </w:rPr>
        <w:tab/>
        <w:t>Na roboty budowlane Wykonawca udziela gwarancji jakości na okres:</w:t>
      </w:r>
    </w:p>
    <w:p w14:paraId="411816E2" w14:textId="77777777" w:rsidR="0015200A" w:rsidRPr="00AE0482" w:rsidRDefault="0015200A" w:rsidP="0015200A">
      <w:pPr>
        <w:pStyle w:val="Akapitzlist"/>
        <w:jc w:val="both"/>
        <w:rPr>
          <w:rFonts w:asciiTheme="majorHAnsi" w:hAnsiTheme="majorHAnsi" w:cs="Poppins Light"/>
          <w:b/>
          <w:bCs/>
          <w:color w:val="0070C0"/>
        </w:rPr>
      </w:pPr>
      <w:r w:rsidRPr="00AE0482">
        <w:rPr>
          <w:rFonts w:asciiTheme="majorHAnsi" w:hAnsiTheme="majorHAnsi" w:cs="Poppins Light"/>
          <w:b/>
          <w:bCs/>
          <w:color w:val="0070C0"/>
        </w:rPr>
        <w:t>1)</w:t>
      </w:r>
      <w:r w:rsidRPr="00AE0482">
        <w:rPr>
          <w:rFonts w:asciiTheme="majorHAnsi" w:hAnsiTheme="majorHAnsi" w:cs="Poppins Light"/>
          <w:b/>
          <w:bCs/>
          <w:color w:val="0070C0"/>
        </w:rPr>
        <w:tab/>
        <w:t>(5) lat - na prace projektowe,</w:t>
      </w:r>
    </w:p>
    <w:p w14:paraId="5432C1B4" w14:textId="6995646D" w:rsidR="0015200A" w:rsidRPr="00AE0482" w:rsidRDefault="000874E5" w:rsidP="0015200A">
      <w:pPr>
        <w:pStyle w:val="Akapitzlist"/>
        <w:jc w:val="both"/>
        <w:rPr>
          <w:rFonts w:asciiTheme="majorHAnsi" w:hAnsiTheme="majorHAnsi" w:cs="Poppins Light"/>
          <w:b/>
          <w:bCs/>
          <w:color w:val="0070C0"/>
        </w:rPr>
      </w:pPr>
      <w:r w:rsidRPr="00AE0482">
        <w:rPr>
          <w:rFonts w:asciiTheme="majorHAnsi" w:hAnsiTheme="majorHAnsi" w:cs="Poppins Light"/>
          <w:b/>
          <w:bCs/>
          <w:color w:val="0070C0"/>
        </w:rPr>
        <w:t>2)</w:t>
      </w:r>
      <w:r w:rsidRPr="00AE0482">
        <w:rPr>
          <w:rFonts w:asciiTheme="majorHAnsi" w:hAnsiTheme="majorHAnsi" w:cs="Poppins Light"/>
          <w:b/>
          <w:bCs/>
          <w:color w:val="0070C0"/>
        </w:rPr>
        <w:tab/>
        <w:t>(10</w:t>
      </w:r>
      <w:r w:rsidR="0015200A" w:rsidRPr="00AE0482">
        <w:rPr>
          <w:rFonts w:asciiTheme="majorHAnsi" w:hAnsiTheme="majorHAnsi" w:cs="Poppins Light"/>
          <w:b/>
          <w:bCs/>
          <w:color w:val="0070C0"/>
        </w:rPr>
        <w:t>) lat - na roboty budowlane konstrukcyjne, w tym na szczelność pokrycia dachu i elewacji,</w:t>
      </w:r>
    </w:p>
    <w:p w14:paraId="3A3DFBEB" w14:textId="77777777" w:rsidR="0015200A" w:rsidRPr="00AE0482" w:rsidRDefault="0015200A" w:rsidP="0015200A">
      <w:pPr>
        <w:pStyle w:val="Akapitzlist"/>
        <w:jc w:val="both"/>
        <w:rPr>
          <w:rFonts w:cstheme="minorHAnsi"/>
          <w:bCs/>
          <w:color w:val="0070C0"/>
        </w:rPr>
      </w:pPr>
      <w:r w:rsidRPr="00AE0482">
        <w:rPr>
          <w:rFonts w:asciiTheme="majorHAnsi" w:hAnsiTheme="majorHAnsi" w:cs="Poppins Light"/>
          <w:b/>
          <w:bCs/>
          <w:color w:val="0070C0"/>
        </w:rPr>
        <w:t>3)</w:t>
      </w:r>
      <w:r w:rsidRPr="00AE0482">
        <w:rPr>
          <w:rFonts w:asciiTheme="majorHAnsi" w:hAnsiTheme="majorHAnsi" w:cs="Poppins Light"/>
          <w:b/>
          <w:bCs/>
          <w:color w:val="0070C0"/>
        </w:rPr>
        <w:tab/>
        <w:t xml:space="preserve">(___) lat – </w:t>
      </w:r>
      <w:r w:rsidRPr="00AE0482">
        <w:rPr>
          <w:rFonts w:cstheme="minorHAnsi"/>
          <w:bCs/>
          <w:color w:val="0070C0"/>
        </w:rPr>
        <w:t>na pozostałe roboty i na roboty budowlane wykończeniowe,</w:t>
      </w:r>
    </w:p>
    <w:p w14:paraId="29CE3F5E" w14:textId="264F5841" w:rsidR="0015200A" w:rsidRPr="00AE0482" w:rsidRDefault="000874E5" w:rsidP="0015200A">
      <w:pPr>
        <w:pStyle w:val="Akapitzlist"/>
        <w:jc w:val="both"/>
        <w:rPr>
          <w:rFonts w:cstheme="minorHAnsi"/>
          <w:bCs/>
          <w:color w:val="0070C0"/>
        </w:rPr>
      </w:pPr>
      <w:r w:rsidRPr="00AE0482">
        <w:rPr>
          <w:rFonts w:cstheme="minorHAnsi"/>
          <w:bCs/>
          <w:color w:val="0070C0"/>
        </w:rPr>
        <w:t xml:space="preserve">4) </w:t>
      </w:r>
      <w:r w:rsidR="0015200A" w:rsidRPr="00AE0482">
        <w:rPr>
          <w:rFonts w:cstheme="minorHAnsi"/>
          <w:bCs/>
          <w:color w:val="0070C0"/>
        </w:rPr>
        <w:t>na urządzenia i maszyny zgodnie z gwarancją producentów - jednak nie krócej niż 24 miesiące.</w:t>
      </w:r>
    </w:p>
    <w:p w14:paraId="4E365E6A" w14:textId="77777777" w:rsidR="00483BA2" w:rsidRDefault="00483BA2" w:rsidP="00454195">
      <w:pPr>
        <w:pStyle w:val="Akapitzlist"/>
        <w:jc w:val="both"/>
        <w:rPr>
          <w:rFonts w:asciiTheme="majorHAnsi" w:hAnsiTheme="majorHAnsi" w:cs="Poppins Light"/>
          <w:color w:val="000000"/>
        </w:rPr>
      </w:pPr>
    </w:p>
    <w:p w14:paraId="2CCA0CC8" w14:textId="4962782E" w:rsidR="00454195" w:rsidRPr="009519B2" w:rsidRDefault="00454195" w:rsidP="006A7395">
      <w:pPr>
        <w:pStyle w:val="Akapitzlist"/>
        <w:numPr>
          <w:ilvl w:val="0"/>
          <w:numId w:val="10"/>
        </w:numPr>
        <w:spacing w:line="256" w:lineRule="auto"/>
        <w:ind w:left="142"/>
        <w:jc w:val="both"/>
        <w:rPr>
          <w:rFonts w:asciiTheme="majorHAnsi" w:hAnsiTheme="majorHAnsi" w:cs="Poppins Light"/>
          <w:color w:val="000000"/>
        </w:rPr>
      </w:pPr>
      <w:r w:rsidRPr="009519B2">
        <w:rPr>
          <w:rFonts w:asciiTheme="majorHAnsi" w:hAnsiTheme="majorHAnsi" w:cs="Poppins Light"/>
          <w:b/>
          <w:bCs/>
          <w:color w:val="000000"/>
        </w:rPr>
        <w:t>Dot. pkt 21.2 poz.2 tabeli SWZ</w:t>
      </w:r>
      <w:r w:rsidRPr="009519B2">
        <w:rPr>
          <w:rFonts w:asciiTheme="majorHAnsi" w:hAnsiTheme="majorHAnsi" w:cs="Poppins Light"/>
          <w:color w:val="000000"/>
        </w:rPr>
        <w:t xml:space="preserve"> – z uwagi na podział zakresów i  terminów udzielenia gwarancji (§ 51 pkt 1 umowy) i braku określenia w SWZ czego dotyczy okres gwarancji w kryterium oceny ofert prosimy o jasną interpretację jakiego zakresu gwarancji dotyczy w/w kryterium. </w:t>
      </w:r>
    </w:p>
    <w:p w14:paraId="3EC372B7" w14:textId="34537BE6" w:rsidR="000874E5" w:rsidRPr="00386C7A" w:rsidRDefault="00DD64AD" w:rsidP="006A7395">
      <w:pPr>
        <w:spacing w:line="256" w:lineRule="auto"/>
        <w:jc w:val="both"/>
        <w:rPr>
          <w:rFonts w:asciiTheme="majorHAnsi" w:hAnsiTheme="majorHAnsi" w:cs="Poppins Light"/>
          <w:color w:val="0070C0"/>
        </w:rPr>
      </w:pPr>
      <w:r w:rsidRPr="00386C7A">
        <w:rPr>
          <w:rFonts w:asciiTheme="majorHAnsi" w:hAnsiTheme="majorHAnsi" w:cs="Poppins Light"/>
          <w:color w:val="0070C0"/>
        </w:rPr>
        <w:t>Odpowiedź:</w:t>
      </w:r>
      <w:r w:rsidR="006A7395" w:rsidRPr="00386C7A">
        <w:rPr>
          <w:rFonts w:asciiTheme="majorHAnsi" w:hAnsiTheme="majorHAnsi" w:cs="Poppins Light"/>
          <w:color w:val="0070C0"/>
        </w:rPr>
        <w:t xml:space="preserve"> </w:t>
      </w:r>
      <w:r w:rsidR="000874E5" w:rsidRPr="00386C7A">
        <w:rPr>
          <w:rFonts w:asciiTheme="majorHAnsi" w:hAnsiTheme="majorHAnsi" w:cs="Poppins Light"/>
          <w:color w:val="0070C0"/>
        </w:rPr>
        <w:t xml:space="preserve">Jak SWZ.  Podane ppkt nie istnieją we wzorze umowy przedstawionym dla tego postepowania. </w:t>
      </w:r>
    </w:p>
    <w:p w14:paraId="6B14B0EB" w14:textId="77777777" w:rsidR="000874E5" w:rsidRPr="00AE0482" w:rsidRDefault="000874E5" w:rsidP="000874E5">
      <w:pPr>
        <w:pStyle w:val="Akapitzlist"/>
        <w:jc w:val="both"/>
        <w:rPr>
          <w:rFonts w:asciiTheme="majorHAnsi" w:hAnsiTheme="majorHAnsi" w:cs="Poppins Light"/>
          <w:b/>
          <w:bCs/>
          <w:color w:val="0070C0"/>
        </w:rPr>
      </w:pPr>
      <w:r w:rsidRPr="00AE0482">
        <w:rPr>
          <w:rFonts w:asciiTheme="majorHAnsi" w:hAnsiTheme="majorHAnsi" w:cs="Poppins Light"/>
          <w:b/>
          <w:bCs/>
          <w:color w:val="0070C0"/>
        </w:rPr>
        <w:t>Vide §51</w:t>
      </w:r>
    </w:p>
    <w:p w14:paraId="13D40A6E" w14:textId="77777777" w:rsidR="000874E5" w:rsidRPr="00AE0482" w:rsidRDefault="000874E5" w:rsidP="000874E5">
      <w:pPr>
        <w:pStyle w:val="Akapitzlist"/>
        <w:jc w:val="both"/>
        <w:rPr>
          <w:rFonts w:asciiTheme="majorHAnsi" w:hAnsiTheme="majorHAnsi" w:cs="Poppins Light"/>
          <w:b/>
          <w:bCs/>
          <w:color w:val="0070C0"/>
        </w:rPr>
      </w:pPr>
      <w:r w:rsidRPr="00AE0482">
        <w:rPr>
          <w:rFonts w:asciiTheme="majorHAnsi" w:hAnsiTheme="majorHAnsi" w:cs="Poppins Light"/>
          <w:b/>
          <w:bCs/>
          <w:color w:val="0070C0"/>
        </w:rPr>
        <w:t>1.</w:t>
      </w:r>
      <w:r w:rsidRPr="00AE0482">
        <w:rPr>
          <w:rFonts w:asciiTheme="majorHAnsi" w:hAnsiTheme="majorHAnsi" w:cs="Poppins Light"/>
          <w:b/>
          <w:bCs/>
          <w:color w:val="0070C0"/>
        </w:rPr>
        <w:tab/>
        <w:t>Na roboty budowlane Wykonawca udziela gwarancji jakości na okres:</w:t>
      </w:r>
    </w:p>
    <w:p w14:paraId="48A0D688" w14:textId="77777777" w:rsidR="000874E5" w:rsidRPr="00AE0482" w:rsidRDefault="000874E5" w:rsidP="000874E5">
      <w:pPr>
        <w:pStyle w:val="Akapitzlist"/>
        <w:jc w:val="both"/>
        <w:rPr>
          <w:rFonts w:asciiTheme="majorHAnsi" w:hAnsiTheme="majorHAnsi" w:cs="Poppins Light"/>
          <w:b/>
          <w:bCs/>
          <w:color w:val="0070C0"/>
        </w:rPr>
      </w:pPr>
      <w:r w:rsidRPr="00AE0482">
        <w:rPr>
          <w:rFonts w:asciiTheme="majorHAnsi" w:hAnsiTheme="majorHAnsi" w:cs="Poppins Light"/>
          <w:b/>
          <w:bCs/>
          <w:color w:val="0070C0"/>
        </w:rPr>
        <w:t>1)</w:t>
      </w:r>
      <w:r w:rsidRPr="00AE0482">
        <w:rPr>
          <w:rFonts w:asciiTheme="majorHAnsi" w:hAnsiTheme="majorHAnsi" w:cs="Poppins Light"/>
          <w:b/>
          <w:bCs/>
          <w:color w:val="0070C0"/>
        </w:rPr>
        <w:tab/>
        <w:t>(5) lat - na prace projektowe,</w:t>
      </w:r>
    </w:p>
    <w:p w14:paraId="5D52FE90" w14:textId="77777777" w:rsidR="000874E5" w:rsidRPr="00AE0482" w:rsidRDefault="000874E5" w:rsidP="000874E5">
      <w:pPr>
        <w:pStyle w:val="Akapitzlist"/>
        <w:jc w:val="both"/>
        <w:rPr>
          <w:rFonts w:asciiTheme="majorHAnsi" w:hAnsiTheme="majorHAnsi" w:cs="Poppins Light"/>
          <w:b/>
          <w:bCs/>
          <w:color w:val="0070C0"/>
        </w:rPr>
      </w:pPr>
      <w:r w:rsidRPr="00AE0482">
        <w:rPr>
          <w:rFonts w:asciiTheme="majorHAnsi" w:hAnsiTheme="majorHAnsi" w:cs="Poppins Light"/>
          <w:b/>
          <w:bCs/>
          <w:color w:val="0070C0"/>
        </w:rPr>
        <w:t>2)</w:t>
      </w:r>
      <w:r w:rsidRPr="00AE0482">
        <w:rPr>
          <w:rFonts w:asciiTheme="majorHAnsi" w:hAnsiTheme="majorHAnsi" w:cs="Poppins Light"/>
          <w:b/>
          <w:bCs/>
          <w:color w:val="0070C0"/>
        </w:rPr>
        <w:tab/>
        <w:t>(10) lat - na roboty budowlane konstrukcyjne, w tym na szczelność pokrycia dachu i elewacji,</w:t>
      </w:r>
    </w:p>
    <w:p w14:paraId="53FCCE60" w14:textId="77777777" w:rsidR="000874E5" w:rsidRPr="00AE0482" w:rsidRDefault="000874E5" w:rsidP="000874E5">
      <w:pPr>
        <w:pStyle w:val="Akapitzlist"/>
        <w:jc w:val="both"/>
        <w:rPr>
          <w:rFonts w:cstheme="minorHAnsi"/>
          <w:bCs/>
          <w:color w:val="0070C0"/>
        </w:rPr>
      </w:pPr>
      <w:r w:rsidRPr="00AE0482">
        <w:rPr>
          <w:rFonts w:asciiTheme="majorHAnsi" w:hAnsiTheme="majorHAnsi" w:cs="Poppins Light"/>
          <w:b/>
          <w:bCs/>
          <w:color w:val="0070C0"/>
        </w:rPr>
        <w:t>3)</w:t>
      </w:r>
      <w:r w:rsidRPr="00AE0482">
        <w:rPr>
          <w:rFonts w:asciiTheme="majorHAnsi" w:hAnsiTheme="majorHAnsi" w:cs="Poppins Light"/>
          <w:b/>
          <w:bCs/>
          <w:color w:val="0070C0"/>
        </w:rPr>
        <w:tab/>
        <w:t xml:space="preserve">(___) lat – </w:t>
      </w:r>
      <w:r w:rsidRPr="00AE0482">
        <w:rPr>
          <w:rFonts w:cstheme="minorHAnsi"/>
          <w:bCs/>
          <w:color w:val="0070C0"/>
        </w:rPr>
        <w:t>na pozostałe roboty i na roboty budowlane wykończeniowe,</w:t>
      </w:r>
    </w:p>
    <w:p w14:paraId="24862094" w14:textId="77777777" w:rsidR="000874E5" w:rsidRPr="00AE0482" w:rsidRDefault="000874E5" w:rsidP="000874E5">
      <w:pPr>
        <w:pStyle w:val="Akapitzlist"/>
        <w:jc w:val="both"/>
        <w:rPr>
          <w:rFonts w:cstheme="minorHAnsi"/>
          <w:bCs/>
          <w:color w:val="0070C0"/>
        </w:rPr>
      </w:pPr>
      <w:r w:rsidRPr="00AE0482">
        <w:rPr>
          <w:rFonts w:cstheme="minorHAnsi"/>
          <w:bCs/>
          <w:color w:val="0070C0"/>
        </w:rPr>
        <w:t>4) na urządzenia i maszyny zgodnie z gwarancją producentów - jednak nie krócej niż 24 miesiące.</w:t>
      </w:r>
    </w:p>
    <w:p w14:paraId="1BF8F1D4" w14:textId="77777777" w:rsidR="004862B7" w:rsidRDefault="004862B7" w:rsidP="004862B7">
      <w:pPr>
        <w:pStyle w:val="Akapitzlist"/>
        <w:spacing w:line="256" w:lineRule="auto"/>
        <w:jc w:val="both"/>
        <w:rPr>
          <w:rFonts w:asciiTheme="majorHAnsi" w:hAnsiTheme="majorHAnsi" w:cs="Poppins Light"/>
          <w:color w:val="000000"/>
        </w:rPr>
      </w:pPr>
    </w:p>
    <w:p w14:paraId="02D38727" w14:textId="79544F8A" w:rsidR="00454195" w:rsidRPr="00FC30C3" w:rsidRDefault="00454195" w:rsidP="00A247BF">
      <w:pPr>
        <w:pStyle w:val="Akapitzlist"/>
        <w:numPr>
          <w:ilvl w:val="0"/>
          <w:numId w:val="10"/>
        </w:numPr>
        <w:spacing w:line="256" w:lineRule="auto"/>
        <w:ind w:left="0" w:firstLine="0"/>
        <w:jc w:val="both"/>
        <w:rPr>
          <w:rFonts w:asciiTheme="majorHAnsi" w:hAnsiTheme="majorHAnsi" w:cs="Poppins Light"/>
          <w:color w:val="000000"/>
        </w:rPr>
      </w:pPr>
      <w:r w:rsidRPr="00FC30C3">
        <w:rPr>
          <w:rFonts w:asciiTheme="majorHAnsi" w:hAnsiTheme="majorHAnsi" w:cs="Poppins Light"/>
          <w:color w:val="000000"/>
        </w:rPr>
        <w:t xml:space="preserve">Dot. pkt 1 Formularza ofertowego – w formularzu ofertowym w miejscu do określenia terminu gwarancji Zamawiający wprowadził zapis, iż okres gwarancji dotyczy pozostałych robót i </w:t>
      </w:r>
      <w:r w:rsidRPr="00FC30C3">
        <w:rPr>
          <w:rFonts w:asciiTheme="majorHAnsi" w:hAnsiTheme="majorHAnsi" w:cs="Poppins Light"/>
          <w:b/>
          <w:bCs/>
          <w:color w:val="000000"/>
        </w:rPr>
        <w:t xml:space="preserve">robót budowlanych </w:t>
      </w:r>
      <w:r w:rsidRPr="00FC30C3">
        <w:rPr>
          <w:rFonts w:asciiTheme="majorHAnsi" w:hAnsiTheme="majorHAnsi" w:cs="Poppins Light"/>
          <w:b/>
          <w:bCs/>
          <w:color w:val="000000"/>
          <w:u w:val="single"/>
        </w:rPr>
        <w:t>konstrukcyjnych</w:t>
      </w:r>
      <w:r w:rsidRPr="00FC30C3">
        <w:rPr>
          <w:rFonts w:asciiTheme="majorHAnsi" w:hAnsiTheme="majorHAnsi" w:cs="Poppins Light"/>
          <w:color w:val="000000"/>
        </w:rPr>
        <w:t xml:space="preserve"> </w:t>
      </w:r>
      <w:r w:rsidRPr="00FC30C3">
        <w:rPr>
          <w:rFonts w:asciiTheme="majorHAnsi" w:hAnsiTheme="majorHAnsi" w:cs="Poppins Light"/>
          <w:b/>
          <w:bCs/>
          <w:color w:val="000000"/>
        </w:rPr>
        <w:t>wykończeniowych</w:t>
      </w:r>
      <w:r w:rsidRPr="00FC30C3">
        <w:rPr>
          <w:rFonts w:asciiTheme="majorHAnsi" w:hAnsiTheme="majorHAnsi" w:cs="Poppins Light"/>
          <w:color w:val="000000"/>
        </w:rPr>
        <w:t>. W umowie w § 51 pkt 1 ppkt 2, 5 Zamawiający określa, iż gwarancja będzie „na roboty budowlane konstrukcyjne”, a w § 51 pkt 1 ppkt 5„na pozostałe roboty i na roboty budowlane wykończeniowe”. Prosimy o wyjaśnienie w/w  rozbieżności oraz stosowną korektę Formularza ofertowego lub Umowy.</w:t>
      </w:r>
      <w:r w:rsidR="00FC30C3" w:rsidRPr="00FC30C3">
        <w:rPr>
          <w:rFonts w:asciiTheme="majorHAnsi" w:hAnsiTheme="majorHAnsi" w:cs="Poppins Light"/>
          <w:color w:val="000000"/>
        </w:rPr>
        <w:t xml:space="preserve"> </w:t>
      </w:r>
      <w:r w:rsidRPr="00FC30C3">
        <w:rPr>
          <w:rFonts w:asciiTheme="majorHAnsi" w:hAnsiTheme="majorHAnsi" w:cs="Poppins Light"/>
          <w:color w:val="000000"/>
        </w:rPr>
        <w:t xml:space="preserve">Jeżeli sformułowanie „roboty budowlane </w:t>
      </w:r>
      <w:r w:rsidRPr="00FC30C3">
        <w:rPr>
          <w:rFonts w:asciiTheme="majorHAnsi" w:hAnsiTheme="majorHAnsi" w:cs="Poppins Light"/>
          <w:b/>
          <w:bCs/>
          <w:color w:val="000000"/>
        </w:rPr>
        <w:t>konstrukcyjne wykończeniowe</w:t>
      </w:r>
      <w:r w:rsidRPr="00FC30C3">
        <w:rPr>
          <w:rFonts w:asciiTheme="majorHAnsi" w:hAnsiTheme="majorHAnsi" w:cs="Poppins Light"/>
          <w:color w:val="000000"/>
        </w:rPr>
        <w:t>” jest prawidłowe prosimy o wyjaśnienie co wchodzi w zakres tych robót.</w:t>
      </w:r>
    </w:p>
    <w:p w14:paraId="0C252CDE" w14:textId="326C18DF" w:rsidR="002F172E" w:rsidRPr="00AE0482" w:rsidRDefault="009C5E5C" w:rsidP="00FC30C3">
      <w:pPr>
        <w:pStyle w:val="Akapitzlist"/>
        <w:ind w:left="142"/>
        <w:jc w:val="both"/>
        <w:rPr>
          <w:rFonts w:asciiTheme="majorHAnsi" w:hAnsiTheme="majorHAnsi" w:cs="Poppins Light"/>
          <w:b/>
          <w:bCs/>
          <w:color w:val="0070C0"/>
        </w:rPr>
      </w:pPr>
      <w:r w:rsidRPr="00AE0482">
        <w:rPr>
          <w:rFonts w:asciiTheme="majorHAnsi" w:hAnsiTheme="majorHAnsi" w:cs="Poppins Light"/>
          <w:color w:val="0070C0"/>
        </w:rPr>
        <w:t>Odpowiedź:</w:t>
      </w:r>
      <w:r w:rsidR="00FC30C3">
        <w:rPr>
          <w:rFonts w:asciiTheme="majorHAnsi" w:hAnsiTheme="majorHAnsi" w:cs="Poppins Light"/>
          <w:color w:val="0070C0"/>
        </w:rPr>
        <w:t xml:space="preserve"> </w:t>
      </w:r>
      <w:r w:rsidR="00DD64AD" w:rsidRPr="00AE0482">
        <w:rPr>
          <w:rFonts w:asciiTheme="majorHAnsi" w:hAnsiTheme="majorHAnsi" w:cs="Poppins Light"/>
          <w:b/>
          <w:bCs/>
          <w:color w:val="0070C0"/>
        </w:rPr>
        <w:t>W</w:t>
      </w:r>
      <w:r w:rsidR="002F172E" w:rsidRPr="00AE0482">
        <w:rPr>
          <w:rFonts w:asciiTheme="majorHAnsi" w:hAnsiTheme="majorHAnsi" w:cs="Poppins Light"/>
          <w:b/>
          <w:bCs/>
          <w:color w:val="0070C0"/>
        </w:rPr>
        <w:t xml:space="preserve"> formularzu powinno być odniesienie do: </w:t>
      </w:r>
      <w:r w:rsidR="00DD64AD" w:rsidRPr="00AE0482">
        <w:rPr>
          <w:rFonts w:cstheme="minorHAnsi"/>
          <w:bCs/>
          <w:color w:val="0070C0"/>
        </w:rPr>
        <w:t>na pozostałe roboty i na roboty budowlane wykończeniowe</w:t>
      </w:r>
    </w:p>
    <w:p w14:paraId="2ADE0663" w14:textId="77777777" w:rsidR="001A2552" w:rsidRDefault="001A2552" w:rsidP="00454195">
      <w:pPr>
        <w:pStyle w:val="Akapitzlist"/>
        <w:jc w:val="both"/>
        <w:rPr>
          <w:rFonts w:asciiTheme="majorHAnsi" w:hAnsiTheme="majorHAnsi" w:cs="Poppins Light"/>
          <w:color w:val="000000"/>
        </w:rPr>
      </w:pPr>
    </w:p>
    <w:p w14:paraId="07F482F1" w14:textId="77777777" w:rsidR="00454195" w:rsidRDefault="00454195" w:rsidP="00B36E76">
      <w:pPr>
        <w:pStyle w:val="Akapitzlist"/>
        <w:numPr>
          <w:ilvl w:val="0"/>
          <w:numId w:val="10"/>
        </w:numPr>
        <w:spacing w:line="256" w:lineRule="auto"/>
        <w:ind w:left="142"/>
        <w:jc w:val="both"/>
        <w:rPr>
          <w:rFonts w:asciiTheme="majorHAnsi" w:hAnsiTheme="majorHAnsi" w:cs="Poppins Light"/>
          <w:color w:val="000000"/>
        </w:rPr>
      </w:pPr>
      <w:r>
        <w:rPr>
          <w:rFonts w:asciiTheme="majorHAnsi" w:hAnsiTheme="majorHAnsi" w:cs="Poppins Light"/>
          <w:color w:val="000000"/>
        </w:rPr>
        <w:t>Nawiązując do pytania Wykonawcy nr 16 z dnia 16.05.2022r. prosimy o usunięcie ze wzoru umowy  z § 51 pkt 3 sformułowania „bez Wad”.</w:t>
      </w:r>
    </w:p>
    <w:p w14:paraId="7C2EEA16" w14:textId="3727D648" w:rsidR="00877D55" w:rsidRPr="00386C7A" w:rsidRDefault="009C5E5C" w:rsidP="00B36E76">
      <w:pPr>
        <w:pStyle w:val="Akapitzlist"/>
        <w:spacing w:line="256" w:lineRule="auto"/>
        <w:ind w:left="142"/>
        <w:jc w:val="both"/>
        <w:rPr>
          <w:rFonts w:asciiTheme="majorHAnsi" w:hAnsiTheme="majorHAnsi" w:cs="Poppins Light"/>
          <w:color w:val="000000"/>
        </w:rPr>
      </w:pPr>
      <w:r w:rsidRPr="00AE0482">
        <w:rPr>
          <w:rFonts w:asciiTheme="majorHAnsi" w:hAnsiTheme="majorHAnsi" w:cs="Poppins Light"/>
          <w:color w:val="0070C0"/>
        </w:rPr>
        <w:t>Odpowiedź:</w:t>
      </w:r>
      <w:r w:rsidR="00B36E76">
        <w:rPr>
          <w:rFonts w:asciiTheme="majorHAnsi" w:hAnsiTheme="majorHAnsi" w:cs="Poppins Light"/>
          <w:color w:val="0070C0"/>
        </w:rPr>
        <w:t xml:space="preserve"> </w:t>
      </w:r>
      <w:r w:rsidR="00877D55" w:rsidRPr="00386C7A">
        <w:rPr>
          <w:rFonts w:asciiTheme="majorHAnsi" w:hAnsiTheme="majorHAnsi" w:cs="Poppins Light"/>
          <w:color w:val="0070C0"/>
        </w:rPr>
        <w:t xml:space="preserve">Wyraża się </w:t>
      </w:r>
      <w:r w:rsidRPr="00386C7A">
        <w:rPr>
          <w:rFonts w:asciiTheme="majorHAnsi" w:hAnsiTheme="majorHAnsi" w:cs="Poppins Light"/>
          <w:color w:val="0070C0"/>
        </w:rPr>
        <w:t>zgodę</w:t>
      </w:r>
      <w:r w:rsidR="00877D55" w:rsidRPr="00386C7A">
        <w:rPr>
          <w:rFonts w:asciiTheme="majorHAnsi" w:hAnsiTheme="majorHAnsi" w:cs="Poppins Light"/>
          <w:color w:val="0070C0"/>
        </w:rPr>
        <w:t xml:space="preserve"> na usunięcie sf</w:t>
      </w:r>
      <w:r w:rsidR="006D50C7" w:rsidRPr="00386C7A">
        <w:rPr>
          <w:rFonts w:asciiTheme="majorHAnsi" w:hAnsiTheme="majorHAnsi" w:cs="Poppins Light"/>
          <w:color w:val="0070C0"/>
        </w:rPr>
        <w:t>ormułowania „bez Wad”</w:t>
      </w:r>
    </w:p>
    <w:p w14:paraId="674AFFB7" w14:textId="77777777" w:rsidR="009C5E5C" w:rsidRPr="00386C7A" w:rsidRDefault="009C5E5C" w:rsidP="001A2552">
      <w:pPr>
        <w:pStyle w:val="Akapitzlist"/>
        <w:spacing w:line="256" w:lineRule="auto"/>
        <w:jc w:val="both"/>
        <w:rPr>
          <w:rFonts w:asciiTheme="majorHAnsi" w:hAnsiTheme="majorHAnsi" w:cs="Poppins Light"/>
          <w:color w:val="000000"/>
        </w:rPr>
      </w:pPr>
    </w:p>
    <w:p w14:paraId="4A500BA1" w14:textId="77777777" w:rsidR="00454195" w:rsidRDefault="00454195" w:rsidP="00B36E76">
      <w:pPr>
        <w:pStyle w:val="Akapitzlist"/>
        <w:numPr>
          <w:ilvl w:val="0"/>
          <w:numId w:val="10"/>
        </w:numPr>
        <w:spacing w:line="256" w:lineRule="auto"/>
        <w:ind w:left="142"/>
        <w:jc w:val="both"/>
        <w:rPr>
          <w:rFonts w:asciiTheme="majorHAnsi" w:hAnsiTheme="majorHAnsi" w:cs="Poppins Light"/>
          <w:color w:val="000000"/>
        </w:rPr>
      </w:pPr>
      <w:r>
        <w:rPr>
          <w:rFonts w:asciiTheme="majorHAnsi" w:hAnsiTheme="majorHAnsi" w:cs="Poppins Light"/>
          <w:color w:val="000000"/>
        </w:rPr>
        <w:t xml:space="preserve">Dot. § 12 pkt 1.1) umowy - prosimy o zmianę terminu </w:t>
      </w:r>
      <w:r>
        <w:rPr>
          <w:rFonts w:asciiTheme="majorHAnsi" w:hAnsiTheme="majorHAnsi" w:cs="Poppins Light"/>
          <w:b/>
          <w:bCs/>
          <w:color w:val="000000"/>
        </w:rPr>
        <w:t>wykonania dokumentacji projektowej wraz z prawomocnym pozwoleniem na budowę</w:t>
      </w:r>
      <w:r>
        <w:rPr>
          <w:rFonts w:asciiTheme="majorHAnsi" w:hAnsiTheme="majorHAnsi" w:cs="Poppins Light"/>
          <w:color w:val="000000"/>
        </w:rPr>
        <w:t xml:space="preserve"> do </w:t>
      </w:r>
      <w:r>
        <w:rPr>
          <w:rFonts w:asciiTheme="majorHAnsi" w:hAnsiTheme="majorHAnsi" w:cs="Poppins Light"/>
          <w:b/>
          <w:bCs/>
          <w:color w:val="000000"/>
        </w:rPr>
        <w:t>4 miesięcy</w:t>
      </w:r>
      <w:r>
        <w:rPr>
          <w:rFonts w:asciiTheme="majorHAnsi" w:hAnsiTheme="majorHAnsi" w:cs="Poppins Light"/>
          <w:color w:val="000000"/>
        </w:rPr>
        <w:t>. Aktualny termin tj. 1 miesiąc jest terminem nierealnym ze względu na terminy pośrednie tj.  przygotowanie projektu budowlanego trwa ok 1,5 miesiąca, organ administracji architektoniczno-budowlanej ma na wydanie decyzji w sprawie pozwolenia na budowę 65 dni od dnia złożenia wniosku o wydanie takiej decyzji,  a uzyskanie przez taką decyzję waloru ostateczności zwykle trwa 2 tygodnie.</w:t>
      </w:r>
    </w:p>
    <w:p w14:paraId="1262ECF7" w14:textId="283D34FA" w:rsidR="00DD64AD" w:rsidRPr="00AE0482" w:rsidRDefault="00DD64AD" w:rsidP="00A247BF">
      <w:pPr>
        <w:pStyle w:val="Akapitzlist"/>
        <w:spacing w:line="256" w:lineRule="auto"/>
        <w:ind w:left="142"/>
        <w:jc w:val="both"/>
        <w:rPr>
          <w:rFonts w:asciiTheme="majorHAnsi" w:hAnsiTheme="majorHAnsi" w:cs="Poppins Light"/>
          <w:color w:val="0070C0"/>
        </w:rPr>
      </w:pPr>
      <w:r w:rsidRPr="00AE0482">
        <w:rPr>
          <w:color w:val="0070C0"/>
        </w:rPr>
        <w:t>Odpowiedź:</w:t>
      </w:r>
      <w:r w:rsidR="00A247BF">
        <w:rPr>
          <w:color w:val="0070C0"/>
        </w:rPr>
        <w:t xml:space="preserve"> </w:t>
      </w:r>
      <w:r w:rsidRPr="00AE0482">
        <w:rPr>
          <w:color w:val="0070C0"/>
        </w:rPr>
        <w:t xml:space="preserve">Zamawiający wydłużył termin wykonania zamówienia do 20 miesięcy. W związku z powyższym Wykonawca ma więcej czasu na wykonanie dokumentacji projektowej.  </w:t>
      </w:r>
    </w:p>
    <w:p w14:paraId="1D30EEA5" w14:textId="77777777" w:rsidR="006D50C7" w:rsidRDefault="006D50C7" w:rsidP="006D50C7">
      <w:pPr>
        <w:pStyle w:val="Akapitzlist"/>
        <w:spacing w:line="256" w:lineRule="auto"/>
        <w:jc w:val="both"/>
        <w:rPr>
          <w:rFonts w:asciiTheme="majorHAnsi" w:hAnsiTheme="majorHAnsi" w:cs="Poppins Light"/>
          <w:color w:val="000000"/>
        </w:rPr>
      </w:pPr>
    </w:p>
    <w:p w14:paraId="7BDAF32C" w14:textId="4E7074D7" w:rsidR="00454195" w:rsidRDefault="00454195" w:rsidP="00A247BF">
      <w:pPr>
        <w:pStyle w:val="Akapitzlist"/>
        <w:numPr>
          <w:ilvl w:val="0"/>
          <w:numId w:val="10"/>
        </w:numPr>
        <w:spacing w:line="256" w:lineRule="auto"/>
        <w:ind w:left="142"/>
        <w:jc w:val="both"/>
        <w:rPr>
          <w:rFonts w:asciiTheme="majorHAnsi" w:hAnsiTheme="majorHAnsi" w:cs="Poppins Light"/>
          <w:color w:val="000000"/>
        </w:rPr>
      </w:pPr>
      <w:r>
        <w:rPr>
          <w:rFonts w:asciiTheme="majorHAnsi" w:hAnsiTheme="majorHAnsi" w:cs="Poppins Light"/>
          <w:color w:val="000000"/>
        </w:rPr>
        <w:lastRenderedPageBreak/>
        <w:t xml:space="preserve">Zamawiający w § 12 pkt 1 dzieli termin realizacji na dwa zakresy tj. </w:t>
      </w:r>
      <w:r>
        <w:rPr>
          <w:rFonts w:asciiTheme="majorHAnsi" w:hAnsiTheme="majorHAnsi" w:cs="Poppins Light"/>
          <w:b/>
          <w:bCs/>
          <w:color w:val="000000"/>
        </w:rPr>
        <w:t>wykonanie dokumentacji projektowej wraz z uzyskaniem prawomocnego pozwolenia na budowę -</w:t>
      </w:r>
      <w:r w:rsidR="00CF7F13">
        <w:rPr>
          <w:rFonts w:asciiTheme="majorHAnsi" w:hAnsiTheme="majorHAnsi" w:cs="Poppins Light"/>
          <w:b/>
          <w:bCs/>
          <w:color w:val="000000"/>
        </w:rPr>
        <w:t xml:space="preserve"> </w:t>
      </w:r>
      <w:r>
        <w:rPr>
          <w:rFonts w:asciiTheme="majorHAnsi" w:hAnsiTheme="majorHAnsi" w:cs="Poppins Light"/>
          <w:b/>
          <w:bCs/>
          <w:color w:val="000000"/>
        </w:rPr>
        <w:t>1 miesiąc od dnia zawarcia umowy oraz termin wykonania robót budowlanych wraz z odbiorem końcowym – 15 miesięcy od dnia wydania pozwolenia na budowę.</w:t>
      </w:r>
    </w:p>
    <w:p w14:paraId="19AFCBC8" w14:textId="77777777" w:rsidR="00454195" w:rsidRDefault="00454195" w:rsidP="00A247BF">
      <w:pPr>
        <w:pStyle w:val="Akapitzlist"/>
        <w:ind w:left="142"/>
        <w:jc w:val="both"/>
        <w:rPr>
          <w:rFonts w:asciiTheme="majorHAnsi" w:hAnsiTheme="majorHAnsi" w:cs="Poppins Light"/>
          <w:color w:val="000000"/>
        </w:rPr>
      </w:pPr>
      <w:r>
        <w:rPr>
          <w:rFonts w:asciiTheme="majorHAnsi" w:hAnsiTheme="majorHAnsi" w:cs="Poppins Light"/>
          <w:color w:val="000000"/>
        </w:rPr>
        <w:t xml:space="preserve">W pkt 21.2 SWZ poz. 3 tabeli określone są przedziały punktowe dotyczące skrócenia terminu </w:t>
      </w:r>
      <w:r>
        <w:rPr>
          <w:rFonts w:asciiTheme="majorHAnsi" w:hAnsiTheme="majorHAnsi" w:cs="Poppins Light"/>
          <w:b/>
          <w:bCs/>
          <w:color w:val="000000"/>
          <w:u w:val="single"/>
        </w:rPr>
        <w:t>wykonania robót.</w:t>
      </w:r>
    </w:p>
    <w:p w14:paraId="0829879C" w14:textId="77777777" w:rsidR="00454195" w:rsidRDefault="00454195" w:rsidP="00A247BF">
      <w:pPr>
        <w:pStyle w:val="Akapitzlist"/>
        <w:ind w:left="142"/>
        <w:jc w:val="both"/>
        <w:rPr>
          <w:rFonts w:asciiTheme="majorHAnsi" w:hAnsiTheme="majorHAnsi" w:cs="Poppins Light"/>
          <w:color w:val="000000"/>
        </w:rPr>
      </w:pPr>
      <w:r>
        <w:rPr>
          <w:rFonts w:asciiTheme="majorHAnsi" w:hAnsiTheme="majorHAnsi" w:cs="Poppins Light"/>
          <w:color w:val="000000"/>
        </w:rPr>
        <w:t xml:space="preserve">W formularzu ofertowym pkt 1 należy określić, o ile Wykonawca skróci termin </w:t>
      </w:r>
      <w:r>
        <w:rPr>
          <w:rFonts w:asciiTheme="majorHAnsi" w:hAnsiTheme="majorHAnsi" w:cs="Poppins Light"/>
          <w:b/>
          <w:bCs/>
          <w:color w:val="000000"/>
          <w:u w:val="single"/>
        </w:rPr>
        <w:t>wykonania zadania.</w:t>
      </w:r>
    </w:p>
    <w:p w14:paraId="3C4417E1" w14:textId="77777777" w:rsidR="00454195" w:rsidRDefault="00454195" w:rsidP="00A247BF">
      <w:pPr>
        <w:pStyle w:val="Akapitzlist"/>
        <w:ind w:left="142"/>
        <w:jc w:val="both"/>
        <w:rPr>
          <w:rFonts w:asciiTheme="majorHAnsi" w:hAnsiTheme="majorHAnsi" w:cs="Poppins Light"/>
          <w:color w:val="000000"/>
        </w:rPr>
      </w:pPr>
      <w:r>
        <w:rPr>
          <w:rFonts w:asciiTheme="majorHAnsi" w:hAnsiTheme="majorHAnsi" w:cs="Poppins Light"/>
          <w:color w:val="000000"/>
        </w:rPr>
        <w:t>Prosimy o jednoznaczne określenie, którego zakresu dotyczy skrócenie terminu tj. czy chodzi o wykonanie dokumentacji projektowej i uzyskanie ostatecznego pozwolenia na budowę, czy o wykonanie robót budowlanych, czy też o wykonanie całego przedmiotu umowy.</w:t>
      </w:r>
    </w:p>
    <w:p w14:paraId="2661D286" w14:textId="71D20397" w:rsidR="003B5DD3" w:rsidRPr="00A247BF" w:rsidRDefault="002D316C" w:rsidP="00A247BF">
      <w:pPr>
        <w:pStyle w:val="Akapitzlist"/>
        <w:ind w:left="142"/>
        <w:jc w:val="both"/>
        <w:rPr>
          <w:rFonts w:asciiTheme="majorHAnsi" w:hAnsiTheme="majorHAnsi" w:cs="Poppins Light"/>
          <w:color w:val="000000"/>
        </w:rPr>
      </w:pPr>
      <w:r w:rsidRPr="00AE0482">
        <w:rPr>
          <w:rFonts w:asciiTheme="majorHAnsi" w:hAnsiTheme="majorHAnsi" w:cs="Poppins Light"/>
          <w:color w:val="0070C0"/>
        </w:rPr>
        <w:t>Odpowiedź:</w:t>
      </w:r>
      <w:r w:rsidR="00A247BF">
        <w:rPr>
          <w:rFonts w:asciiTheme="majorHAnsi" w:hAnsiTheme="majorHAnsi" w:cs="Poppins Light"/>
          <w:color w:val="0070C0"/>
        </w:rPr>
        <w:t xml:space="preserve"> </w:t>
      </w:r>
      <w:r w:rsidR="00DD64AD" w:rsidRPr="00A247BF">
        <w:rPr>
          <w:rFonts w:asciiTheme="majorHAnsi" w:hAnsiTheme="majorHAnsi" w:cs="Poppins Light"/>
          <w:color w:val="0070C0"/>
        </w:rPr>
        <w:t xml:space="preserve">Zamawiający wymaga podania skrócenia czasu </w:t>
      </w:r>
      <w:r w:rsidR="003B5DD3" w:rsidRPr="00A247BF">
        <w:rPr>
          <w:rFonts w:asciiTheme="majorHAnsi" w:hAnsiTheme="majorHAnsi" w:cs="Poppins Light"/>
          <w:color w:val="0070C0"/>
        </w:rPr>
        <w:t xml:space="preserve"> całego zamówienia, czyli dokonanie odbioru ostatecznego i uzyskanie ostatecznej decyzji pozwolenia na użytkowanie.</w:t>
      </w:r>
    </w:p>
    <w:p w14:paraId="1B54F306" w14:textId="77777777" w:rsidR="00454195" w:rsidRDefault="00454195" w:rsidP="00454195">
      <w:pPr>
        <w:pStyle w:val="Akapitzlist"/>
        <w:jc w:val="both"/>
        <w:rPr>
          <w:rFonts w:asciiTheme="majorHAnsi" w:hAnsiTheme="majorHAnsi" w:cs="Poppins Light"/>
          <w:color w:val="000000"/>
        </w:rPr>
      </w:pPr>
      <w:r>
        <w:rPr>
          <w:rFonts w:asciiTheme="majorHAnsi" w:hAnsiTheme="majorHAnsi" w:cs="Poppins Light"/>
          <w:color w:val="000000"/>
        </w:rPr>
        <w:t xml:space="preserve"> </w:t>
      </w:r>
    </w:p>
    <w:p w14:paraId="24FBF051" w14:textId="77777777" w:rsidR="00454195" w:rsidRDefault="00454195" w:rsidP="00EE7837">
      <w:pPr>
        <w:pStyle w:val="Akapitzlist"/>
        <w:numPr>
          <w:ilvl w:val="0"/>
          <w:numId w:val="10"/>
        </w:numPr>
        <w:spacing w:line="256" w:lineRule="auto"/>
        <w:ind w:left="142"/>
        <w:jc w:val="both"/>
        <w:rPr>
          <w:rFonts w:asciiTheme="majorHAnsi" w:hAnsiTheme="majorHAnsi" w:cs="Poppins Light"/>
          <w:color w:val="000000"/>
        </w:rPr>
      </w:pPr>
      <w:r>
        <w:rPr>
          <w:rFonts w:asciiTheme="majorHAnsi" w:hAnsiTheme="majorHAnsi" w:cs="Poppins Light"/>
          <w:color w:val="000000"/>
        </w:rPr>
        <w:t>Z uwagi na brak odpowiedzi na Nasze pytania z dnia 16.05, 18.05, 19.05 oraz 20.05  prosimy o przedłużenie terminu składania ofert o 30 dni. Wyjaśnienia Zamawiającego są nam niezbędnie potrzebne do przygotowania oferty w pełni uwzględniającej wszystkie wymagania SWZ, a także do konsultacji z firmami branżowymi oraz uzyskania uszczegółowionych ofert od dostawców. Ze względu na brak wystarczających danych jak i liczne nieścisłości w dokumentacji Zamawiającego, przygotowanie rzetelnej oferty spełniającej wymagania Zamawiającego jest niemożliwe. Prosimy o przychylne potraktowanie naszej prośby.</w:t>
      </w:r>
    </w:p>
    <w:p w14:paraId="41486BEE" w14:textId="48784822" w:rsidR="00454195" w:rsidRPr="00386C7A" w:rsidRDefault="002D316C" w:rsidP="00EE7837">
      <w:pPr>
        <w:pStyle w:val="Akapitzlist"/>
        <w:spacing w:line="256" w:lineRule="auto"/>
        <w:ind w:left="142"/>
        <w:jc w:val="both"/>
        <w:rPr>
          <w:rFonts w:asciiTheme="majorHAnsi" w:hAnsiTheme="majorHAnsi" w:cs="Poppins Light"/>
          <w:color w:val="0070C0"/>
        </w:rPr>
      </w:pPr>
      <w:r w:rsidRPr="00AE0482">
        <w:rPr>
          <w:rFonts w:asciiTheme="majorHAnsi" w:hAnsiTheme="majorHAnsi" w:cs="Poppins Light"/>
          <w:color w:val="0070C0"/>
        </w:rPr>
        <w:t>Odpowiedź:</w:t>
      </w:r>
      <w:r w:rsidR="00EE7837">
        <w:rPr>
          <w:rFonts w:asciiTheme="majorHAnsi" w:hAnsiTheme="majorHAnsi" w:cs="Poppins Light"/>
          <w:color w:val="0070C0"/>
        </w:rPr>
        <w:t xml:space="preserve"> </w:t>
      </w:r>
      <w:r w:rsidR="00DD64AD" w:rsidRPr="00386C7A">
        <w:rPr>
          <w:rFonts w:asciiTheme="majorHAnsi" w:hAnsiTheme="majorHAnsi" w:cs="Poppins Light"/>
          <w:color w:val="0070C0"/>
        </w:rPr>
        <w:t>Zamawiający udzieli odpowiedzi</w:t>
      </w:r>
      <w:r w:rsidR="00454195" w:rsidRPr="00386C7A">
        <w:rPr>
          <w:rFonts w:asciiTheme="majorHAnsi" w:hAnsiTheme="majorHAnsi" w:cs="Poppins Light"/>
          <w:color w:val="0070C0"/>
        </w:rPr>
        <w:t xml:space="preserve"> przed upływem terminu do zadawania pytań przez wykonawców. </w:t>
      </w:r>
    </w:p>
    <w:p w14:paraId="497427E7" w14:textId="77777777" w:rsidR="00FC0CA6" w:rsidRPr="00C81C4A" w:rsidRDefault="00FC0CA6" w:rsidP="00EE7837">
      <w:pPr>
        <w:pStyle w:val="Akapitzlist"/>
        <w:spacing w:line="256" w:lineRule="auto"/>
        <w:ind w:left="142"/>
        <w:jc w:val="both"/>
        <w:rPr>
          <w:rFonts w:asciiTheme="majorHAnsi" w:hAnsiTheme="majorHAnsi" w:cs="Poppins Light"/>
          <w:b/>
          <w:color w:val="0070C0"/>
        </w:rPr>
      </w:pPr>
    </w:p>
    <w:p w14:paraId="73F15CB2" w14:textId="4BA88480" w:rsidR="004F140D" w:rsidRPr="00EE7837" w:rsidRDefault="004F140D" w:rsidP="00EE7837">
      <w:pPr>
        <w:pStyle w:val="Akapitzlist"/>
        <w:numPr>
          <w:ilvl w:val="0"/>
          <w:numId w:val="10"/>
        </w:numPr>
        <w:spacing w:after="0" w:line="240" w:lineRule="auto"/>
        <w:ind w:left="142"/>
        <w:rPr>
          <w:rFonts w:ascii="Times New Roman" w:eastAsia="Times New Roman" w:hAnsi="Times New Roman" w:cs="Times New Roman"/>
          <w:sz w:val="24"/>
          <w:szCs w:val="24"/>
          <w:lang w:eastAsia="pl-PL"/>
        </w:rPr>
      </w:pPr>
      <w:r w:rsidRPr="00EE7837">
        <w:rPr>
          <w:rFonts w:ascii="Times New Roman" w:eastAsia="Times New Roman" w:hAnsi="Times New Roman" w:cs="Times New Roman"/>
          <w:sz w:val="24"/>
          <w:szCs w:val="24"/>
          <w:lang w:eastAsia="pl-PL"/>
        </w:rPr>
        <w:t>Dotyczy par. 14 wzoru umowy</w:t>
      </w:r>
    </w:p>
    <w:p w14:paraId="3A7E4388" w14:textId="77777777" w:rsidR="004F140D" w:rsidRDefault="004F140D" w:rsidP="00EE7837">
      <w:pPr>
        <w:spacing w:after="0" w:line="240" w:lineRule="auto"/>
        <w:ind w:left="142"/>
        <w:rPr>
          <w:rFonts w:ascii="Times New Roman" w:eastAsia="Times New Roman" w:hAnsi="Times New Roman" w:cs="Times New Roman"/>
          <w:sz w:val="24"/>
          <w:szCs w:val="24"/>
          <w:lang w:eastAsia="pl-PL"/>
        </w:rPr>
      </w:pPr>
      <w:r w:rsidRPr="004F140D">
        <w:rPr>
          <w:rFonts w:ascii="Times New Roman" w:eastAsia="Times New Roman" w:hAnsi="Times New Roman" w:cs="Times New Roman"/>
          <w:sz w:val="24"/>
          <w:szCs w:val="24"/>
          <w:lang w:eastAsia="pl-PL"/>
        </w:rPr>
        <w:t>Proszę o informację czy podany procentowy poziom dopłat dotyczy poszczególnych pozycji kosztorysowych, czy tylko kontraktu rozumianego jako całość?</w:t>
      </w:r>
    </w:p>
    <w:p w14:paraId="3FB82941" w14:textId="2629204E" w:rsidR="005B2523" w:rsidRDefault="00EE7837" w:rsidP="00EE7837">
      <w:pPr>
        <w:spacing w:after="0" w:line="240" w:lineRule="auto"/>
        <w:rPr>
          <w:rFonts w:ascii="Times New Roman" w:eastAsia="Times New Roman" w:hAnsi="Times New Roman" w:cs="Times New Roman"/>
          <w:color w:val="0070C0"/>
          <w:sz w:val="24"/>
          <w:szCs w:val="24"/>
          <w:lang w:eastAsia="pl-PL"/>
        </w:rPr>
      </w:pPr>
      <w:r>
        <w:rPr>
          <w:rFonts w:ascii="Times New Roman" w:eastAsia="Times New Roman" w:hAnsi="Times New Roman" w:cs="Times New Roman"/>
          <w:color w:val="0070C0"/>
          <w:sz w:val="24"/>
          <w:szCs w:val="24"/>
          <w:lang w:eastAsia="pl-PL"/>
        </w:rPr>
        <w:t xml:space="preserve">  </w:t>
      </w:r>
      <w:r w:rsidR="002D316C" w:rsidRPr="00AE0482">
        <w:rPr>
          <w:rFonts w:ascii="Times New Roman" w:eastAsia="Times New Roman" w:hAnsi="Times New Roman" w:cs="Times New Roman"/>
          <w:color w:val="0070C0"/>
          <w:sz w:val="24"/>
          <w:szCs w:val="24"/>
          <w:lang w:eastAsia="pl-PL"/>
        </w:rPr>
        <w:t>Odpowiedź:</w:t>
      </w:r>
      <w:r>
        <w:rPr>
          <w:rFonts w:ascii="Times New Roman" w:eastAsia="Times New Roman" w:hAnsi="Times New Roman" w:cs="Times New Roman"/>
          <w:color w:val="0070C0"/>
          <w:sz w:val="24"/>
          <w:szCs w:val="24"/>
          <w:lang w:eastAsia="pl-PL"/>
        </w:rPr>
        <w:t xml:space="preserve"> </w:t>
      </w:r>
      <w:r w:rsidR="00BA6B96" w:rsidRPr="00AE0482">
        <w:rPr>
          <w:rFonts w:ascii="Times New Roman" w:eastAsia="Times New Roman" w:hAnsi="Times New Roman" w:cs="Times New Roman"/>
          <w:color w:val="0070C0"/>
          <w:sz w:val="24"/>
          <w:szCs w:val="24"/>
          <w:lang w:eastAsia="pl-PL"/>
        </w:rPr>
        <w:t xml:space="preserve">Poziom </w:t>
      </w:r>
      <w:r w:rsidR="00647C66" w:rsidRPr="00AE0482">
        <w:rPr>
          <w:rFonts w:ascii="Times New Roman" w:eastAsia="Times New Roman" w:hAnsi="Times New Roman" w:cs="Times New Roman"/>
          <w:color w:val="0070C0"/>
          <w:sz w:val="24"/>
          <w:szCs w:val="24"/>
          <w:lang w:eastAsia="pl-PL"/>
        </w:rPr>
        <w:t xml:space="preserve">łącznie 25% w stosunku do wartości wynagrodzenia brutto określonego </w:t>
      </w:r>
      <w:r>
        <w:rPr>
          <w:rFonts w:ascii="Times New Roman" w:eastAsia="Times New Roman" w:hAnsi="Times New Roman" w:cs="Times New Roman"/>
          <w:color w:val="0070C0"/>
          <w:sz w:val="24"/>
          <w:szCs w:val="24"/>
          <w:lang w:eastAsia="pl-PL"/>
        </w:rPr>
        <w:t xml:space="preserve">  </w:t>
      </w:r>
      <w:r w:rsidR="00EF16AC">
        <w:rPr>
          <w:rFonts w:ascii="Times New Roman" w:eastAsia="Times New Roman" w:hAnsi="Times New Roman" w:cs="Times New Roman"/>
          <w:color w:val="0070C0"/>
          <w:sz w:val="24"/>
          <w:szCs w:val="24"/>
          <w:lang w:eastAsia="pl-PL"/>
        </w:rPr>
        <w:t xml:space="preserve">    </w:t>
      </w:r>
      <w:r w:rsidR="00647C66" w:rsidRPr="00AE0482">
        <w:rPr>
          <w:rFonts w:ascii="Times New Roman" w:eastAsia="Times New Roman" w:hAnsi="Times New Roman" w:cs="Times New Roman"/>
          <w:color w:val="0070C0"/>
          <w:sz w:val="24"/>
          <w:szCs w:val="24"/>
          <w:lang w:eastAsia="pl-PL"/>
        </w:rPr>
        <w:t>w § 13 ust 1 umowy</w:t>
      </w:r>
    </w:p>
    <w:p w14:paraId="12C91D5E" w14:textId="77777777" w:rsidR="00FC0CA6" w:rsidRPr="00AE0482" w:rsidRDefault="00FC0CA6" w:rsidP="00EE7837">
      <w:pPr>
        <w:spacing w:after="0" w:line="240" w:lineRule="auto"/>
        <w:rPr>
          <w:rFonts w:ascii="Times New Roman" w:eastAsia="Times New Roman" w:hAnsi="Times New Roman" w:cs="Times New Roman"/>
          <w:color w:val="0070C0"/>
          <w:sz w:val="24"/>
          <w:szCs w:val="24"/>
          <w:lang w:eastAsia="pl-PL"/>
        </w:rPr>
      </w:pPr>
    </w:p>
    <w:p w14:paraId="06819006" w14:textId="5AE0BD83" w:rsidR="00727F2A" w:rsidRDefault="00727F2A" w:rsidP="00EF16AC">
      <w:pPr>
        <w:pStyle w:val="Akapitzlist"/>
        <w:numPr>
          <w:ilvl w:val="0"/>
          <w:numId w:val="10"/>
        </w:numPr>
        <w:spacing w:line="256" w:lineRule="auto"/>
        <w:ind w:left="142" w:firstLine="0"/>
        <w:jc w:val="both"/>
        <w:rPr>
          <w:rFonts w:asciiTheme="majorHAnsi" w:hAnsiTheme="majorHAnsi" w:cs="Poppins Light"/>
          <w:color w:val="000000"/>
        </w:rPr>
      </w:pPr>
      <w:r>
        <w:rPr>
          <w:rFonts w:asciiTheme="majorHAnsi" w:hAnsiTheme="majorHAnsi" w:cs="Poppins Light"/>
          <w:color w:val="000000"/>
        </w:rPr>
        <w:t xml:space="preserve">Instytucje finansujące, które oferują na polskim rynku zabezpieczenia należytego wykonania oraz usunięcia wad i usterek (towarzystwa ubezpieczeniowe, fundusze poręczeniowe, banki) nie </w:t>
      </w:r>
      <w:r w:rsidR="00EF16AC">
        <w:rPr>
          <w:rFonts w:asciiTheme="majorHAnsi" w:hAnsiTheme="majorHAnsi" w:cs="Poppins Light"/>
          <w:color w:val="000000"/>
        </w:rPr>
        <w:t xml:space="preserve"> </w:t>
      </w:r>
      <w:r>
        <w:rPr>
          <w:rFonts w:asciiTheme="majorHAnsi" w:hAnsiTheme="majorHAnsi" w:cs="Poppins Light"/>
          <w:color w:val="000000"/>
        </w:rPr>
        <w:t xml:space="preserve">wystawiają zabezpieczeń na okres  „10 lat i więcej”. Taki produkt jest niemożliwy do uzyskania. Wynika to głównie z kontraktów reasekuracyjnych jakie mają zawarte w/w instytucje. Jest to związane ze zwiększającym się ryzykiem roszczenia w miarę upływu czasu. Zaoferowanie więc terminu gwarancji – „10 lat i więcej” powoduje, iż dla Wykonawcy jedyną formą zabezpieczenia staje się pieniądz. Z uwagi na przewidywaną duża wartość kontraktu Wykonawca, który zdecyduje się zaoferować maksymalny termin gwarancji będzie musiał w ramach zabezpieczenia należytego wykonania umowy wpłacić Zamawiającemu </w:t>
      </w:r>
      <w:r>
        <w:rPr>
          <w:rFonts w:asciiTheme="majorHAnsi" w:hAnsiTheme="majorHAnsi" w:cs="Poppins Light"/>
          <w:b/>
          <w:bCs/>
          <w:color w:val="000000"/>
        </w:rPr>
        <w:t>kilka milionów złotych</w:t>
      </w:r>
      <w:r>
        <w:rPr>
          <w:rFonts w:asciiTheme="majorHAnsi" w:hAnsiTheme="majorHAnsi" w:cs="Poppins Light"/>
          <w:color w:val="000000"/>
        </w:rPr>
        <w:t>, co przy aktualnej sytuacji na rynku oraz 60-dniowym terminie płatności faktur dla Wykonawców jest niemożliwe do spełnienia.</w:t>
      </w:r>
    </w:p>
    <w:p w14:paraId="337EE0D1" w14:textId="77777777" w:rsidR="00727F2A" w:rsidRDefault="00727F2A" w:rsidP="00EF16AC">
      <w:pPr>
        <w:pStyle w:val="Akapitzlist"/>
        <w:ind w:left="142"/>
        <w:jc w:val="both"/>
        <w:rPr>
          <w:rFonts w:asciiTheme="majorHAnsi" w:hAnsiTheme="majorHAnsi" w:cs="Poppins Light"/>
          <w:color w:val="000000"/>
        </w:rPr>
      </w:pPr>
      <w:r>
        <w:rPr>
          <w:rFonts w:asciiTheme="majorHAnsi" w:hAnsiTheme="majorHAnsi" w:cs="Poppins Light"/>
          <w:color w:val="000000"/>
        </w:rPr>
        <w:t xml:space="preserve">Z uwagi na powyższe Wykonawca prosi o  dopuszczenie możliwości wniesienia zabezpieczenia na okres 5 lat z jednoczesnym zobowiązaniem do przedłużania zabezpieczenia lub wniesienia nowego zabezpieczenia na kolejne okresy </w:t>
      </w:r>
    </w:p>
    <w:p w14:paraId="258372F7" w14:textId="14BE5861" w:rsidR="00727F2A" w:rsidRDefault="00EF16AC" w:rsidP="00EF16AC">
      <w:pPr>
        <w:pStyle w:val="Akapitzlist"/>
        <w:ind w:left="0"/>
        <w:jc w:val="both"/>
        <w:rPr>
          <w:rFonts w:asciiTheme="majorHAnsi" w:hAnsiTheme="majorHAnsi" w:cs="Poppins Light"/>
          <w:color w:val="000000"/>
        </w:rPr>
      </w:pPr>
      <w:r>
        <w:rPr>
          <w:rFonts w:asciiTheme="majorHAnsi" w:hAnsiTheme="majorHAnsi" w:cs="Poppins Light"/>
          <w:color w:val="000000"/>
        </w:rPr>
        <w:t xml:space="preserve">  </w:t>
      </w:r>
      <w:r w:rsidR="00727F2A">
        <w:rPr>
          <w:rFonts w:asciiTheme="majorHAnsi" w:hAnsiTheme="majorHAnsi" w:cs="Poppins Light"/>
          <w:color w:val="000000"/>
        </w:rPr>
        <w:t>Prosimy o uwzględnienie poniższego zapisu art. 452 pkt 8  w umowie.</w:t>
      </w:r>
    </w:p>
    <w:p w14:paraId="3EDE3AAF" w14:textId="77777777" w:rsidR="00727F2A" w:rsidRDefault="00727F2A" w:rsidP="00EF16AC">
      <w:pPr>
        <w:pStyle w:val="Akapitzlist"/>
        <w:ind w:left="142"/>
        <w:jc w:val="both"/>
        <w:rPr>
          <w:rFonts w:asciiTheme="majorHAnsi" w:hAnsiTheme="majorHAnsi" w:cs="Poppins Light"/>
          <w:color w:val="000000"/>
        </w:rPr>
      </w:pPr>
      <w:r>
        <w:rPr>
          <w:rFonts w:asciiTheme="majorHAnsi" w:hAnsiTheme="majorHAnsi" w:cs="Poppins Light"/>
          <w:color w:val="00000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1C753B03" w14:textId="724AED78" w:rsidR="00A25B54" w:rsidRPr="00FC0CA6" w:rsidRDefault="002D316C" w:rsidP="00FC0CA6">
      <w:pPr>
        <w:pStyle w:val="Akapitzlist"/>
        <w:ind w:left="142"/>
        <w:jc w:val="both"/>
        <w:rPr>
          <w:rFonts w:asciiTheme="majorHAnsi" w:hAnsiTheme="majorHAnsi" w:cs="Poppins Light"/>
          <w:color w:val="0070C0"/>
        </w:rPr>
      </w:pPr>
      <w:r w:rsidRPr="00FC0CA6">
        <w:rPr>
          <w:rFonts w:asciiTheme="majorHAnsi" w:hAnsiTheme="majorHAnsi" w:cs="Poppins Light"/>
          <w:color w:val="0070C0"/>
        </w:rPr>
        <w:lastRenderedPageBreak/>
        <w:t>Odpowiedź:</w:t>
      </w:r>
      <w:r w:rsidR="00EF16AC" w:rsidRPr="00FC0CA6">
        <w:rPr>
          <w:rFonts w:asciiTheme="majorHAnsi" w:hAnsiTheme="majorHAnsi" w:cs="Poppins Light"/>
          <w:color w:val="0070C0"/>
        </w:rPr>
        <w:t xml:space="preserve"> </w:t>
      </w:r>
      <w:r w:rsidR="00D27382" w:rsidRPr="00FC0CA6">
        <w:rPr>
          <w:rFonts w:asciiTheme="majorHAnsi" w:hAnsiTheme="majorHAnsi" w:cs="Poppins Light"/>
          <w:color w:val="0070C0"/>
        </w:rPr>
        <w:t>Zamawiający wyraża</w:t>
      </w:r>
      <w:r w:rsidR="00A25B54" w:rsidRPr="00FC0CA6">
        <w:rPr>
          <w:rFonts w:asciiTheme="majorHAnsi" w:hAnsiTheme="majorHAnsi" w:cs="Poppins Light"/>
          <w:color w:val="0070C0"/>
        </w:rPr>
        <w:t xml:space="preserve"> zgodę na okres 5 laty z obowiązkiem </w:t>
      </w:r>
      <w:r w:rsidR="00EC47DB" w:rsidRPr="00FC0CA6">
        <w:rPr>
          <w:rFonts w:asciiTheme="majorHAnsi" w:hAnsiTheme="majorHAnsi" w:cs="Poppins Light"/>
          <w:color w:val="0070C0"/>
        </w:rPr>
        <w:t>wykonawcy do przedłużenia zabezpieczenia lub wniesienia nowego na kolejne okresy.</w:t>
      </w:r>
    </w:p>
    <w:p w14:paraId="45B049CF" w14:textId="77777777" w:rsidR="00EC47DB" w:rsidRDefault="00EC47DB" w:rsidP="00727F2A">
      <w:pPr>
        <w:pStyle w:val="Akapitzlist"/>
        <w:jc w:val="both"/>
        <w:rPr>
          <w:rFonts w:asciiTheme="majorHAnsi" w:hAnsiTheme="majorHAnsi" w:cs="Poppins Light"/>
          <w:color w:val="000000"/>
        </w:rPr>
      </w:pPr>
    </w:p>
    <w:p w14:paraId="6E7E13F4" w14:textId="77777777" w:rsidR="00727F2A" w:rsidRDefault="00727F2A" w:rsidP="00FC0CA6">
      <w:pPr>
        <w:pStyle w:val="Akapitzlist"/>
        <w:numPr>
          <w:ilvl w:val="0"/>
          <w:numId w:val="10"/>
        </w:numPr>
        <w:spacing w:line="256" w:lineRule="auto"/>
        <w:ind w:left="142"/>
        <w:jc w:val="both"/>
        <w:rPr>
          <w:rFonts w:asciiTheme="majorHAnsi" w:hAnsiTheme="majorHAnsi" w:cs="Poppins Light"/>
          <w:color w:val="000000"/>
        </w:rPr>
      </w:pPr>
      <w:r>
        <w:rPr>
          <w:rFonts w:asciiTheme="majorHAnsi" w:hAnsiTheme="majorHAnsi" w:cs="Poppins Light"/>
          <w:color w:val="000000"/>
        </w:rPr>
        <w:t xml:space="preserve">Dot. § 61pkt 1 ppkt 2) umowy – </w:t>
      </w:r>
      <w:bookmarkStart w:id="9" w:name="_Hlk104371844"/>
      <w:r>
        <w:rPr>
          <w:rFonts w:asciiTheme="majorHAnsi" w:hAnsiTheme="majorHAnsi" w:cs="Poppins Light"/>
          <w:color w:val="000000"/>
        </w:rPr>
        <w:t xml:space="preserve">prosimy o wykreślenie sformułowania </w:t>
      </w:r>
      <w:bookmarkStart w:id="10" w:name="_Hlk106093640"/>
      <w:r>
        <w:rPr>
          <w:rFonts w:asciiTheme="majorHAnsi" w:hAnsiTheme="majorHAnsi" w:cs="Poppins Light"/>
          <w:color w:val="000000"/>
        </w:rPr>
        <w:t>„wraz z wnioskiem o zawarcie umowy ubezpieczenia”</w:t>
      </w:r>
      <w:bookmarkEnd w:id="10"/>
      <w:r>
        <w:rPr>
          <w:rFonts w:asciiTheme="majorHAnsi" w:hAnsiTheme="majorHAnsi" w:cs="Poppins Light"/>
          <w:color w:val="000000"/>
        </w:rPr>
        <w:t xml:space="preserve"> – przedstawienie uwierzytelnionej kopii polisy oraz potwierdzenia przelewu składki zdaniem Wykonawcy jest wystarczające. Nie widzimy uzasadnienia w wymogu przedstawienia wniosku o polisę.</w:t>
      </w:r>
      <w:bookmarkEnd w:id="9"/>
    </w:p>
    <w:p w14:paraId="7D3A4131" w14:textId="6F39C1FA" w:rsidR="00C11AB8" w:rsidRPr="00FC0CA6" w:rsidRDefault="002D316C" w:rsidP="00FC0CA6">
      <w:pPr>
        <w:pStyle w:val="Akapitzlist"/>
        <w:spacing w:line="256" w:lineRule="auto"/>
        <w:ind w:left="142"/>
        <w:jc w:val="both"/>
        <w:rPr>
          <w:rFonts w:asciiTheme="majorHAnsi" w:hAnsiTheme="majorHAnsi" w:cs="Poppins Light"/>
          <w:color w:val="0070C0"/>
        </w:rPr>
      </w:pPr>
      <w:r w:rsidRPr="00AE0482">
        <w:rPr>
          <w:rFonts w:asciiTheme="majorHAnsi" w:hAnsiTheme="majorHAnsi" w:cs="Poppins Light"/>
          <w:color w:val="0070C0"/>
        </w:rPr>
        <w:t>Odpowiedź:</w:t>
      </w:r>
      <w:r w:rsidR="00FC0CA6">
        <w:rPr>
          <w:rFonts w:asciiTheme="majorHAnsi" w:hAnsiTheme="majorHAnsi" w:cs="Poppins Light"/>
          <w:color w:val="0070C0"/>
        </w:rPr>
        <w:t xml:space="preserve"> </w:t>
      </w:r>
      <w:r w:rsidR="00D27382" w:rsidRPr="00FC0CA6">
        <w:rPr>
          <w:rFonts w:asciiTheme="majorHAnsi" w:hAnsiTheme="majorHAnsi" w:cs="Poppins Light"/>
          <w:color w:val="0070C0"/>
        </w:rPr>
        <w:t xml:space="preserve">Zamawiający wykreśli sformułowanie </w:t>
      </w:r>
      <w:r w:rsidR="00C11AB8" w:rsidRPr="00FC0CA6">
        <w:rPr>
          <w:rFonts w:asciiTheme="majorHAnsi" w:hAnsiTheme="majorHAnsi" w:cs="Poppins Light"/>
          <w:color w:val="0070C0"/>
        </w:rPr>
        <w:t xml:space="preserve"> „wraz z wnioskiem o zawarcie umowy ubezpieczenia”</w:t>
      </w:r>
      <w:r w:rsidR="00D97022" w:rsidRPr="00FC0CA6">
        <w:rPr>
          <w:rFonts w:asciiTheme="majorHAnsi" w:hAnsiTheme="majorHAnsi" w:cs="Poppins Light"/>
          <w:color w:val="0070C0"/>
        </w:rPr>
        <w:t>.</w:t>
      </w:r>
    </w:p>
    <w:p w14:paraId="4F1FCB49" w14:textId="77777777" w:rsidR="00C11AB8" w:rsidRDefault="00C11AB8" w:rsidP="00C11AB8">
      <w:pPr>
        <w:pStyle w:val="Akapitzlist"/>
        <w:spacing w:line="256" w:lineRule="auto"/>
        <w:jc w:val="both"/>
        <w:rPr>
          <w:rFonts w:asciiTheme="majorHAnsi" w:hAnsiTheme="majorHAnsi" w:cs="Poppins Light"/>
          <w:color w:val="000000"/>
        </w:rPr>
      </w:pPr>
    </w:p>
    <w:p w14:paraId="75D0634F" w14:textId="082BA3CF" w:rsidR="00727F2A" w:rsidRDefault="00727F2A" w:rsidP="00FC0CA6">
      <w:pPr>
        <w:pStyle w:val="Akapitzlist"/>
        <w:numPr>
          <w:ilvl w:val="0"/>
          <w:numId w:val="10"/>
        </w:numPr>
        <w:spacing w:line="256" w:lineRule="auto"/>
        <w:ind w:left="142"/>
        <w:jc w:val="both"/>
        <w:rPr>
          <w:rFonts w:asciiTheme="majorHAnsi" w:hAnsiTheme="majorHAnsi" w:cs="Poppins Light"/>
          <w:color w:val="000000"/>
        </w:rPr>
      </w:pPr>
      <w:r>
        <w:rPr>
          <w:rFonts w:asciiTheme="majorHAnsi" w:hAnsiTheme="majorHAnsi" w:cs="Poppins Light"/>
          <w:color w:val="000000"/>
        </w:rPr>
        <w:t>Dot. § 62 pkt umowy - prosimy o wykreślenie sformułowania „wraz z wnioskiem o zawarcie umowy ubezpieczenia” – przedstawienie uwierzytelnionej kopii polisy oraz potwierdzenia przelewu składki zdaniem Wykonawcy jest wystarczające. Nie widzimy uzasadnienia w wymogu przedstawienia wniosku o polisę.</w:t>
      </w:r>
    </w:p>
    <w:p w14:paraId="5A4EA0CB" w14:textId="4CD87A90" w:rsidR="00D27382" w:rsidRPr="00FC0CA6" w:rsidRDefault="00AE0482" w:rsidP="00FC0CA6">
      <w:pPr>
        <w:pStyle w:val="Akapitzlist"/>
        <w:spacing w:line="256" w:lineRule="auto"/>
        <w:ind w:left="142"/>
        <w:jc w:val="both"/>
        <w:rPr>
          <w:rFonts w:asciiTheme="majorHAnsi" w:hAnsiTheme="majorHAnsi" w:cs="Poppins Light"/>
          <w:color w:val="0070C0"/>
        </w:rPr>
      </w:pPr>
      <w:r w:rsidRPr="00AE0482">
        <w:rPr>
          <w:rFonts w:asciiTheme="majorHAnsi" w:hAnsiTheme="majorHAnsi" w:cs="Poppins Light"/>
          <w:color w:val="0070C0"/>
        </w:rPr>
        <w:t>Odpowiedź:</w:t>
      </w:r>
      <w:r w:rsidR="00FC0CA6">
        <w:rPr>
          <w:rFonts w:asciiTheme="majorHAnsi" w:hAnsiTheme="majorHAnsi" w:cs="Poppins Light"/>
          <w:color w:val="0070C0"/>
        </w:rPr>
        <w:t xml:space="preserve"> </w:t>
      </w:r>
      <w:r w:rsidR="00D27382" w:rsidRPr="00FC0CA6">
        <w:rPr>
          <w:rFonts w:asciiTheme="majorHAnsi" w:hAnsiTheme="majorHAnsi" w:cs="Poppins Light"/>
          <w:color w:val="0070C0"/>
        </w:rPr>
        <w:t>Zamawiający wykreśli sformułowanie  „wraz z wnioskiem o zawarcie umowy ubezpieczenia”</w:t>
      </w:r>
      <w:r w:rsidR="00D97022" w:rsidRPr="00FC0CA6">
        <w:rPr>
          <w:rFonts w:asciiTheme="majorHAnsi" w:hAnsiTheme="majorHAnsi" w:cs="Poppins Light"/>
          <w:color w:val="0070C0"/>
        </w:rPr>
        <w:t>.</w:t>
      </w:r>
    </w:p>
    <w:p w14:paraId="06C2C544" w14:textId="7F80298F" w:rsidR="00727F2A" w:rsidRDefault="000B1627" w:rsidP="00FC0CA6">
      <w:pPr>
        <w:pStyle w:val="Akapitzlist"/>
        <w:numPr>
          <w:ilvl w:val="0"/>
          <w:numId w:val="10"/>
        </w:numPr>
        <w:ind w:left="142"/>
        <w:jc w:val="both"/>
      </w:pPr>
      <w:r>
        <w:t xml:space="preserve">W związku z trwającym przetargiem na realizację zadania </w:t>
      </w:r>
      <w:proofErr w:type="spellStart"/>
      <w:r>
        <w:t>pn</w:t>
      </w:r>
      <w:proofErr w:type="spellEnd"/>
      <w:r>
        <w:t xml:space="preserve">: „Budowa Centrum Medycyny Ratunkowej Szpitala Wojewódzkiego w Poznaniu wraz z zapleczem specjalistyczno-technicznym systemem zaprojektuj i wybuduj. Numer referencyjny: SZW/DZP/25/2022” proszę o udostępnienie: 1. tabeli z przedmiarem. 2. dokumentacji w formacie </w:t>
      </w:r>
      <w:proofErr w:type="spellStart"/>
      <w:r>
        <w:t>dwg</w:t>
      </w:r>
      <w:proofErr w:type="spellEnd"/>
      <w:r>
        <w:t>.</w:t>
      </w:r>
    </w:p>
    <w:p w14:paraId="6A3E793B" w14:textId="203E83D5" w:rsidR="00DD64AD" w:rsidRDefault="00DD64AD" w:rsidP="00FC0CA6">
      <w:pPr>
        <w:jc w:val="both"/>
        <w:rPr>
          <w:color w:val="0070C0"/>
        </w:rPr>
      </w:pPr>
      <w:r w:rsidRPr="00386C7A">
        <w:rPr>
          <w:color w:val="0070C0"/>
        </w:rPr>
        <w:t>Odpowiedź</w:t>
      </w:r>
      <w:r w:rsidRPr="004559AB">
        <w:rPr>
          <w:b/>
          <w:bCs/>
          <w:color w:val="0070C0"/>
        </w:rPr>
        <w:t>:</w:t>
      </w:r>
      <w:r w:rsidRPr="00D743B4">
        <w:rPr>
          <w:color w:val="0070C0"/>
        </w:rPr>
        <w:t xml:space="preserve"> Zamawiający przekaże dokumentację w wersji edytowalnej (format .</w:t>
      </w:r>
      <w:proofErr w:type="spellStart"/>
      <w:r w:rsidRPr="00D743B4">
        <w:rPr>
          <w:color w:val="0070C0"/>
        </w:rPr>
        <w:t>dwg</w:t>
      </w:r>
      <w:proofErr w:type="spellEnd"/>
      <w:r w:rsidRPr="00D743B4">
        <w:rPr>
          <w:color w:val="0070C0"/>
        </w:rPr>
        <w:t xml:space="preserve">).  </w:t>
      </w:r>
      <w:r>
        <w:rPr>
          <w:color w:val="0070C0"/>
        </w:rPr>
        <w:t>W związku z tym, że z</w:t>
      </w:r>
      <w:r w:rsidRPr="00D743B4">
        <w:rPr>
          <w:color w:val="0070C0"/>
        </w:rPr>
        <w:t>adanie będzie realizowane w systemie „Projektuj i buduj” w zakresie opisanym w PFU</w:t>
      </w:r>
      <w:r>
        <w:rPr>
          <w:color w:val="0070C0"/>
        </w:rPr>
        <w:t xml:space="preserve"> Zamawiający nie posiada przedmiarów odpowiednich dla projektu uwzględniającego planowane zmiany opisane w PFU.</w:t>
      </w:r>
      <w:r w:rsidR="00FC0CA6">
        <w:rPr>
          <w:color w:val="0070C0"/>
        </w:rPr>
        <w:t xml:space="preserve"> Link do rysunków w formacie </w:t>
      </w:r>
      <w:proofErr w:type="spellStart"/>
      <w:r w:rsidR="00FC0CA6">
        <w:rPr>
          <w:color w:val="0070C0"/>
        </w:rPr>
        <w:t>dwg</w:t>
      </w:r>
      <w:proofErr w:type="spellEnd"/>
      <w:r w:rsidR="00FC0CA6">
        <w:rPr>
          <w:color w:val="0070C0"/>
        </w:rPr>
        <w:t xml:space="preserve"> </w:t>
      </w:r>
      <w:hyperlink r:id="rId7" w:history="1">
        <w:r w:rsidR="00FC0CA6" w:rsidRPr="00763A46">
          <w:rPr>
            <w:rStyle w:val="Hipercze"/>
          </w:rPr>
          <w:t>https://we.tl/t-YNYUhJNytL</w:t>
        </w:r>
      </w:hyperlink>
      <w:r w:rsidR="00FC0CA6">
        <w:rPr>
          <w:color w:val="0070C0"/>
        </w:rPr>
        <w:t xml:space="preserve"> </w:t>
      </w:r>
    </w:p>
    <w:p w14:paraId="09917DE5" w14:textId="54634093" w:rsidR="000B1627" w:rsidRDefault="000B1627" w:rsidP="00FC0CA6">
      <w:pPr>
        <w:pStyle w:val="Akapitzlist"/>
        <w:numPr>
          <w:ilvl w:val="0"/>
          <w:numId w:val="10"/>
        </w:numPr>
        <w:ind w:left="142"/>
      </w:pPr>
      <w:r>
        <w:t xml:space="preserve">Czy wyposażenie medyczne typu: kolumny anestezjologiczne, kolumny chirurgiczne, łóżka szpitalne, łóżka i fotele ginekologiczne, aparat rentgenowski, </w:t>
      </w:r>
      <w:proofErr w:type="spellStart"/>
      <w:r>
        <w:t>itd</w:t>
      </w:r>
      <w:proofErr w:type="spellEnd"/>
      <w:r>
        <w:t xml:space="preserve"> są przedmiotem wyceny i wchodzą w zakres przetargu?</w:t>
      </w:r>
    </w:p>
    <w:p w14:paraId="24775904" w14:textId="2FE7062B" w:rsidR="00DD64AD" w:rsidRDefault="00DD64AD" w:rsidP="002D1898">
      <w:pPr>
        <w:jc w:val="both"/>
        <w:rPr>
          <w:color w:val="0070C0"/>
        </w:rPr>
      </w:pPr>
      <w:r w:rsidRPr="00386C7A">
        <w:rPr>
          <w:color w:val="0070C0"/>
        </w:rPr>
        <w:t>Odpowiedź</w:t>
      </w:r>
      <w:r w:rsidRPr="004559AB">
        <w:rPr>
          <w:b/>
          <w:bCs/>
          <w:color w:val="0070C0"/>
        </w:rPr>
        <w:t>:</w:t>
      </w:r>
      <w:r>
        <w:rPr>
          <w:b/>
          <w:bCs/>
          <w:color w:val="0070C0"/>
        </w:rPr>
        <w:t xml:space="preserve"> </w:t>
      </w:r>
      <w:r w:rsidRPr="00D56A1D">
        <w:rPr>
          <w:color w:val="0070C0"/>
        </w:rPr>
        <w:t xml:space="preserve">Zadanie będzie realizowane w systemie „Projektuj i buduj” w zakresie opisanym w PFU. W zakresie Przedmiotu zamówienia jest opracowanie przez Wykonawcę kompletnej dokumentacji projektowej dla całego zadania objętego aktualnym pozwoleniem na budowę </w:t>
      </w:r>
      <w:r>
        <w:rPr>
          <w:color w:val="0070C0"/>
        </w:rPr>
        <w:t>z</w:t>
      </w:r>
      <w:r w:rsidRPr="00D56A1D">
        <w:rPr>
          <w:color w:val="0070C0"/>
        </w:rPr>
        <w:t xml:space="preserve"> podziałem na dwa </w:t>
      </w:r>
      <w:proofErr w:type="spellStart"/>
      <w:r w:rsidRPr="00D56A1D">
        <w:rPr>
          <w:color w:val="0070C0"/>
        </w:rPr>
        <w:t>tapy</w:t>
      </w:r>
      <w:proofErr w:type="spellEnd"/>
      <w:r w:rsidRPr="00D56A1D">
        <w:rPr>
          <w:color w:val="0070C0"/>
        </w:rPr>
        <w:t xml:space="preserve"> realizacyjne: Etap</w:t>
      </w:r>
      <w:r>
        <w:rPr>
          <w:color w:val="0070C0"/>
        </w:rPr>
        <w:t xml:space="preserve"> 1</w:t>
      </w:r>
      <w:r w:rsidRPr="00D56A1D">
        <w:rPr>
          <w:color w:val="0070C0"/>
        </w:rPr>
        <w:t xml:space="preserve"> i Etap </w:t>
      </w:r>
      <w:r>
        <w:rPr>
          <w:color w:val="0070C0"/>
        </w:rPr>
        <w:t>2</w:t>
      </w:r>
      <w:r w:rsidRPr="00D56A1D">
        <w:rPr>
          <w:color w:val="0070C0"/>
        </w:rPr>
        <w:t>.</w:t>
      </w:r>
      <w:r>
        <w:rPr>
          <w:color w:val="0070C0"/>
        </w:rPr>
        <w:t xml:space="preserve"> W zakresie Przedmiotu zamówienie jest opracowanie między innymi projektów wykonawczych, których częścią są projekty aranżacji i wyposażenia wnętrz (w tym meble) oraz projekty technologii medycznych (w tym wyposażenie </w:t>
      </w:r>
      <w:r w:rsidRPr="00B60B12">
        <w:rPr>
          <w:color w:val="0070C0"/>
        </w:rPr>
        <w:t>medyczne) dla obydwu etapów.</w:t>
      </w:r>
      <w:r>
        <w:rPr>
          <w:color w:val="0070C0"/>
        </w:rPr>
        <w:t xml:space="preserve"> </w:t>
      </w:r>
      <w:r w:rsidRPr="00B60B12">
        <w:rPr>
          <w:b/>
          <w:bCs/>
          <w:color w:val="0070C0"/>
        </w:rPr>
        <w:t>Natomiast przedmiot zamówienia nie obejmuje wyposażenia obiektu w meble oraz sprzęt medyczny, który Zamawiający zapewni we własnym zakresie</w:t>
      </w:r>
      <w:r>
        <w:rPr>
          <w:color w:val="0070C0"/>
        </w:rPr>
        <w:t xml:space="preserve">. </w:t>
      </w:r>
      <w:r w:rsidRPr="00B60B12">
        <w:rPr>
          <w:color w:val="0070C0"/>
        </w:rPr>
        <w:t xml:space="preserve">Po podpisaniu umowy Zamawiający przekaże Wykonawcy zestawienie </w:t>
      </w:r>
      <w:r>
        <w:rPr>
          <w:color w:val="0070C0"/>
        </w:rPr>
        <w:t xml:space="preserve">posiadanego i </w:t>
      </w:r>
      <w:r w:rsidRPr="00B60B12">
        <w:rPr>
          <w:color w:val="0070C0"/>
        </w:rPr>
        <w:t>przenoszonego wyposażenia, które należy uwzględnić w dokumentacji projektowej</w:t>
      </w:r>
      <w:r>
        <w:rPr>
          <w:color w:val="0070C0"/>
        </w:rPr>
        <w:t>.</w:t>
      </w:r>
    </w:p>
    <w:p w14:paraId="42F903C8" w14:textId="425B28ED" w:rsidR="00202177" w:rsidRDefault="00202177" w:rsidP="00B972A1">
      <w:pPr>
        <w:pStyle w:val="Akapitzlist"/>
        <w:numPr>
          <w:ilvl w:val="0"/>
          <w:numId w:val="10"/>
        </w:numPr>
        <w:ind w:left="142"/>
        <w:jc w:val="both"/>
      </w:pPr>
      <w:r>
        <w:t>Czy Inwestor dysponuje majątkowymi prawami autorskimi do dokumentacji projektowej budynku na wszelkich niezbędnych do realizacji Przedmiotu umowy polach eksploatacji, w tym m.in. do wykonania modyfikacji, przeróbek tej dokumentacji projektowej ale również tworzenia nowej dokumentacji na bazie tej dokumentacji projektowej</w:t>
      </w:r>
      <w:r w:rsidR="00B972A1">
        <w:t xml:space="preserve"> </w:t>
      </w:r>
      <w:r>
        <w:t>?</w:t>
      </w:r>
    </w:p>
    <w:p w14:paraId="0BC7BF45" w14:textId="35649E12" w:rsidR="002D316C" w:rsidRPr="002D316C" w:rsidRDefault="002D316C" w:rsidP="00834CB9">
      <w:pPr>
        <w:rPr>
          <w:color w:val="2F5496" w:themeColor="accent1" w:themeShade="BF"/>
        </w:rPr>
      </w:pPr>
      <w:r w:rsidRPr="002D316C">
        <w:rPr>
          <w:color w:val="2F5496" w:themeColor="accent1" w:themeShade="BF"/>
        </w:rPr>
        <w:t>Odpowiedź: Tak.  Zamawiający posiada prawa autorskie do dokumentacji projektowej.</w:t>
      </w:r>
    </w:p>
    <w:p w14:paraId="0B9A8484" w14:textId="18621ACB" w:rsidR="00E93CDB" w:rsidRDefault="00E93CDB" w:rsidP="00B972A1">
      <w:pPr>
        <w:pStyle w:val="Akapitzlist"/>
        <w:numPr>
          <w:ilvl w:val="0"/>
          <w:numId w:val="10"/>
        </w:numPr>
        <w:spacing w:after="0" w:line="240" w:lineRule="auto"/>
        <w:ind w:left="142"/>
        <w:jc w:val="both"/>
      </w:pPr>
      <w:r w:rsidRPr="00736546">
        <w:t xml:space="preserve">Uprzejmie prosimy - cała dokumentacja została przekazana w wersji pdf, nieedytowalnej. Czy można prosić o przekazania wersji edytowalnej rysunków (pliki </w:t>
      </w:r>
      <w:proofErr w:type="spellStart"/>
      <w:r w:rsidRPr="00736546">
        <w:t>dwg</w:t>
      </w:r>
      <w:proofErr w:type="spellEnd"/>
      <w:r w:rsidRPr="00736546">
        <w:t xml:space="preserve">), opisów (pliki doc) w celu weryfikacji </w:t>
      </w:r>
      <w:r w:rsidRPr="00736546">
        <w:lastRenderedPageBreak/>
        <w:t xml:space="preserve">ilości i projektu, oraz w celu poprawnego opracowania i złożenia oferty. </w:t>
      </w:r>
      <w:r>
        <w:t>Wersja pdf (nieedytowalna)  stanowi znaczne utrudnienie przy przygotowaniu oferty i wydłuża znacznie czas jej opracowania.</w:t>
      </w:r>
    </w:p>
    <w:p w14:paraId="0B0706F2" w14:textId="28CB761B" w:rsidR="002D316C" w:rsidRDefault="00B972A1" w:rsidP="00B972A1">
      <w:pPr>
        <w:spacing w:after="0" w:line="240" w:lineRule="auto"/>
        <w:jc w:val="both"/>
        <w:rPr>
          <w:color w:val="0070C0"/>
        </w:rPr>
      </w:pPr>
      <w:r>
        <w:t xml:space="preserve">   </w:t>
      </w:r>
      <w:r w:rsidR="002D316C" w:rsidRPr="002D316C">
        <w:t xml:space="preserve">Odpowiedź: </w:t>
      </w:r>
      <w:r w:rsidR="0008647A">
        <w:rPr>
          <w:color w:val="0070C0"/>
        </w:rPr>
        <w:t>Zamawiający przekaże dokumentację w wersji edytowalnej (format .</w:t>
      </w:r>
      <w:proofErr w:type="spellStart"/>
      <w:r w:rsidR="0008647A">
        <w:rPr>
          <w:color w:val="0070C0"/>
        </w:rPr>
        <w:t>dwg</w:t>
      </w:r>
      <w:proofErr w:type="spellEnd"/>
      <w:r w:rsidR="0008647A">
        <w:rPr>
          <w:color w:val="0070C0"/>
        </w:rPr>
        <w:t>)</w:t>
      </w:r>
    </w:p>
    <w:p w14:paraId="207EA8AD" w14:textId="77777777" w:rsidR="00B972A1" w:rsidRPr="002D316C" w:rsidRDefault="00B972A1" w:rsidP="00B972A1">
      <w:pPr>
        <w:spacing w:after="0" w:line="240" w:lineRule="auto"/>
        <w:jc w:val="both"/>
        <w:rPr>
          <w:color w:val="FF0000"/>
        </w:rPr>
      </w:pPr>
    </w:p>
    <w:p w14:paraId="72BE0E78" w14:textId="5251D3CB" w:rsidR="00E93CDB" w:rsidRDefault="00E93CDB" w:rsidP="00B972A1">
      <w:pPr>
        <w:pStyle w:val="Akapitzlist"/>
        <w:numPr>
          <w:ilvl w:val="0"/>
          <w:numId w:val="10"/>
        </w:numPr>
        <w:spacing w:after="0" w:line="240" w:lineRule="auto"/>
        <w:ind w:left="142"/>
        <w:jc w:val="both"/>
      </w:pPr>
      <w:r w:rsidRPr="007C2BA6">
        <w:t xml:space="preserve">Uprzejmie prosimy - </w:t>
      </w:r>
      <w:r>
        <w:t xml:space="preserve">o uzupełnienie dokumentacji o kosztorysy ślepe (przedmiary) w wersji edytowalnej (pliki </w:t>
      </w:r>
      <w:proofErr w:type="spellStart"/>
      <w:r>
        <w:t>ath</w:t>
      </w:r>
      <w:proofErr w:type="spellEnd"/>
      <w:r>
        <w:t xml:space="preserve"> lub xls).</w:t>
      </w:r>
    </w:p>
    <w:p w14:paraId="003DFDF2" w14:textId="2903115C" w:rsidR="00E93CDB" w:rsidRDefault="00DD64AD" w:rsidP="00B972A1">
      <w:pPr>
        <w:jc w:val="both"/>
      </w:pPr>
      <w:r w:rsidRPr="008F0B0A">
        <w:rPr>
          <w:color w:val="0070C0"/>
        </w:rPr>
        <w:t>Odpowiedź</w:t>
      </w:r>
      <w:r w:rsidRPr="00D76F5B">
        <w:rPr>
          <w:b/>
          <w:bCs/>
          <w:color w:val="0070C0"/>
        </w:rPr>
        <w:t>:</w:t>
      </w:r>
      <w:r w:rsidRPr="00D743B4">
        <w:rPr>
          <w:color w:val="0070C0"/>
        </w:rPr>
        <w:t xml:space="preserve"> </w:t>
      </w:r>
      <w:r>
        <w:rPr>
          <w:color w:val="0070C0"/>
        </w:rPr>
        <w:t>W związku z tym, że z</w:t>
      </w:r>
      <w:r w:rsidRPr="00D743B4">
        <w:rPr>
          <w:color w:val="0070C0"/>
        </w:rPr>
        <w:t>adanie będzie realizowane w systemie „Projektuj i buduj” w zakresie opisanym w PFU</w:t>
      </w:r>
      <w:r>
        <w:rPr>
          <w:color w:val="0070C0"/>
        </w:rPr>
        <w:t xml:space="preserve"> Zamawiający nie posiada przedmiarów odpowiednich dla projektu uwzględniającego planowane zmiany opisane w PFU</w:t>
      </w:r>
      <w:r w:rsidR="00E15E3A">
        <w:rPr>
          <w:color w:val="0070C0"/>
        </w:rPr>
        <w:t>.</w:t>
      </w:r>
    </w:p>
    <w:p w14:paraId="39775BEC" w14:textId="5B6AE75D" w:rsidR="00544E8F" w:rsidRDefault="00E93CDB" w:rsidP="00B972A1">
      <w:pPr>
        <w:pStyle w:val="Akapitzlist"/>
        <w:numPr>
          <w:ilvl w:val="0"/>
          <w:numId w:val="10"/>
        </w:numPr>
        <w:spacing w:after="0" w:line="240" w:lineRule="auto"/>
        <w:ind w:left="142"/>
        <w:jc w:val="both"/>
      </w:pPr>
      <w:r w:rsidRPr="007C2BA6">
        <w:t>Uprzejmie prosimy</w:t>
      </w:r>
      <w:r>
        <w:t xml:space="preserve"> - o wskazanie w jaki sposób należy uwzględniać podział budynku na część wykonywaną w etapie I </w:t>
      </w:r>
      <w:proofErr w:type="spellStart"/>
      <w:r>
        <w:t>i</w:t>
      </w:r>
      <w:proofErr w:type="spellEnd"/>
      <w:r>
        <w:t xml:space="preserve"> II? Rysunek uwzględniony w PFU na str. 4 jest zbyt ogólny. Kiedy jest planowana realizacja II etapu? Prosimy o przekazanie odpowiednich rysunków edytowalnych obrazujących podział zakresu prac na etapy ze szczególnym uwzględnieniem robót na styku tych etapów.</w:t>
      </w:r>
    </w:p>
    <w:p w14:paraId="0910F3D3" w14:textId="77777777" w:rsidR="00E15E3A" w:rsidRPr="00F740BA" w:rsidRDefault="00E15E3A" w:rsidP="00FF41B2">
      <w:pPr>
        <w:spacing w:after="0"/>
        <w:jc w:val="both"/>
        <w:rPr>
          <w:color w:val="0070C0"/>
        </w:rPr>
      </w:pPr>
      <w:r w:rsidRPr="008F0B0A">
        <w:rPr>
          <w:color w:val="0070C0"/>
        </w:rPr>
        <w:t>Odpowiedź</w:t>
      </w:r>
      <w:r w:rsidRPr="00680199">
        <w:rPr>
          <w:b/>
          <w:bCs/>
          <w:color w:val="0070C0"/>
        </w:rPr>
        <w:t>:</w:t>
      </w:r>
      <w:r w:rsidRPr="00DD46B4">
        <w:rPr>
          <w:color w:val="0070C0"/>
        </w:rPr>
        <w:t xml:space="preserve"> </w:t>
      </w:r>
      <w:r>
        <w:rPr>
          <w:color w:val="0070C0"/>
        </w:rPr>
        <w:t>Punkt 1.1 PFU – „</w:t>
      </w:r>
      <w:r w:rsidRPr="0002230E">
        <w:rPr>
          <w:color w:val="0070C0"/>
        </w:rPr>
        <w:t>Opis ogólny przedmiotu zamówienia</w:t>
      </w:r>
      <w:r>
        <w:rPr>
          <w:color w:val="0070C0"/>
        </w:rPr>
        <w:t>” opisuje zakres przedmiotu zamówienia, które obejmuje również wykonanie niezbędnej dokumentacji projektowej uwzględniającej szczegółowy podział obiektu na dwa etapy realizacyjne. Z</w:t>
      </w:r>
      <w:r w:rsidRPr="002D3D1D">
        <w:rPr>
          <w:color w:val="0070C0"/>
        </w:rPr>
        <w:t>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w:t>
      </w:r>
      <w:r>
        <w:rPr>
          <w:color w:val="0070C0"/>
        </w:rPr>
        <w:t xml:space="preserve"> 1</w:t>
      </w:r>
      <w:r w:rsidRPr="002D3D1D">
        <w:rPr>
          <w:color w:val="0070C0"/>
        </w:rPr>
        <w:t xml:space="preserve"> i Etap </w:t>
      </w:r>
      <w:r>
        <w:rPr>
          <w:color w:val="0070C0"/>
        </w:rPr>
        <w:t>2</w:t>
      </w:r>
      <w:r w:rsidRPr="002D3D1D">
        <w:rPr>
          <w:color w:val="0070C0"/>
        </w:rPr>
        <w:t xml:space="preserve">. Natomiast roboty budowlane mają być wykonane dla Etapu </w:t>
      </w:r>
      <w:r>
        <w:rPr>
          <w:color w:val="0070C0"/>
        </w:rPr>
        <w:t>1</w:t>
      </w:r>
      <w:r w:rsidRPr="002D3D1D">
        <w:rPr>
          <w:color w:val="0070C0"/>
        </w:rPr>
        <w:t xml:space="preserve"> w sposób zapewniający jego samodzielne funkcjonowanie. </w:t>
      </w:r>
      <w:r>
        <w:rPr>
          <w:color w:val="0070C0"/>
        </w:rPr>
        <w:t xml:space="preserve">Wykonanie </w:t>
      </w:r>
      <w:r w:rsidRPr="002D3D1D">
        <w:rPr>
          <w:color w:val="0070C0"/>
        </w:rPr>
        <w:t xml:space="preserve">Etap </w:t>
      </w:r>
      <w:r>
        <w:rPr>
          <w:color w:val="0070C0"/>
        </w:rPr>
        <w:t>2 planowane jest w</w:t>
      </w:r>
      <w:r w:rsidRPr="002D3D1D">
        <w:rPr>
          <w:color w:val="0070C0"/>
        </w:rPr>
        <w:t xml:space="preserve"> późniejszym terminie</w:t>
      </w:r>
      <w:r>
        <w:rPr>
          <w:color w:val="0070C0"/>
        </w:rPr>
        <w:t xml:space="preserve"> na podstawie </w:t>
      </w:r>
      <w:r w:rsidRPr="00F740BA">
        <w:rPr>
          <w:color w:val="0070C0"/>
        </w:rPr>
        <w:t xml:space="preserve">posiadanego przez Zamawiającego obecnie pozwolenia na budowę. </w:t>
      </w:r>
    </w:p>
    <w:p w14:paraId="6A66989A" w14:textId="529A6558" w:rsidR="00E15E3A" w:rsidRDefault="00E15E3A" w:rsidP="00FF41B2">
      <w:pPr>
        <w:spacing w:after="0"/>
        <w:jc w:val="both"/>
        <w:rPr>
          <w:color w:val="0070C0"/>
        </w:rPr>
      </w:pPr>
      <w:r w:rsidRPr="009C3A1C">
        <w:rPr>
          <w:color w:val="0070C0"/>
        </w:rPr>
        <w:t xml:space="preserve">Zgodnie z wytycznymi zawartymi w PFU – pkt. 1.1.2.1.1 </w:t>
      </w:r>
      <w:r w:rsidRPr="009C3A1C">
        <w:rPr>
          <w:i/>
          <w:iCs/>
          <w:color w:val="0070C0"/>
        </w:rPr>
        <w:t>Podział inwestycji na etapy realizacji</w:t>
      </w:r>
      <w:r w:rsidRPr="009C3A1C">
        <w:rPr>
          <w:color w:val="0070C0"/>
        </w:rPr>
        <w:t>, „Dokumentacja projektowa wymaga uwzględnienia możliwości funkcjonowania obiektu po zakończeniu realizacji Etapu 1, a także uwzględnienia realizacji Etapu 2 w późniejszym terminie, bez konieczności przerywania użytkowania zrealizowanej części w Etapie 1.” Wykonawca zobowiązany jest tak zaplanować realizację Etapu 2 aby jego realizacja była jak najmniej uciążliwa dla funkcjonującego obiektu zrealizowanego w Etapie 1.</w:t>
      </w:r>
    </w:p>
    <w:p w14:paraId="760A44C3" w14:textId="2C907EF3" w:rsidR="00E93CDB" w:rsidRDefault="00E93CDB" w:rsidP="00544E8F">
      <w:pPr>
        <w:spacing w:after="0" w:line="240" w:lineRule="auto"/>
        <w:ind w:left="1134"/>
        <w:jc w:val="both"/>
      </w:pPr>
      <w:r>
        <w:t xml:space="preserve"> </w:t>
      </w:r>
    </w:p>
    <w:p w14:paraId="02FCD106" w14:textId="2D725803" w:rsidR="00E93CDB" w:rsidRDefault="00E93CDB" w:rsidP="00FF41B2">
      <w:pPr>
        <w:pStyle w:val="Akapitzlist"/>
        <w:numPr>
          <w:ilvl w:val="0"/>
          <w:numId w:val="10"/>
        </w:numPr>
        <w:spacing w:after="0" w:line="240" w:lineRule="auto"/>
        <w:ind w:left="284"/>
        <w:jc w:val="both"/>
      </w:pPr>
      <w:r w:rsidRPr="007C2BA6">
        <w:t>Uprzejmie prosimy</w:t>
      </w:r>
      <w:r>
        <w:t xml:space="preserve"> - czy </w:t>
      </w:r>
      <w:proofErr w:type="spellStart"/>
      <w:r>
        <w:t>np..etap</w:t>
      </w:r>
      <w:proofErr w:type="spellEnd"/>
      <w:r>
        <w:t xml:space="preserve"> I budynku należy zamknąć dachem attyką?</w:t>
      </w:r>
    </w:p>
    <w:p w14:paraId="37EB811D" w14:textId="3CECCFFA" w:rsidR="00E93CDB" w:rsidRDefault="00E15E3A" w:rsidP="00FF41B2">
      <w:pPr>
        <w:jc w:val="both"/>
        <w:rPr>
          <w:color w:val="FF0000"/>
        </w:rPr>
      </w:pPr>
      <w:r w:rsidRPr="00DD46B4">
        <w:rPr>
          <w:color w:val="0070C0"/>
        </w:rPr>
        <w:t xml:space="preserve">Odpowiedź: </w:t>
      </w:r>
      <w:r>
        <w:rPr>
          <w:color w:val="0070C0"/>
        </w:rPr>
        <w:t>Tak. Zgodnie z zapisami PFU - punkt 1.1  – „</w:t>
      </w:r>
      <w:r w:rsidRPr="0002230E">
        <w:rPr>
          <w:color w:val="0070C0"/>
        </w:rPr>
        <w:t>Opis ogólny przedmiotu zamówienia</w:t>
      </w:r>
      <w:r>
        <w:rPr>
          <w:color w:val="0070C0"/>
        </w:rPr>
        <w:t>”.</w:t>
      </w:r>
    </w:p>
    <w:p w14:paraId="60C4F646" w14:textId="5935F2B4" w:rsidR="00E93CDB" w:rsidRDefault="00E93CDB" w:rsidP="00FF41B2">
      <w:pPr>
        <w:pStyle w:val="Akapitzlist"/>
        <w:numPr>
          <w:ilvl w:val="0"/>
          <w:numId w:val="10"/>
        </w:numPr>
        <w:spacing w:after="0" w:line="240" w:lineRule="auto"/>
        <w:ind w:left="426"/>
        <w:jc w:val="both"/>
      </w:pPr>
      <w:r w:rsidRPr="007C2BA6">
        <w:t>Uprzejmie prosimy</w:t>
      </w:r>
      <w:r>
        <w:t xml:space="preserve"> - n</w:t>
      </w:r>
      <w:r w:rsidRPr="007C2BA6">
        <w:t>a rzutach brak zdefiniowanej stolarki okiennej i drzwiowej. Brakuje również zestawień stolarki okiennej i drzwiowej oraz określenia wymagań dla poszczegól</w:t>
      </w:r>
      <w:r>
        <w:t>n</w:t>
      </w:r>
      <w:r w:rsidRPr="007C2BA6">
        <w:t>ych typów</w:t>
      </w:r>
      <w:r w:rsidR="00D27382">
        <w:t xml:space="preserve"> np. </w:t>
      </w:r>
      <w:r>
        <w:t>materiał drzwi lub kontroli</w:t>
      </w:r>
      <w:r w:rsidRPr="007C2BA6">
        <w:t xml:space="preserve"> dostępu. Prosimy o uzu</w:t>
      </w:r>
      <w:r>
        <w:t>p</w:t>
      </w:r>
      <w:r w:rsidRPr="007C2BA6">
        <w:t xml:space="preserve">ełnienie tych zestawień z podziałem na etap I </w:t>
      </w:r>
      <w:proofErr w:type="spellStart"/>
      <w:r w:rsidRPr="007C2BA6">
        <w:t>i</w:t>
      </w:r>
      <w:proofErr w:type="spellEnd"/>
      <w:r w:rsidRPr="007C2BA6">
        <w:t xml:space="preserve"> II.</w:t>
      </w:r>
    </w:p>
    <w:p w14:paraId="4BBF4B65" w14:textId="77777777" w:rsidR="00E15E3A" w:rsidRDefault="00E15E3A" w:rsidP="00FF41B2">
      <w:pPr>
        <w:jc w:val="both"/>
        <w:rPr>
          <w:color w:val="0070C0"/>
        </w:rPr>
      </w:pPr>
      <w:r w:rsidRPr="00DD46B4">
        <w:rPr>
          <w:color w:val="0070C0"/>
        </w:rPr>
        <w:t>Odpowiedź:</w:t>
      </w:r>
      <w:r>
        <w:rPr>
          <w:color w:val="0070C0"/>
        </w:rPr>
        <w:t xml:space="preserve"> Z</w:t>
      </w:r>
      <w:r w:rsidRPr="002D3D1D">
        <w:rPr>
          <w:color w:val="0070C0"/>
        </w:rPr>
        <w:t>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w:t>
      </w:r>
      <w:r>
        <w:rPr>
          <w:color w:val="0070C0"/>
        </w:rPr>
        <w:t xml:space="preserve"> 1</w:t>
      </w:r>
      <w:r w:rsidRPr="002D3D1D">
        <w:rPr>
          <w:color w:val="0070C0"/>
        </w:rPr>
        <w:t xml:space="preserve"> i Etap </w:t>
      </w:r>
      <w:r>
        <w:rPr>
          <w:color w:val="0070C0"/>
        </w:rPr>
        <w:t>2</w:t>
      </w:r>
      <w:r w:rsidRPr="002D3D1D">
        <w:rPr>
          <w:color w:val="0070C0"/>
        </w:rPr>
        <w:t xml:space="preserve">. Natomiast roboty budowlane mają być wykonane dla Etapu </w:t>
      </w:r>
      <w:r>
        <w:rPr>
          <w:color w:val="0070C0"/>
        </w:rPr>
        <w:t>1</w:t>
      </w:r>
      <w:r w:rsidRPr="002D3D1D">
        <w:rPr>
          <w:color w:val="0070C0"/>
        </w:rPr>
        <w:t xml:space="preserve"> w sposób zapewniający jego samodzielne funkcjonowanie. </w:t>
      </w:r>
      <w:r>
        <w:rPr>
          <w:color w:val="0070C0"/>
        </w:rPr>
        <w:t xml:space="preserve">Wykonanie </w:t>
      </w:r>
      <w:r w:rsidRPr="002D3D1D">
        <w:rPr>
          <w:color w:val="0070C0"/>
        </w:rPr>
        <w:t xml:space="preserve">Etap </w:t>
      </w:r>
      <w:r>
        <w:rPr>
          <w:color w:val="0070C0"/>
        </w:rPr>
        <w:t>2 planowane jest w</w:t>
      </w:r>
      <w:r w:rsidRPr="002D3D1D">
        <w:rPr>
          <w:color w:val="0070C0"/>
        </w:rPr>
        <w:t xml:space="preserve"> późniejszym terminie</w:t>
      </w:r>
      <w:r>
        <w:rPr>
          <w:color w:val="0070C0"/>
        </w:rPr>
        <w:t xml:space="preserve"> na podstawie posiadanego przez Zamawiającego obecnie pozwolenia na budowę</w:t>
      </w:r>
      <w:r w:rsidRPr="002D3D1D">
        <w:rPr>
          <w:color w:val="0070C0"/>
        </w:rPr>
        <w:t>.</w:t>
      </w:r>
    </w:p>
    <w:p w14:paraId="5AD5662C" w14:textId="17359B03" w:rsidR="00E93CDB" w:rsidRDefault="00E93CDB" w:rsidP="008F0B0A">
      <w:pPr>
        <w:pStyle w:val="Akapitzlist"/>
        <w:numPr>
          <w:ilvl w:val="0"/>
          <w:numId w:val="10"/>
        </w:numPr>
        <w:tabs>
          <w:tab w:val="left" w:pos="0"/>
        </w:tabs>
        <w:spacing w:after="0" w:line="240" w:lineRule="auto"/>
        <w:ind w:left="284"/>
        <w:jc w:val="both"/>
      </w:pPr>
      <w:r w:rsidRPr="007C2BA6">
        <w:t>Uprzejmie prosimy</w:t>
      </w:r>
      <w:r>
        <w:t xml:space="preserve"> - w</w:t>
      </w:r>
      <w:r w:rsidRPr="007C2BA6">
        <w:t xml:space="preserve"> dokumentacji brak </w:t>
      </w:r>
      <w:r>
        <w:t xml:space="preserve">rysunków </w:t>
      </w:r>
      <w:r w:rsidRPr="007C2BA6">
        <w:t>zbrojenia elementów żelbetowych. Prosimy o przekazanie wskaźników zbrojenia dla poszczególnych elementów żelbetowych typu stropy, słupy, płyta fundamentowa itp..</w:t>
      </w:r>
    </w:p>
    <w:p w14:paraId="47BD910F" w14:textId="2CEDA9B1" w:rsidR="00E93CDB" w:rsidRDefault="00E15E3A" w:rsidP="00FF41B2">
      <w:pPr>
        <w:pStyle w:val="Akapitzlist"/>
        <w:ind w:left="284"/>
        <w:jc w:val="both"/>
        <w:rPr>
          <w:color w:val="0070C0"/>
        </w:rPr>
      </w:pPr>
      <w:r w:rsidRPr="00E15E3A">
        <w:rPr>
          <w:color w:val="0070C0"/>
        </w:rPr>
        <w:t xml:space="preserve">Odpowiedź: Zadanie będzie realizowane w systemie „Projektuj i buduj” w zakresie opisanym w PFU. W zakresie Przedmiotu zamówienia jest opracowanie przez Wykonawcę kompletnej dokumentacji </w:t>
      </w:r>
      <w:r w:rsidRPr="00E15E3A">
        <w:rPr>
          <w:color w:val="0070C0"/>
        </w:rPr>
        <w:lastRenderedPageBreak/>
        <w:t>projektowej dla całego zadania objętego aktualnym pozwoleniem na budowę z podziałem na dwa etapy realizacyjne: Etap 1 i Etap 2. Natomiast roboty budowlane mają być wykonane dla Etapu 1 w sposób zapewniający jego samodzielne funkcjonowanie. Wykonanie Etap 2 planowane jest w późniejszym terminie na podstawie posiadanego przez Zamawiającego obecnie pozwolenia na budowę.</w:t>
      </w:r>
    </w:p>
    <w:p w14:paraId="3493C1EB" w14:textId="77777777" w:rsidR="00FF41B2" w:rsidRPr="00E15E3A" w:rsidRDefault="00FF41B2" w:rsidP="00FF41B2">
      <w:pPr>
        <w:pStyle w:val="Akapitzlist"/>
        <w:ind w:left="284"/>
        <w:jc w:val="both"/>
        <w:rPr>
          <w:color w:val="0070C0"/>
        </w:rPr>
      </w:pPr>
    </w:p>
    <w:p w14:paraId="4E72B594" w14:textId="29710749" w:rsidR="00E93CDB" w:rsidRDefault="00E93CDB" w:rsidP="00FF41B2">
      <w:pPr>
        <w:pStyle w:val="Akapitzlist"/>
        <w:numPr>
          <w:ilvl w:val="0"/>
          <w:numId w:val="10"/>
        </w:numPr>
        <w:spacing w:after="0" w:line="240" w:lineRule="auto"/>
        <w:ind w:left="284"/>
        <w:jc w:val="both"/>
      </w:pPr>
      <w:r w:rsidRPr="007C2BA6">
        <w:t>Uprzejmie prosimy</w:t>
      </w:r>
      <w:r>
        <w:t xml:space="preserve"> - o uzupełnienie</w:t>
      </w:r>
      <w:r w:rsidRPr="007C2BA6">
        <w:t xml:space="preserve"> dokumentacji rysunkowej </w:t>
      </w:r>
      <w:r>
        <w:t>o detale</w:t>
      </w:r>
      <w:r w:rsidRPr="007C2BA6">
        <w:t xml:space="preserve"> np.. dla obróbek i wykończenia dachu czy elewacji</w:t>
      </w:r>
      <w:r>
        <w:t>.</w:t>
      </w:r>
    </w:p>
    <w:p w14:paraId="20FDE6EA" w14:textId="019F237D" w:rsidR="00544E8F" w:rsidRDefault="00E15E3A" w:rsidP="00FF41B2">
      <w:pPr>
        <w:jc w:val="both"/>
      </w:pPr>
      <w:r w:rsidRPr="00FF41B2">
        <w:rPr>
          <w:color w:val="0070C0"/>
        </w:rPr>
        <w:t>Odpowiedź: Zadanie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 1 i Etap I2. Natomiast roboty budowlane mają być wykonane dla Etapu 1 w sposób zapewniający jego samodzielne funkcjonowanie. Wykonanie Etap 2 planowane jest w późniejszym terminie na podstawie posiadanego przez Zamawiającego obecnie pozwolenia na budowę.</w:t>
      </w:r>
    </w:p>
    <w:p w14:paraId="21ACD366" w14:textId="77777777" w:rsidR="00E93CDB" w:rsidRDefault="00E93CDB" w:rsidP="00E93CDB">
      <w:pPr>
        <w:ind w:left="1134" w:hanging="567"/>
        <w:jc w:val="both"/>
      </w:pPr>
    </w:p>
    <w:p w14:paraId="7E36A15B" w14:textId="479C9013" w:rsidR="00E93CDB" w:rsidRDefault="00E93CDB" w:rsidP="00FF41B2">
      <w:pPr>
        <w:pStyle w:val="Akapitzlist"/>
        <w:numPr>
          <w:ilvl w:val="0"/>
          <w:numId w:val="10"/>
        </w:numPr>
        <w:spacing w:after="0" w:line="240" w:lineRule="auto"/>
        <w:ind w:left="284"/>
        <w:jc w:val="both"/>
      </w:pPr>
      <w:r>
        <w:t>Uprzejmie prosimy - o przekazanie edytowalnego zestawienia pomieszczeń.</w:t>
      </w:r>
    </w:p>
    <w:p w14:paraId="10D90DD5" w14:textId="4CD87099" w:rsidR="00E93CDB" w:rsidRDefault="00E15E3A" w:rsidP="00FF41B2">
      <w:pPr>
        <w:jc w:val="both"/>
      </w:pPr>
      <w:r w:rsidRPr="00FF41B2">
        <w:rPr>
          <w:color w:val="0070C0"/>
        </w:rPr>
        <w:t>Odpowiedź: Zamawiający przekaże projekt budowlany w wersji edytowalnej. Zestawienia pomieszczeń zostały umieszczone na rzutach poszczególnych kondygnacji.</w:t>
      </w:r>
    </w:p>
    <w:p w14:paraId="71F45BE6" w14:textId="092E2C02" w:rsidR="00E93CDB" w:rsidRDefault="00E93CDB" w:rsidP="00FF41B2">
      <w:pPr>
        <w:pStyle w:val="Akapitzlist"/>
        <w:numPr>
          <w:ilvl w:val="0"/>
          <w:numId w:val="10"/>
        </w:numPr>
        <w:tabs>
          <w:tab w:val="left" w:pos="284"/>
        </w:tabs>
        <w:spacing w:after="0" w:line="240" w:lineRule="auto"/>
        <w:ind w:left="426"/>
        <w:jc w:val="both"/>
      </w:pPr>
      <w:r>
        <w:t>Uprzejmie prosimy o odpowiedź - rozumiemy że  konstrukcja powinna być zaprojektowana i wykonana tak, aby można było wykonać wyższe kondygnacje?</w:t>
      </w:r>
    </w:p>
    <w:p w14:paraId="0FCCFC0E" w14:textId="77777777" w:rsidR="00E15E3A" w:rsidRPr="00FF41B2" w:rsidRDefault="00E15E3A" w:rsidP="00FF41B2">
      <w:pPr>
        <w:tabs>
          <w:tab w:val="left" w:pos="720"/>
        </w:tabs>
        <w:spacing w:after="0"/>
        <w:jc w:val="both"/>
        <w:rPr>
          <w:color w:val="0070C0"/>
        </w:rPr>
      </w:pPr>
      <w:r w:rsidRPr="00FF41B2">
        <w:rPr>
          <w:color w:val="0070C0"/>
        </w:rPr>
        <w:t>Odpowiedź: Tak. Zgodnie z zapisami PFU –</w:t>
      </w:r>
      <w:r w:rsidRPr="007A7A61">
        <w:t xml:space="preserve"> </w:t>
      </w:r>
      <w:r w:rsidRPr="00FF41B2">
        <w:rPr>
          <w:color w:val="0070C0"/>
        </w:rPr>
        <w:t>pkt.</w:t>
      </w:r>
      <w:r>
        <w:t xml:space="preserve"> </w:t>
      </w:r>
      <w:r w:rsidRPr="00FF41B2">
        <w:rPr>
          <w:color w:val="0070C0"/>
        </w:rPr>
        <w:t xml:space="preserve">1.1.2.1.1 Podział inwestycji na etapy realizacji . Zadanie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 1 i Etap 2. Natomiast roboty budowlane mają być wykonane dla Etapu 1 w sposób zapewniający jego samodzielne funkcjonowanie. Wykonanie Etap 2 planowane jest w późniejszym terminie na podstawie posiadanego przez Zamawiającego obecnie pozwolenia na budowę. </w:t>
      </w:r>
    </w:p>
    <w:p w14:paraId="4676773F" w14:textId="46CA3F66" w:rsidR="00E93CDB" w:rsidRDefault="00E15E3A" w:rsidP="00FF41B2">
      <w:pPr>
        <w:jc w:val="both"/>
      </w:pPr>
      <w:r w:rsidRPr="00FF41B2">
        <w:rPr>
          <w:color w:val="0070C0"/>
        </w:rPr>
        <w:t xml:space="preserve">Zgodnie z wytycznymi zawartymi w PFU – pkt. 1.1.2.1.1 </w:t>
      </w:r>
      <w:r w:rsidRPr="00FF41B2">
        <w:rPr>
          <w:i/>
          <w:iCs/>
          <w:color w:val="0070C0"/>
        </w:rPr>
        <w:t>Podział inwestycji na etapy realizacji</w:t>
      </w:r>
      <w:r w:rsidRPr="00FF41B2">
        <w:rPr>
          <w:color w:val="0070C0"/>
        </w:rPr>
        <w:t>, „Dokumentacja projektowa wymaga uwzględnienia możliwości funkcjonowania obiektu po zakończeniu realizacji Etapu 1, a także uwzględnienia realizacji Etapu 2 w późniejszym terminie, bez konieczności przerywania użytkowania zrealizowanej części w Etapie 1.” Wykonawca zobowiązany jest tak zaplanować realizację Etapu 2 aby jego realizacja była jak najmniej uciążliwa dla funkcjonującego obiektu zrealizowanego w Etapie 1.</w:t>
      </w:r>
    </w:p>
    <w:p w14:paraId="49C98CEB" w14:textId="1A879936" w:rsidR="00E93CDB" w:rsidRDefault="00E93CDB" w:rsidP="00FF41B2">
      <w:pPr>
        <w:pStyle w:val="Akapitzlist"/>
        <w:numPr>
          <w:ilvl w:val="0"/>
          <w:numId w:val="10"/>
        </w:numPr>
        <w:spacing w:after="0" w:line="240" w:lineRule="auto"/>
        <w:ind w:left="142"/>
        <w:jc w:val="both"/>
      </w:pPr>
      <w:r>
        <w:t xml:space="preserve">Uprzejmie prosimy - termin złożenia oferty jest bardzo krótki. Bardzo prosimy </w:t>
      </w:r>
      <w:r w:rsidRPr="002E3AFA">
        <w:t xml:space="preserve">o przedłużenie terminu składania ofert ze względu na czas weryfikacji dokumentacji a przede wszystkim </w:t>
      </w:r>
      <w:r>
        <w:t>konieczność opracowania przedmiarów, oraz z uwagi na wydłużone czasy oczekiwania na otrzymanie ofert dostawców materiałów i systemów, w tym również dla wyposażenia. czy jest możliwe przesunięcie terminu złożenia ofert do ok. 22.07.2022?</w:t>
      </w:r>
    </w:p>
    <w:p w14:paraId="0177C529" w14:textId="66904D4E" w:rsidR="00544E8F" w:rsidRDefault="00544E8F" w:rsidP="00FF41B2">
      <w:pPr>
        <w:spacing w:after="0" w:line="240" w:lineRule="auto"/>
        <w:jc w:val="both"/>
      </w:pPr>
      <w:r w:rsidRPr="00D27382">
        <w:rPr>
          <w:color w:val="0070C0"/>
        </w:rPr>
        <w:t>Odpowiedź:</w:t>
      </w:r>
      <w:r w:rsidR="00FF41B2">
        <w:rPr>
          <w:color w:val="0070C0"/>
        </w:rPr>
        <w:t xml:space="preserve"> </w:t>
      </w:r>
      <w:r w:rsidRPr="00D27382">
        <w:rPr>
          <w:color w:val="0070C0"/>
        </w:rPr>
        <w:t xml:space="preserve">Termin składania ofert </w:t>
      </w:r>
      <w:r w:rsidR="00D97022">
        <w:rPr>
          <w:color w:val="0070C0"/>
        </w:rPr>
        <w:t>zostanie</w:t>
      </w:r>
      <w:r w:rsidRPr="00D27382">
        <w:rPr>
          <w:color w:val="0070C0"/>
        </w:rPr>
        <w:t xml:space="preserve"> </w:t>
      </w:r>
      <w:r w:rsidR="00BD7A21" w:rsidRPr="00D27382">
        <w:rPr>
          <w:color w:val="0070C0"/>
        </w:rPr>
        <w:t xml:space="preserve">przesunięty do </w:t>
      </w:r>
      <w:r w:rsidR="00D97022">
        <w:rPr>
          <w:color w:val="0070C0"/>
        </w:rPr>
        <w:t>dnia 7.07.2022</w:t>
      </w:r>
      <w:r w:rsidR="00BD7A21" w:rsidRPr="00D27382">
        <w:rPr>
          <w:color w:val="0070C0"/>
        </w:rPr>
        <w:t xml:space="preserve"> r.</w:t>
      </w:r>
    </w:p>
    <w:p w14:paraId="542FF5D3" w14:textId="77777777" w:rsidR="00E93CDB" w:rsidRDefault="00E93CDB" w:rsidP="00E93CDB">
      <w:pPr>
        <w:ind w:left="1134" w:hanging="567"/>
        <w:jc w:val="both"/>
      </w:pPr>
    </w:p>
    <w:p w14:paraId="4EF6936A" w14:textId="69CC3A6F" w:rsidR="00E93CDB" w:rsidRDefault="00E93CDB" w:rsidP="00FF41B2">
      <w:pPr>
        <w:pStyle w:val="Akapitzlist"/>
        <w:numPr>
          <w:ilvl w:val="0"/>
          <w:numId w:val="10"/>
        </w:numPr>
        <w:spacing w:after="0" w:line="240" w:lineRule="auto"/>
        <w:ind w:left="284"/>
        <w:jc w:val="both"/>
      </w:pPr>
      <w:r>
        <w:t xml:space="preserve">Uprzejmie prosimy - jeżeli projekt był opracowany jako model 3D - prosimy o przekazanie modelu </w:t>
      </w:r>
      <w:proofErr w:type="spellStart"/>
      <w:r>
        <w:t>Revit</w:t>
      </w:r>
      <w:proofErr w:type="spellEnd"/>
      <w:r>
        <w:t xml:space="preserve"> wszystkich branż, co może znacznie przyspieszyć opracowanie oferty.</w:t>
      </w:r>
    </w:p>
    <w:p w14:paraId="60598B83" w14:textId="77777777" w:rsidR="00E15E3A" w:rsidRPr="00FF41B2" w:rsidRDefault="00E15E3A" w:rsidP="00FF41B2">
      <w:pPr>
        <w:rPr>
          <w:color w:val="0070C0"/>
        </w:rPr>
      </w:pPr>
      <w:r w:rsidRPr="00FF41B2">
        <w:rPr>
          <w:color w:val="0070C0"/>
        </w:rPr>
        <w:t>Odpowiedź: Projekt nie był opracowywany w technologii BIM (</w:t>
      </w:r>
      <w:proofErr w:type="spellStart"/>
      <w:r w:rsidRPr="00FF41B2">
        <w:rPr>
          <w:color w:val="0070C0"/>
        </w:rPr>
        <w:t>Revit</w:t>
      </w:r>
      <w:proofErr w:type="spellEnd"/>
      <w:r w:rsidRPr="00FF41B2">
        <w:rPr>
          <w:color w:val="0070C0"/>
        </w:rPr>
        <w:t xml:space="preserve">). </w:t>
      </w:r>
    </w:p>
    <w:p w14:paraId="7E131449" w14:textId="4751CA5C" w:rsidR="00BD7A21" w:rsidRPr="00FF41B2" w:rsidRDefault="00BB5E64" w:rsidP="00FF41B2">
      <w:pPr>
        <w:pStyle w:val="Akapitzlist"/>
        <w:numPr>
          <w:ilvl w:val="0"/>
          <w:numId w:val="10"/>
        </w:numPr>
        <w:ind w:left="284"/>
        <w:rPr>
          <w:rStyle w:val="markedcontent"/>
          <w:rFonts w:asciiTheme="majorHAnsi" w:hAnsiTheme="majorHAnsi" w:cstheme="majorHAnsi"/>
        </w:rPr>
      </w:pPr>
      <w:r w:rsidRPr="00FF41B2">
        <w:rPr>
          <w:rStyle w:val="markedcontent"/>
          <w:rFonts w:asciiTheme="majorHAnsi" w:hAnsiTheme="majorHAnsi" w:cstheme="majorHAnsi"/>
        </w:rPr>
        <w:t>Prosimy o udostępnienie przedmiarów robót.</w:t>
      </w:r>
    </w:p>
    <w:p w14:paraId="380FB441" w14:textId="0D0FD1A6" w:rsidR="0008647A" w:rsidRDefault="00E15E3A" w:rsidP="00FF41B2">
      <w:pPr>
        <w:spacing w:after="0" w:line="240" w:lineRule="auto"/>
        <w:jc w:val="both"/>
        <w:rPr>
          <w:color w:val="0070C0"/>
        </w:rPr>
      </w:pPr>
      <w:r w:rsidRPr="00D743B4">
        <w:rPr>
          <w:color w:val="0070C0"/>
        </w:rPr>
        <w:lastRenderedPageBreak/>
        <w:t xml:space="preserve">Odpowiedź: </w:t>
      </w:r>
      <w:r>
        <w:rPr>
          <w:color w:val="0070C0"/>
        </w:rPr>
        <w:t>W związku z tym, że z</w:t>
      </w:r>
      <w:r w:rsidRPr="00D743B4">
        <w:rPr>
          <w:color w:val="0070C0"/>
        </w:rPr>
        <w:t>adanie będzie realizowane w systemie „Projektuj i buduj” w zakresie opisanym w PFU</w:t>
      </w:r>
      <w:r>
        <w:rPr>
          <w:color w:val="0070C0"/>
        </w:rPr>
        <w:t xml:space="preserve"> Zamawiający nie posiada przedmiarów odpowiednich dla projektu uwzględniającego planowane zmiany opisane w PFU</w:t>
      </w:r>
      <w:r w:rsidR="0008647A">
        <w:rPr>
          <w:color w:val="0070C0"/>
        </w:rPr>
        <w:t>.</w:t>
      </w:r>
    </w:p>
    <w:p w14:paraId="32EA93D0" w14:textId="77777777" w:rsidR="00FF41B2" w:rsidRDefault="00FF41B2" w:rsidP="00FF41B2">
      <w:pPr>
        <w:spacing w:after="0" w:line="240" w:lineRule="auto"/>
        <w:jc w:val="both"/>
        <w:rPr>
          <w:color w:val="FF0000"/>
        </w:rPr>
      </w:pPr>
    </w:p>
    <w:p w14:paraId="7DBFCE06" w14:textId="56AD850E" w:rsidR="00BD7A21" w:rsidRPr="002B4486" w:rsidRDefault="00BB5E64" w:rsidP="002B4486">
      <w:pPr>
        <w:pStyle w:val="Akapitzlist"/>
        <w:numPr>
          <w:ilvl w:val="0"/>
          <w:numId w:val="10"/>
        </w:numPr>
        <w:tabs>
          <w:tab w:val="left" w:pos="360"/>
          <w:tab w:val="left" w:pos="426"/>
        </w:tabs>
        <w:ind w:left="284"/>
        <w:rPr>
          <w:rStyle w:val="markedcontent"/>
          <w:rFonts w:asciiTheme="majorHAnsi" w:hAnsiTheme="majorHAnsi" w:cstheme="majorHAnsi"/>
        </w:rPr>
      </w:pPr>
      <w:r w:rsidRPr="002B4486">
        <w:rPr>
          <w:rStyle w:val="markedcontent"/>
          <w:rFonts w:asciiTheme="majorHAnsi" w:hAnsiTheme="majorHAnsi" w:cstheme="majorHAnsi"/>
        </w:rPr>
        <w:t>Prosimy o udostępnienie zestawienia wyposażenia, które należy uwzględnić w ofercie.</w:t>
      </w:r>
    </w:p>
    <w:p w14:paraId="471FE530" w14:textId="77777777" w:rsidR="002B4486" w:rsidRDefault="00E15E3A" w:rsidP="002B4486">
      <w:pPr>
        <w:jc w:val="both"/>
        <w:rPr>
          <w:color w:val="0070C0"/>
        </w:rPr>
      </w:pPr>
      <w:r w:rsidRPr="002B4486">
        <w:rPr>
          <w:b/>
          <w:bCs/>
          <w:color w:val="0070C0"/>
        </w:rPr>
        <w:t xml:space="preserve">Odpowiedź: </w:t>
      </w:r>
      <w:r w:rsidRPr="002B4486">
        <w:rPr>
          <w:color w:val="0070C0"/>
        </w:rPr>
        <w:t xml:space="preserve">Zadanie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 1 i Etap 2. W zakresie Przedmiotu zamówienie jest opracowanie miedzy innymi projektów wykonawczych, których częścią są projekty aranżacji i wyposażenia wnętrz (w tym meble) oraz projekty technologii medycznych (w tym wyposażenie medyczne) dla obydwu etapów. </w:t>
      </w:r>
      <w:r w:rsidRPr="002B4486">
        <w:rPr>
          <w:b/>
          <w:bCs/>
          <w:color w:val="0070C0"/>
        </w:rPr>
        <w:t>Natomiast przedmiot zamówienia nie obejmuje wyposażenia obiektu w meble oraz sprzęt medyczny, który Zamawiający zapewni we własnym zakresie</w:t>
      </w:r>
      <w:r w:rsidRPr="002B4486">
        <w:rPr>
          <w:color w:val="0070C0"/>
        </w:rPr>
        <w:t>. Po podpisaniu umowy Zamawiający przekaże Wykonawcy zestawienie posiadanego i przenoszonego wyposażenia, które należy uwzględnić w dokumentacji projektowej</w:t>
      </w:r>
    </w:p>
    <w:p w14:paraId="1C179A86" w14:textId="59EF29B5" w:rsidR="00BD7A21" w:rsidRPr="002B4486" w:rsidRDefault="00BB5E64" w:rsidP="002B4486">
      <w:pPr>
        <w:jc w:val="both"/>
        <w:rPr>
          <w:rStyle w:val="markedcontent"/>
          <w:rFonts w:ascii="Arial" w:hAnsi="Arial" w:cs="Arial"/>
          <w:sz w:val="28"/>
          <w:szCs w:val="28"/>
        </w:rPr>
      </w:pPr>
      <w:r>
        <w:br/>
      </w:r>
      <w:r w:rsidR="002B4486" w:rsidRPr="002B4486">
        <w:rPr>
          <w:rStyle w:val="markedcontent"/>
          <w:rFonts w:asciiTheme="majorHAnsi" w:hAnsiTheme="majorHAnsi" w:cstheme="majorHAnsi"/>
        </w:rPr>
        <w:t xml:space="preserve">64. </w:t>
      </w:r>
      <w:r w:rsidRPr="002B4486">
        <w:rPr>
          <w:rStyle w:val="markedcontent"/>
          <w:rFonts w:asciiTheme="majorHAnsi" w:hAnsiTheme="majorHAnsi" w:cstheme="majorHAnsi"/>
        </w:rPr>
        <w:t>Prosimy o udostępnienie zestawienia stali zbrojeniowej elementów konstrukcyjnych.</w:t>
      </w:r>
    </w:p>
    <w:p w14:paraId="28CCF099" w14:textId="77777777" w:rsidR="002B4486" w:rsidRDefault="00E15E3A" w:rsidP="002B4486">
      <w:pPr>
        <w:jc w:val="both"/>
        <w:rPr>
          <w:color w:val="0070C0"/>
        </w:rPr>
      </w:pPr>
      <w:r w:rsidRPr="00DD46B4">
        <w:rPr>
          <w:color w:val="0070C0"/>
        </w:rPr>
        <w:t xml:space="preserve">Odpowiedź: </w:t>
      </w:r>
      <w:r>
        <w:rPr>
          <w:color w:val="0070C0"/>
        </w:rPr>
        <w:t>Z</w:t>
      </w:r>
      <w:r w:rsidRPr="002D3D1D">
        <w:rPr>
          <w:color w:val="0070C0"/>
        </w:rPr>
        <w:t>adanie będzie realizowane w systemie „Projektuj i buduj” w zakresie opisanym w PFU. W</w:t>
      </w:r>
      <w:r>
        <w:rPr>
          <w:color w:val="0070C0"/>
        </w:rPr>
        <w:t xml:space="preserve"> </w:t>
      </w:r>
      <w:r w:rsidRPr="002D3D1D">
        <w:rPr>
          <w:color w:val="0070C0"/>
        </w:rPr>
        <w:t>zakresie Przedmiotu zamówienia jest opracowanie przez Wykonawcę kompletnej dokumentacji projektowej dla całego zadania objętego aktualnym pozwoleniem na budowę z podziałem na dwa etapy realizacyjne: Etap</w:t>
      </w:r>
      <w:r>
        <w:rPr>
          <w:color w:val="0070C0"/>
        </w:rPr>
        <w:t xml:space="preserve"> 1</w:t>
      </w:r>
      <w:r w:rsidRPr="002D3D1D">
        <w:rPr>
          <w:color w:val="0070C0"/>
        </w:rPr>
        <w:t xml:space="preserve"> i Etap </w:t>
      </w:r>
      <w:r>
        <w:rPr>
          <w:color w:val="0070C0"/>
        </w:rPr>
        <w:t>2</w:t>
      </w:r>
      <w:r w:rsidRPr="002D3D1D">
        <w:rPr>
          <w:color w:val="0070C0"/>
        </w:rPr>
        <w:t xml:space="preserve">. Natomiast roboty budowlane mają być wykonane dla Etapu </w:t>
      </w:r>
      <w:r>
        <w:rPr>
          <w:color w:val="0070C0"/>
        </w:rPr>
        <w:t>1</w:t>
      </w:r>
      <w:r w:rsidRPr="002D3D1D">
        <w:rPr>
          <w:color w:val="0070C0"/>
        </w:rPr>
        <w:t xml:space="preserve"> w sposób zapewniający j</w:t>
      </w:r>
      <w:r>
        <w:rPr>
          <w:color w:val="0070C0"/>
        </w:rPr>
        <w:t xml:space="preserve">ego samodzielne funkcjonowanie. Wykonanie </w:t>
      </w:r>
      <w:r w:rsidRPr="002D3D1D">
        <w:rPr>
          <w:color w:val="0070C0"/>
        </w:rPr>
        <w:t xml:space="preserve">Etap </w:t>
      </w:r>
      <w:r>
        <w:rPr>
          <w:color w:val="0070C0"/>
        </w:rPr>
        <w:t xml:space="preserve">2 planowane jest </w:t>
      </w:r>
      <w:r>
        <w:rPr>
          <w:color w:val="0070C0"/>
        </w:rPr>
        <w:br/>
        <w:t>w</w:t>
      </w:r>
      <w:r w:rsidRPr="002D3D1D">
        <w:rPr>
          <w:color w:val="0070C0"/>
        </w:rPr>
        <w:t xml:space="preserve"> późniejszym terminie</w:t>
      </w:r>
      <w:r>
        <w:rPr>
          <w:color w:val="0070C0"/>
        </w:rPr>
        <w:t xml:space="preserve"> na podstawie posiadanego przez Zamawiającego obecnie</w:t>
      </w:r>
      <w:r>
        <w:rPr>
          <w:color w:val="0070C0"/>
        </w:rPr>
        <w:br/>
        <w:t xml:space="preserve"> pozwolenia na budowę</w:t>
      </w:r>
      <w:r w:rsidRPr="002D3D1D">
        <w:rPr>
          <w:color w:val="0070C0"/>
        </w:rPr>
        <w:t>.</w:t>
      </w:r>
    </w:p>
    <w:p w14:paraId="41E9D4C9" w14:textId="02EE8ECF" w:rsidR="00BB5E64" w:rsidRPr="002B4486" w:rsidRDefault="00BB5E64" w:rsidP="002B4486">
      <w:pPr>
        <w:jc w:val="both"/>
        <w:rPr>
          <w:rStyle w:val="markedcontent"/>
          <w:rFonts w:asciiTheme="majorHAnsi" w:hAnsiTheme="majorHAnsi" w:cstheme="majorHAnsi"/>
        </w:rPr>
      </w:pPr>
      <w:r>
        <w:br/>
      </w:r>
      <w:r w:rsidR="002B4486" w:rsidRPr="002B4486">
        <w:rPr>
          <w:rStyle w:val="markedcontent"/>
          <w:rFonts w:asciiTheme="majorHAnsi" w:hAnsiTheme="majorHAnsi" w:cstheme="majorHAnsi"/>
        </w:rPr>
        <w:t xml:space="preserve">65. </w:t>
      </w:r>
      <w:r w:rsidRPr="002B4486">
        <w:rPr>
          <w:rStyle w:val="markedcontent"/>
          <w:rFonts w:asciiTheme="majorHAnsi" w:hAnsiTheme="majorHAnsi" w:cstheme="majorHAnsi"/>
        </w:rPr>
        <w:t>Prosimy o informację czy w przypadku rozbieżności przedmiaru robót z dokumentacją</w:t>
      </w:r>
      <w:r w:rsidR="00545583" w:rsidRPr="002B4486">
        <w:rPr>
          <w:rStyle w:val="markedcontent"/>
          <w:rFonts w:asciiTheme="majorHAnsi" w:hAnsiTheme="majorHAnsi" w:cstheme="majorHAnsi"/>
        </w:rPr>
        <w:t xml:space="preserve"> </w:t>
      </w:r>
      <w:r w:rsidRPr="002B4486">
        <w:rPr>
          <w:rStyle w:val="markedcontent"/>
          <w:rFonts w:asciiTheme="majorHAnsi" w:hAnsiTheme="majorHAnsi" w:cstheme="majorHAnsi"/>
        </w:rPr>
        <w:t>projektową, oferent może zmieniać ilości i opisy w załączonych przedmiarach?</w:t>
      </w:r>
    </w:p>
    <w:p w14:paraId="1DEBD0E7" w14:textId="77777777" w:rsidR="00E15E3A" w:rsidRDefault="00E15E3A" w:rsidP="002B4486">
      <w:pPr>
        <w:spacing w:after="0" w:line="240" w:lineRule="auto"/>
        <w:jc w:val="both"/>
        <w:rPr>
          <w:color w:val="0070C0"/>
        </w:rPr>
      </w:pPr>
      <w:r w:rsidRPr="00D743B4">
        <w:rPr>
          <w:color w:val="0070C0"/>
        </w:rPr>
        <w:t xml:space="preserve">Odpowiedź: </w:t>
      </w:r>
      <w:r>
        <w:rPr>
          <w:color w:val="0070C0"/>
        </w:rPr>
        <w:t>Z</w:t>
      </w:r>
      <w:r w:rsidRPr="002D3D1D">
        <w:rPr>
          <w:color w:val="0070C0"/>
        </w:rPr>
        <w:t>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w:t>
      </w:r>
      <w:r>
        <w:rPr>
          <w:color w:val="0070C0"/>
        </w:rPr>
        <w:t xml:space="preserve"> 1</w:t>
      </w:r>
      <w:r w:rsidRPr="002D3D1D">
        <w:rPr>
          <w:color w:val="0070C0"/>
        </w:rPr>
        <w:t xml:space="preserve"> i Etap </w:t>
      </w:r>
      <w:r>
        <w:rPr>
          <w:color w:val="0070C0"/>
        </w:rPr>
        <w:t>2</w:t>
      </w:r>
      <w:r w:rsidRPr="002D3D1D">
        <w:rPr>
          <w:color w:val="0070C0"/>
        </w:rPr>
        <w:t xml:space="preserve">. Natomiast roboty budowlane mają być wykonane dla Etapu </w:t>
      </w:r>
      <w:r>
        <w:rPr>
          <w:color w:val="0070C0"/>
        </w:rPr>
        <w:t>1</w:t>
      </w:r>
      <w:r w:rsidRPr="002D3D1D">
        <w:rPr>
          <w:color w:val="0070C0"/>
        </w:rPr>
        <w:t xml:space="preserve"> w sposób zapewniający jego samodzielne funkcjonowanie. </w:t>
      </w:r>
      <w:r>
        <w:rPr>
          <w:color w:val="0070C0"/>
        </w:rPr>
        <w:t xml:space="preserve">Wykonanie </w:t>
      </w:r>
      <w:r w:rsidRPr="002D3D1D">
        <w:rPr>
          <w:color w:val="0070C0"/>
        </w:rPr>
        <w:t xml:space="preserve">Etap </w:t>
      </w:r>
      <w:r>
        <w:rPr>
          <w:color w:val="0070C0"/>
        </w:rPr>
        <w:t>2 planowane jest w</w:t>
      </w:r>
      <w:r w:rsidRPr="002D3D1D">
        <w:rPr>
          <w:color w:val="0070C0"/>
        </w:rPr>
        <w:t xml:space="preserve"> późniejszym terminie</w:t>
      </w:r>
      <w:r>
        <w:rPr>
          <w:color w:val="0070C0"/>
        </w:rPr>
        <w:t xml:space="preserve"> na podstawie posiadanego przez Zamawiającego obecnie pozwolenia na budowę</w:t>
      </w:r>
      <w:r w:rsidRPr="002D3D1D">
        <w:rPr>
          <w:color w:val="0070C0"/>
        </w:rPr>
        <w:t>.</w:t>
      </w:r>
      <w:r>
        <w:rPr>
          <w:color w:val="0070C0"/>
        </w:rPr>
        <w:t xml:space="preserve"> </w:t>
      </w:r>
    </w:p>
    <w:p w14:paraId="264EFFC9" w14:textId="77777777" w:rsidR="002B4486" w:rsidRDefault="002B4486" w:rsidP="004F3B79">
      <w:pPr>
        <w:spacing w:after="0" w:line="240" w:lineRule="auto"/>
        <w:rPr>
          <w:rFonts w:ascii="Arial" w:eastAsia="Times New Roman" w:hAnsi="Arial" w:cs="Arial"/>
          <w:sz w:val="28"/>
          <w:szCs w:val="28"/>
          <w:u w:val="single"/>
          <w:lang w:eastAsia="pl-PL"/>
        </w:rPr>
      </w:pPr>
    </w:p>
    <w:p w14:paraId="58370FC5" w14:textId="77777777" w:rsidR="002B4486" w:rsidRPr="002B4486" w:rsidRDefault="002B4486" w:rsidP="002B4486">
      <w:pPr>
        <w:spacing w:after="0" w:line="240" w:lineRule="auto"/>
        <w:jc w:val="both"/>
        <w:rPr>
          <w:rFonts w:asciiTheme="majorHAnsi" w:eastAsia="Times New Roman" w:hAnsiTheme="majorHAnsi" w:cstheme="majorHAnsi"/>
          <w:lang w:eastAsia="pl-PL"/>
        </w:rPr>
      </w:pPr>
      <w:r w:rsidRPr="002B4486">
        <w:rPr>
          <w:rFonts w:asciiTheme="majorHAnsi" w:eastAsia="Times New Roman" w:hAnsiTheme="majorHAnsi" w:cstheme="majorHAnsi"/>
          <w:lang w:eastAsia="pl-PL"/>
        </w:rPr>
        <w:t xml:space="preserve">66. </w:t>
      </w:r>
    </w:p>
    <w:p w14:paraId="3F62E483" w14:textId="0FBCC750" w:rsidR="002B4486" w:rsidRPr="002B4486" w:rsidRDefault="004F3B79" w:rsidP="002B4486">
      <w:pPr>
        <w:spacing w:after="0" w:line="240" w:lineRule="auto"/>
        <w:jc w:val="both"/>
        <w:rPr>
          <w:rFonts w:asciiTheme="majorHAnsi" w:eastAsia="Times New Roman" w:hAnsiTheme="majorHAnsi" w:cstheme="majorHAnsi"/>
          <w:lang w:eastAsia="pl-PL"/>
        </w:rPr>
      </w:pPr>
      <w:r w:rsidRPr="002B4486">
        <w:rPr>
          <w:rFonts w:asciiTheme="majorHAnsi" w:eastAsia="Times New Roman" w:hAnsiTheme="majorHAnsi" w:cstheme="majorHAnsi"/>
          <w:lang w:eastAsia="pl-PL"/>
        </w:rPr>
        <w:t>SWZ:</w:t>
      </w:r>
      <w:r w:rsidR="002B4486" w:rsidRPr="002B4486">
        <w:rPr>
          <w:rFonts w:asciiTheme="majorHAnsi" w:eastAsia="Times New Roman" w:hAnsiTheme="majorHAnsi" w:cstheme="majorHAnsi"/>
          <w:lang w:eastAsia="pl-PL"/>
        </w:rPr>
        <w:t xml:space="preserve"> 1. </w:t>
      </w:r>
      <w:r w:rsidRPr="002B4486">
        <w:rPr>
          <w:rFonts w:asciiTheme="majorHAnsi" w:eastAsia="Times New Roman" w:hAnsiTheme="majorHAnsi" w:cstheme="majorHAnsi"/>
          <w:lang w:eastAsia="pl-PL"/>
        </w:rPr>
        <w:t>Pkt 7.2 tabela ppkt 2: Mając na uwadze treść § 9 ust. 4 pkt 2) Rozporządzenia Ministra Rozwoju, Pracy i Technologii z dnia 23 grudnia 2020 r. w sprawie podmiotowych środków dowodowych oraz innych</w:t>
      </w:r>
      <w:r w:rsidRPr="002B4486">
        <w:rPr>
          <w:rFonts w:asciiTheme="majorHAnsi" w:eastAsia="Times New Roman" w:hAnsiTheme="majorHAnsi" w:cstheme="majorHAnsi"/>
          <w:lang w:eastAsia="pl-PL"/>
        </w:rPr>
        <w:br/>
        <w:t>dokumentów lub oświadczeń, jakich może żądać zamawiający od wykonawcy tj. zapis:</w:t>
      </w:r>
      <w:r w:rsidRPr="002B4486">
        <w:rPr>
          <w:rFonts w:asciiTheme="majorHAnsi" w:eastAsia="Times New Roman" w:hAnsiTheme="majorHAnsi" w:cstheme="majorHAnsi"/>
          <w:lang w:eastAsia="pl-PL"/>
        </w:rPr>
        <w:br/>
        <w:t>4. W celu zapewnienia odpowiedniego poziomu konkurencji w postępowaniu, zamawiający może dopuścić, aby wykaz:</w:t>
      </w:r>
      <w:r w:rsidRPr="002B4486">
        <w:rPr>
          <w:rFonts w:asciiTheme="majorHAnsi" w:eastAsia="Times New Roman" w:hAnsiTheme="majorHAnsi" w:cstheme="majorHAnsi"/>
          <w:lang w:eastAsia="pl-PL"/>
        </w:rPr>
        <w:br/>
        <w:t>1) (...);</w:t>
      </w:r>
      <w:r w:rsidRPr="002B4486">
        <w:rPr>
          <w:rFonts w:asciiTheme="majorHAnsi" w:eastAsia="Times New Roman" w:hAnsiTheme="majorHAnsi" w:cstheme="majorHAnsi"/>
          <w:lang w:eastAsia="pl-PL"/>
        </w:rPr>
        <w:br/>
        <w:t>2) o którym mowa w ust. 1 pkt 2, dotyczył dostaw lub usług wykonanych, a w przypadku świadczeń powtarzających się lub ciągłych – również wykonywanych, w okresie dłuższym niż ostatnie 3 lata, prosimy o dopuszczenie wykazania się doświadczeniem w zakresie wykonania usług w okresie  ostatnich 5 lat.</w:t>
      </w:r>
    </w:p>
    <w:p w14:paraId="2B6B6D3C" w14:textId="5B7F5814" w:rsidR="00615803" w:rsidRPr="002B4486" w:rsidRDefault="004F3B79" w:rsidP="002B4486">
      <w:pPr>
        <w:spacing w:after="0" w:line="240" w:lineRule="auto"/>
        <w:jc w:val="both"/>
        <w:rPr>
          <w:rFonts w:asciiTheme="majorHAnsi" w:eastAsia="Times New Roman" w:hAnsiTheme="majorHAnsi" w:cstheme="majorHAnsi"/>
          <w:lang w:eastAsia="pl-PL"/>
        </w:rPr>
      </w:pPr>
      <w:r w:rsidRPr="002B4486">
        <w:rPr>
          <w:rFonts w:asciiTheme="majorHAnsi" w:eastAsia="Times New Roman" w:hAnsiTheme="majorHAnsi" w:cstheme="majorHAnsi"/>
          <w:lang w:eastAsia="pl-PL"/>
        </w:rPr>
        <w:lastRenderedPageBreak/>
        <w:br/>
        <w:t>Zał. nr 5 do SWZ (Projekt Umowy):</w:t>
      </w:r>
      <w:r w:rsidRPr="002B4486">
        <w:rPr>
          <w:rFonts w:asciiTheme="majorHAnsi" w:eastAsia="Times New Roman" w:hAnsiTheme="majorHAnsi" w:cstheme="majorHAnsi"/>
          <w:lang w:eastAsia="pl-PL"/>
        </w:rPr>
        <w:br/>
        <w:t>2. § 41 ust. 3, 6: Prosimy o skrócenie terminu na wniesienie sprzeciwu do umowy z podwykonawcą robót budowlanych do 7 dni roboczych, co nie stoi w sprzeczności z aktualnie obowiązującym art. 6471</w:t>
      </w:r>
      <w:r w:rsidRPr="002B4486">
        <w:rPr>
          <w:rFonts w:asciiTheme="majorHAnsi" w:eastAsia="Times New Roman" w:hAnsiTheme="majorHAnsi" w:cstheme="majorHAnsi"/>
          <w:lang w:eastAsia="pl-PL"/>
        </w:rPr>
        <w:br/>
        <w:t>Kodeksu Cywilnego. Skrócenie terminu wpłynie pozytywnie na organizację procesu budowlanego ze względu na możliwość sukcesywnego, zgodnego z postępem robót, zawierania umów</w:t>
      </w:r>
      <w:r w:rsidRPr="002B4486">
        <w:rPr>
          <w:rFonts w:asciiTheme="majorHAnsi" w:eastAsia="Times New Roman" w:hAnsiTheme="majorHAnsi" w:cstheme="majorHAnsi"/>
          <w:lang w:eastAsia="pl-PL"/>
        </w:rPr>
        <w:br/>
        <w:t>o podwykonawstwo.</w:t>
      </w:r>
    </w:p>
    <w:p w14:paraId="1B20F5DD" w14:textId="6CB0E6C5" w:rsidR="00D97022" w:rsidRPr="00D97022" w:rsidRDefault="00BD7A21" w:rsidP="002B4486">
      <w:pPr>
        <w:spacing w:after="0" w:line="240" w:lineRule="auto"/>
        <w:jc w:val="both"/>
        <w:rPr>
          <w:rFonts w:eastAsia="Times New Roman" w:cstheme="minorHAnsi"/>
          <w:color w:val="0070C0"/>
          <w:lang w:eastAsia="pl-PL"/>
        </w:rPr>
      </w:pPr>
      <w:r w:rsidRPr="004A09AA">
        <w:rPr>
          <w:rFonts w:eastAsia="Times New Roman" w:cstheme="minorHAnsi"/>
          <w:color w:val="0070C0"/>
          <w:lang w:eastAsia="pl-PL"/>
        </w:rPr>
        <w:t>Odpowiedź:</w:t>
      </w:r>
      <w:r w:rsidR="002B4486">
        <w:rPr>
          <w:rFonts w:eastAsia="Times New Roman" w:cstheme="minorHAnsi"/>
          <w:color w:val="0070C0"/>
          <w:lang w:eastAsia="pl-PL"/>
        </w:rPr>
        <w:t xml:space="preserve"> </w:t>
      </w:r>
      <w:r w:rsidR="00D97022" w:rsidRPr="002B4486">
        <w:rPr>
          <w:rFonts w:asciiTheme="majorHAnsi" w:hAnsiTheme="majorHAnsi" w:cs="Poppins Light"/>
          <w:color w:val="0070C0"/>
        </w:rPr>
        <w:t>Jak SWZ. Zadawanie pytań służy do wyjaśnienia wątpliwości a nie do negocjowania warunków udziału.</w:t>
      </w:r>
    </w:p>
    <w:p w14:paraId="1F076DA8" w14:textId="3F4A3E48" w:rsidR="004F3B79" w:rsidRPr="002B4486" w:rsidRDefault="004F3B79" w:rsidP="002B4486">
      <w:pPr>
        <w:spacing w:after="0" w:line="240" w:lineRule="auto"/>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2B4486" w:rsidRPr="002B4486">
        <w:rPr>
          <w:rFonts w:asciiTheme="majorHAnsi" w:eastAsia="Times New Roman" w:hAnsiTheme="majorHAnsi" w:cstheme="majorHAnsi"/>
          <w:lang w:eastAsia="pl-PL"/>
        </w:rPr>
        <w:t>66</w:t>
      </w:r>
      <w:r w:rsidRPr="002B4486">
        <w:rPr>
          <w:rFonts w:asciiTheme="majorHAnsi" w:eastAsia="Times New Roman" w:hAnsiTheme="majorHAnsi" w:cstheme="majorHAnsi"/>
          <w:lang w:eastAsia="pl-PL"/>
        </w:rPr>
        <w:t>. § 49 ust. 3-6: Prosimy o usunięcie lub modyfikację zapisów. Zgodnie z dominującą linią orzeczniczą, odbiór robót jest obowiązkiem Zamawiającego, a postanowienie umowne, które uzależnia prawo</w:t>
      </w:r>
      <w:r w:rsidRPr="002B4486">
        <w:rPr>
          <w:rFonts w:asciiTheme="majorHAnsi" w:eastAsia="Times New Roman" w:hAnsiTheme="majorHAnsi" w:cstheme="majorHAnsi"/>
          <w:lang w:eastAsia="pl-PL"/>
        </w:rPr>
        <w:br/>
        <w:t xml:space="preserve">wykonawcy od podpisania bezusterkowego protokołu odbioru, uznać należy za nieważne jako sprzeczne z istotą umowy o roboty budowlane w rozumieniu art. 647 Kodeksu Cywilnego (patrz wyrok Sądu Apelacyjnego w Warszawie z dnia 3 sierpnia 2017 r., sygn. I </w:t>
      </w:r>
      <w:proofErr w:type="spellStart"/>
      <w:r w:rsidRPr="002B4486">
        <w:rPr>
          <w:rFonts w:asciiTheme="majorHAnsi" w:eastAsia="Times New Roman" w:hAnsiTheme="majorHAnsi" w:cstheme="majorHAnsi"/>
          <w:lang w:eastAsia="pl-PL"/>
        </w:rPr>
        <w:t>ACa</w:t>
      </w:r>
      <w:proofErr w:type="spellEnd"/>
      <w:r w:rsidRPr="002B4486">
        <w:rPr>
          <w:rFonts w:asciiTheme="majorHAnsi" w:eastAsia="Times New Roman" w:hAnsiTheme="majorHAnsi" w:cstheme="majorHAnsi"/>
          <w:lang w:eastAsia="pl-PL"/>
        </w:rPr>
        <w:t xml:space="preserve"> 689/16). Ponadto w orzecznictwie ugruntowany jest pogląd, zgodnie z którym konieczność odbioru „bezusterkowego” jest przesłanką</w:t>
      </w:r>
    </w:p>
    <w:p w14:paraId="28E62A4B" w14:textId="37536593" w:rsidR="003B3442" w:rsidRDefault="004F3B79" w:rsidP="00672550">
      <w:pPr>
        <w:spacing w:after="0" w:line="240" w:lineRule="auto"/>
        <w:jc w:val="both"/>
        <w:rPr>
          <w:rFonts w:ascii="Arial" w:eastAsia="Times New Roman" w:hAnsi="Arial" w:cs="Arial"/>
          <w:sz w:val="28"/>
          <w:szCs w:val="28"/>
          <w:lang w:eastAsia="pl-PL"/>
        </w:rPr>
      </w:pPr>
      <w:r w:rsidRPr="002B4486">
        <w:rPr>
          <w:rFonts w:asciiTheme="majorHAnsi" w:eastAsia="Times New Roman" w:hAnsiTheme="majorHAnsi" w:cstheme="majorHAnsi"/>
          <w:lang w:eastAsia="pl-PL"/>
        </w:rPr>
        <w:t>nieprzewidzianą w Kodeksie Cywilnym, a art. 647 KC definiujący umowę o roboty budowlane odwołuje się do „odbioru robót” a nie „bezusterkowego odbioru robót” (patrz wyrok Sądu Apelacyjnego</w:t>
      </w:r>
      <w:r w:rsidRPr="002B4486">
        <w:rPr>
          <w:rFonts w:asciiTheme="majorHAnsi" w:eastAsia="Times New Roman" w:hAnsiTheme="majorHAnsi" w:cstheme="majorHAnsi"/>
          <w:lang w:eastAsia="pl-PL"/>
        </w:rPr>
        <w:br/>
        <w:t xml:space="preserve">w Warszawie z dnia 27 czerwca 2018 r., sygn. V </w:t>
      </w:r>
      <w:proofErr w:type="spellStart"/>
      <w:r w:rsidRPr="002B4486">
        <w:rPr>
          <w:rFonts w:asciiTheme="majorHAnsi" w:eastAsia="Times New Roman" w:hAnsiTheme="majorHAnsi" w:cstheme="majorHAnsi"/>
          <w:lang w:eastAsia="pl-PL"/>
        </w:rPr>
        <w:t>ACa</w:t>
      </w:r>
      <w:proofErr w:type="spellEnd"/>
      <w:r w:rsidRPr="002B4486">
        <w:rPr>
          <w:rFonts w:asciiTheme="majorHAnsi" w:eastAsia="Times New Roman" w:hAnsiTheme="majorHAnsi" w:cstheme="majorHAnsi"/>
          <w:lang w:eastAsia="pl-PL"/>
        </w:rPr>
        <w:t xml:space="preserve"> 1302/17). Roboty budowlane należy uznać za zrealizowane, jeśli zostały wykonane zgodnie z zakresem przedmiotowym umowy, na co nie ma wpływu</w:t>
      </w:r>
      <w:r w:rsidRPr="002B4486">
        <w:rPr>
          <w:rFonts w:asciiTheme="majorHAnsi" w:eastAsia="Times New Roman" w:hAnsiTheme="majorHAnsi" w:cstheme="majorHAnsi"/>
          <w:lang w:eastAsia="pl-PL"/>
        </w:rPr>
        <w:br/>
        <w:t>zidentyfikowanie przez Zamawiającego nieistotnych wad, usterek i niedoróbek (patrz Wyrok Sądu</w:t>
      </w:r>
      <w:r w:rsidR="00A57066" w:rsidRPr="002B4486">
        <w:rPr>
          <w:rFonts w:asciiTheme="majorHAnsi" w:eastAsia="Times New Roman" w:hAnsiTheme="majorHAnsi" w:cstheme="majorHAnsi"/>
          <w:lang w:eastAsia="pl-PL"/>
        </w:rPr>
        <w:t xml:space="preserve"> </w:t>
      </w:r>
      <w:r w:rsidRPr="002B4486">
        <w:rPr>
          <w:rFonts w:asciiTheme="majorHAnsi" w:eastAsia="Times New Roman" w:hAnsiTheme="majorHAnsi" w:cstheme="majorHAnsi"/>
          <w:lang w:eastAsia="pl-PL"/>
        </w:rPr>
        <w:t xml:space="preserve">Apelacyjnego w Białymstoku z dnia 27 października 2017 r., sygn. I </w:t>
      </w:r>
      <w:proofErr w:type="spellStart"/>
      <w:r w:rsidRPr="002B4486">
        <w:rPr>
          <w:rFonts w:asciiTheme="majorHAnsi" w:eastAsia="Times New Roman" w:hAnsiTheme="majorHAnsi" w:cstheme="majorHAnsi"/>
          <w:lang w:eastAsia="pl-PL"/>
        </w:rPr>
        <w:t>ACa</w:t>
      </w:r>
      <w:proofErr w:type="spellEnd"/>
      <w:r w:rsidRPr="002B4486">
        <w:rPr>
          <w:rFonts w:asciiTheme="majorHAnsi" w:eastAsia="Times New Roman" w:hAnsiTheme="majorHAnsi" w:cstheme="majorHAnsi"/>
          <w:lang w:eastAsia="pl-PL"/>
        </w:rPr>
        <w:t xml:space="preserve"> 321/17). Dlatego też wystąpienie</w:t>
      </w:r>
      <w:r w:rsidR="00A57066" w:rsidRPr="002B4486">
        <w:rPr>
          <w:rFonts w:asciiTheme="majorHAnsi" w:eastAsia="Times New Roman" w:hAnsiTheme="majorHAnsi" w:cstheme="majorHAnsi"/>
          <w:lang w:eastAsia="pl-PL"/>
        </w:rPr>
        <w:t xml:space="preserve"> </w:t>
      </w:r>
      <w:r w:rsidRPr="002B4486">
        <w:rPr>
          <w:rFonts w:asciiTheme="majorHAnsi" w:eastAsia="Times New Roman" w:hAnsiTheme="majorHAnsi" w:cstheme="majorHAnsi"/>
          <w:lang w:eastAsia="pl-PL"/>
        </w:rPr>
        <w:t>nieistotnych wad i usterek nie uzasadnia odmowy odbioru robót.</w:t>
      </w:r>
      <w:r w:rsidRPr="004F3B79">
        <w:rPr>
          <w:rFonts w:ascii="Times New Roman" w:eastAsia="Times New Roman" w:hAnsi="Times New Roman" w:cs="Times New Roman"/>
          <w:sz w:val="24"/>
          <w:szCs w:val="24"/>
          <w:lang w:eastAsia="pl-PL"/>
        </w:rPr>
        <w:br/>
      </w:r>
      <w:r w:rsidRPr="00672550">
        <w:rPr>
          <w:rFonts w:asciiTheme="majorHAnsi" w:eastAsia="Times New Roman" w:hAnsiTheme="majorHAnsi" w:cstheme="majorHAnsi"/>
          <w:lang w:eastAsia="pl-PL"/>
        </w:rPr>
        <w:t>Dokumentacja Projektowa:</w:t>
      </w:r>
    </w:p>
    <w:p w14:paraId="024C1B8A" w14:textId="3A321BF5" w:rsidR="003B3442" w:rsidRPr="00E15E3A" w:rsidRDefault="00BD7A21" w:rsidP="00A57066">
      <w:pPr>
        <w:spacing w:after="0" w:line="240" w:lineRule="auto"/>
        <w:rPr>
          <w:rFonts w:eastAsia="Times New Roman" w:cstheme="minorHAnsi"/>
          <w:lang w:eastAsia="pl-PL"/>
        </w:rPr>
      </w:pPr>
      <w:r w:rsidRPr="004A09AA">
        <w:rPr>
          <w:rFonts w:eastAsia="Times New Roman" w:cstheme="minorHAnsi"/>
          <w:color w:val="0070C0"/>
          <w:lang w:eastAsia="pl-PL"/>
        </w:rPr>
        <w:t>Odpowiedź:</w:t>
      </w:r>
      <w:r w:rsidR="00672550">
        <w:rPr>
          <w:rFonts w:eastAsia="Times New Roman" w:cstheme="minorHAnsi"/>
          <w:color w:val="0070C0"/>
          <w:lang w:eastAsia="pl-PL"/>
        </w:rPr>
        <w:t xml:space="preserve"> </w:t>
      </w:r>
      <w:r w:rsidR="003B3442" w:rsidRPr="004A09AA">
        <w:rPr>
          <w:rFonts w:eastAsia="Times New Roman" w:cstheme="minorHAnsi"/>
          <w:color w:val="0070C0"/>
          <w:lang w:eastAsia="pl-PL"/>
        </w:rPr>
        <w:t xml:space="preserve">jak SWZ. Vide słowniczek pojęć: </w:t>
      </w:r>
      <w:r w:rsidR="00D11AF0" w:rsidRPr="004A09AA">
        <w:rPr>
          <w:rFonts w:eastAsia="Times New Roman" w:cstheme="minorHAnsi"/>
          <w:color w:val="0070C0"/>
          <w:lang w:eastAsia="pl-PL"/>
        </w:rPr>
        <w:t>Wada i Usterka.</w:t>
      </w:r>
    </w:p>
    <w:p w14:paraId="6AB9D866" w14:textId="77777777" w:rsidR="00D11AF0" w:rsidRDefault="00D11AF0" w:rsidP="00A57066">
      <w:pPr>
        <w:spacing w:after="0" w:line="240" w:lineRule="auto"/>
        <w:rPr>
          <w:rFonts w:ascii="Arial" w:eastAsia="Times New Roman" w:hAnsi="Arial" w:cs="Arial"/>
          <w:sz w:val="28"/>
          <w:szCs w:val="28"/>
          <w:lang w:eastAsia="pl-PL"/>
        </w:rPr>
      </w:pPr>
    </w:p>
    <w:p w14:paraId="0B54AD6D" w14:textId="6C3A26BB" w:rsidR="00BD7A21" w:rsidRPr="00672550" w:rsidRDefault="004F3B79" w:rsidP="00672550">
      <w:pPr>
        <w:spacing w:after="0" w:line="240" w:lineRule="auto"/>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672550" w:rsidRPr="00672550">
        <w:rPr>
          <w:rFonts w:asciiTheme="majorHAnsi" w:eastAsia="Times New Roman" w:hAnsiTheme="majorHAnsi" w:cstheme="majorHAnsi"/>
          <w:lang w:eastAsia="pl-PL"/>
        </w:rPr>
        <w:t xml:space="preserve">67. </w:t>
      </w:r>
      <w:r w:rsidRPr="00672550">
        <w:rPr>
          <w:rFonts w:asciiTheme="majorHAnsi" w:eastAsia="Times New Roman" w:hAnsiTheme="majorHAnsi" w:cstheme="majorHAnsi"/>
          <w:lang w:eastAsia="pl-PL"/>
        </w:rPr>
        <w:t>Prosimy o potwierdzenie czy ściana REI 120 oraz okna EI 60 na rzucie architektonicznym parteru</w:t>
      </w:r>
      <w:r w:rsidR="00A57066" w:rsidRPr="00672550">
        <w:rPr>
          <w:rFonts w:asciiTheme="majorHAnsi" w:eastAsia="Times New Roman" w:hAnsiTheme="majorHAnsi" w:cstheme="majorHAnsi"/>
          <w:lang w:eastAsia="pl-PL"/>
        </w:rPr>
        <w:t xml:space="preserve"> </w:t>
      </w:r>
      <w:r w:rsidRPr="00672550">
        <w:rPr>
          <w:rFonts w:asciiTheme="majorHAnsi" w:eastAsia="Times New Roman" w:hAnsiTheme="majorHAnsi" w:cstheme="majorHAnsi"/>
          <w:lang w:eastAsia="pl-PL"/>
        </w:rPr>
        <w:t>w osiach 17-18 wchodzą w zakres inwestycji i należy uwzględnić je w wycenie?</w:t>
      </w:r>
    </w:p>
    <w:p w14:paraId="60B1CE20" w14:textId="77777777" w:rsidR="00912A60" w:rsidRDefault="00912A60" w:rsidP="00672550">
      <w:pPr>
        <w:spacing w:after="0" w:line="240" w:lineRule="auto"/>
        <w:jc w:val="both"/>
        <w:rPr>
          <w:color w:val="0070C0"/>
        </w:rPr>
      </w:pPr>
      <w:r w:rsidRPr="00B34B9A">
        <w:rPr>
          <w:color w:val="0070C0"/>
        </w:rPr>
        <w:t>Odpowiedź:</w:t>
      </w:r>
      <w:r>
        <w:rPr>
          <w:color w:val="0070C0"/>
        </w:rPr>
        <w:t xml:space="preserve"> Zgodnie z rozwiązaniami przyjętymi w projekcie budowlanym, odporność istniejącej ściany w osiach 17-18 musi zostać doprowadzona do wartości REI120. Okna należy wymienić na posiadające odporność EI60.  </w:t>
      </w:r>
    </w:p>
    <w:p w14:paraId="7611A3B9" w14:textId="77777777" w:rsidR="00912A60" w:rsidRDefault="00912A60" w:rsidP="00672550">
      <w:pPr>
        <w:spacing w:after="0" w:line="240" w:lineRule="auto"/>
        <w:jc w:val="both"/>
        <w:rPr>
          <w:color w:val="0070C0"/>
        </w:rPr>
      </w:pPr>
      <w:r>
        <w:rPr>
          <w:color w:val="0070C0"/>
        </w:rPr>
        <w:t xml:space="preserve">Zamawiający zwraca uwagę, że zadanie </w:t>
      </w:r>
      <w:r w:rsidRPr="00D56A1D">
        <w:rPr>
          <w:color w:val="0070C0"/>
        </w:rPr>
        <w:t xml:space="preserve">będzie realizowane w systemie „Projektuj i buduj” w zakresie opisanym w PFU. W zakresie Przedmiotu zamówienia jest opracowanie przez Wykonawcę kompletnej dokumentacji projektowej dla całego zadania objętego aktualnym pozwoleniem na budowę </w:t>
      </w:r>
      <w:r>
        <w:rPr>
          <w:color w:val="0070C0"/>
        </w:rPr>
        <w:t>z</w:t>
      </w:r>
      <w:r w:rsidRPr="00D56A1D">
        <w:rPr>
          <w:color w:val="0070C0"/>
        </w:rPr>
        <w:t xml:space="preserve"> podziałem na dwa etapy realizacyjne: Etap</w:t>
      </w:r>
      <w:r>
        <w:rPr>
          <w:color w:val="0070C0"/>
        </w:rPr>
        <w:t xml:space="preserve"> 1</w:t>
      </w:r>
      <w:r w:rsidRPr="00D56A1D">
        <w:rPr>
          <w:color w:val="0070C0"/>
        </w:rPr>
        <w:t xml:space="preserve"> i Etap </w:t>
      </w:r>
      <w:r>
        <w:rPr>
          <w:color w:val="0070C0"/>
        </w:rPr>
        <w:t>2</w:t>
      </w:r>
      <w:r w:rsidRPr="00D56A1D">
        <w:rPr>
          <w:color w:val="0070C0"/>
        </w:rPr>
        <w:t xml:space="preserve">. Natomiast roboty budowlane mają być wykonane dla Etapu  </w:t>
      </w:r>
      <w:r>
        <w:rPr>
          <w:color w:val="0070C0"/>
        </w:rPr>
        <w:t>1</w:t>
      </w:r>
      <w:r w:rsidRPr="00D56A1D">
        <w:rPr>
          <w:color w:val="0070C0"/>
        </w:rPr>
        <w:t xml:space="preserve"> w sposób zapewniający jego samodzielne funkcjonowanie. Etap </w:t>
      </w:r>
      <w:r>
        <w:rPr>
          <w:color w:val="0070C0"/>
        </w:rPr>
        <w:t>2</w:t>
      </w:r>
      <w:r w:rsidRPr="00D56A1D">
        <w:rPr>
          <w:color w:val="0070C0"/>
        </w:rPr>
        <w:t xml:space="preserve"> zadania będzie zrealizowany w późniejszym terminie</w:t>
      </w:r>
      <w:r>
        <w:rPr>
          <w:color w:val="0070C0"/>
        </w:rPr>
        <w:t xml:space="preserve"> na podstawie posiadanej obecnie decyzji o pozwoleniu na budowę. </w:t>
      </w:r>
    </w:p>
    <w:p w14:paraId="7932EC8C" w14:textId="03250D6D" w:rsidR="00BD7A21" w:rsidRPr="00672550" w:rsidRDefault="004F3B79" w:rsidP="00672550">
      <w:pPr>
        <w:spacing w:after="0" w:line="240" w:lineRule="auto"/>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672550" w:rsidRPr="00672550">
        <w:rPr>
          <w:rFonts w:asciiTheme="majorHAnsi" w:eastAsia="Times New Roman" w:hAnsiTheme="majorHAnsi" w:cstheme="majorHAnsi"/>
          <w:lang w:eastAsia="pl-PL"/>
        </w:rPr>
        <w:t xml:space="preserve">68. </w:t>
      </w:r>
      <w:r w:rsidRPr="00672550">
        <w:rPr>
          <w:rFonts w:asciiTheme="majorHAnsi" w:eastAsia="Times New Roman" w:hAnsiTheme="majorHAnsi" w:cstheme="majorHAnsi"/>
          <w:lang w:eastAsia="pl-PL"/>
        </w:rPr>
        <w:t>Prosimy o wyjaśnienie czy Zamawiający posiada pozwolenia administracyjne na wycinkę drzew na</w:t>
      </w:r>
      <w:r w:rsidR="00A57066" w:rsidRPr="00672550">
        <w:rPr>
          <w:rFonts w:asciiTheme="majorHAnsi" w:eastAsia="Times New Roman" w:hAnsiTheme="majorHAnsi" w:cstheme="majorHAnsi"/>
          <w:lang w:eastAsia="pl-PL"/>
        </w:rPr>
        <w:t xml:space="preserve"> </w:t>
      </w:r>
      <w:r w:rsidRPr="00672550">
        <w:rPr>
          <w:rFonts w:asciiTheme="majorHAnsi" w:eastAsia="Times New Roman" w:hAnsiTheme="majorHAnsi" w:cstheme="majorHAnsi"/>
          <w:lang w:eastAsia="pl-PL"/>
        </w:rPr>
        <w:t>terenie budowy?</w:t>
      </w:r>
    </w:p>
    <w:p w14:paraId="70D220A4" w14:textId="39AD359D" w:rsidR="00BD7A21" w:rsidRPr="00775469" w:rsidRDefault="00BD7A21" w:rsidP="00672550">
      <w:pPr>
        <w:spacing w:after="0" w:line="240" w:lineRule="auto"/>
        <w:jc w:val="both"/>
        <w:rPr>
          <w:color w:val="0070C0"/>
        </w:rPr>
      </w:pPr>
      <w:r w:rsidRPr="00D97022">
        <w:rPr>
          <w:rFonts w:eastAsia="Times New Roman" w:cstheme="minorHAnsi"/>
          <w:color w:val="0070C0"/>
          <w:lang w:eastAsia="pl-PL"/>
        </w:rPr>
        <w:t>Odpowiedź:</w:t>
      </w:r>
      <w:r w:rsidR="00672550">
        <w:rPr>
          <w:rFonts w:eastAsia="Times New Roman" w:cstheme="minorHAnsi"/>
          <w:color w:val="0070C0"/>
          <w:lang w:eastAsia="pl-PL"/>
        </w:rPr>
        <w:t xml:space="preserve"> </w:t>
      </w:r>
      <w:r>
        <w:rPr>
          <w:color w:val="0070C0"/>
        </w:rPr>
        <w:t>Zamawiający wystąpił o pozwolenie na wycinkę. W chwili obecnej Zamawiający nie posiada pozwolenia.</w:t>
      </w:r>
    </w:p>
    <w:p w14:paraId="483B186E" w14:textId="42AF6159" w:rsidR="00BD7A21" w:rsidRPr="00672550" w:rsidRDefault="004F3B79" w:rsidP="00672550">
      <w:pPr>
        <w:spacing w:after="0" w:line="240" w:lineRule="auto"/>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672550" w:rsidRPr="00672550">
        <w:rPr>
          <w:rFonts w:asciiTheme="majorHAnsi" w:eastAsia="Times New Roman" w:hAnsiTheme="majorHAnsi" w:cstheme="majorHAnsi"/>
          <w:lang w:eastAsia="pl-PL"/>
        </w:rPr>
        <w:t xml:space="preserve">69. </w:t>
      </w:r>
      <w:r w:rsidRPr="00672550">
        <w:rPr>
          <w:rFonts w:asciiTheme="majorHAnsi" w:eastAsia="Times New Roman" w:hAnsiTheme="majorHAnsi" w:cstheme="majorHAnsi"/>
          <w:lang w:eastAsia="pl-PL"/>
        </w:rPr>
        <w:t>Zgodnie z zapisem: „Materiały wykończeniowe powinny spełniać wymagania akustyczne”, prosimy</w:t>
      </w:r>
      <w:r w:rsidR="00A57066" w:rsidRPr="00672550">
        <w:rPr>
          <w:rFonts w:asciiTheme="majorHAnsi" w:eastAsia="Times New Roman" w:hAnsiTheme="majorHAnsi" w:cstheme="majorHAnsi"/>
          <w:lang w:eastAsia="pl-PL"/>
        </w:rPr>
        <w:t xml:space="preserve"> </w:t>
      </w:r>
      <w:r w:rsidRPr="00672550">
        <w:rPr>
          <w:rFonts w:asciiTheme="majorHAnsi" w:eastAsia="Times New Roman" w:hAnsiTheme="majorHAnsi" w:cstheme="majorHAnsi"/>
          <w:lang w:eastAsia="pl-PL"/>
        </w:rPr>
        <w:t>o wyjaśnienie jakie są wymagania akustyczne?</w:t>
      </w:r>
    </w:p>
    <w:p w14:paraId="0D5C46E5" w14:textId="77777777" w:rsidR="00912A60" w:rsidRDefault="00912A60" w:rsidP="00672550">
      <w:pPr>
        <w:spacing w:after="0" w:line="240" w:lineRule="auto"/>
        <w:jc w:val="both"/>
        <w:rPr>
          <w:color w:val="0070C0"/>
        </w:rPr>
      </w:pPr>
      <w:r w:rsidRPr="00775469">
        <w:rPr>
          <w:color w:val="0070C0"/>
        </w:rPr>
        <w:t xml:space="preserve">Odpowiedź: </w:t>
      </w:r>
      <w:r>
        <w:rPr>
          <w:color w:val="0070C0"/>
        </w:rPr>
        <w:t>Inwestycja powinna zostać zrealizowana zgodnie z wymogami norm i zapisów prawa przywołanych w PFU. Wykonawca powinien potwierdzić poprawność przyjętych rozwiązań przedstawiając operat akustyczny dla inwestycji. Zamawiający nie posiada własnych, innych niż przywołane w PFU, wytycznych dotyczących parametrów akustycznych projektowanego obiektu.</w:t>
      </w:r>
    </w:p>
    <w:p w14:paraId="58FA100F" w14:textId="77777777" w:rsidR="00672550" w:rsidRDefault="00672550" w:rsidP="00A57066">
      <w:pPr>
        <w:spacing w:after="0" w:line="240" w:lineRule="auto"/>
        <w:rPr>
          <w:rFonts w:ascii="Arial" w:eastAsia="Times New Roman" w:hAnsi="Arial" w:cs="Arial"/>
          <w:sz w:val="28"/>
          <w:szCs w:val="28"/>
          <w:lang w:eastAsia="pl-PL"/>
        </w:rPr>
      </w:pPr>
    </w:p>
    <w:p w14:paraId="49541194" w14:textId="1C256A7F" w:rsidR="00BD7A21" w:rsidRPr="00672550" w:rsidRDefault="00672550" w:rsidP="00672550">
      <w:pPr>
        <w:spacing w:after="0" w:line="240" w:lineRule="auto"/>
        <w:jc w:val="both"/>
        <w:rPr>
          <w:rFonts w:asciiTheme="majorHAnsi" w:eastAsia="Times New Roman" w:hAnsiTheme="majorHAnsi" w:cstheme="majorHAnsi"/>
          <w:lang w:eastAsia="pl-PL"/>
        </w:rPr>
      </w:pPr>
      <w:r w:rsidRPr="00672550">
        <w:rPr>
          <w:rFonts w:asciiTheme="majorHAnsi" w:eastAsia="Times New Roman" w:hAnsiTheme="majorHAnsi" w:cstheme="majorHAnsi"/>
          <w:lang w:eastAsia="pl-PL"/>
        </w:rPr>
        <w:t xml:space="preserve">70. </w:t>
      </w:r>
      <w:r w:rsidR="004F3B79" w:rsidRPr="00672550">
        <w:rPr>
          <w:rFonts w:asciiTheme="majorHAnsi" w:eastAsia="Times New Roman" w:hAnsiTheme="majorHAnsi" w:cstheme="majorHAnsi"/>
          <w:lang w:eastAsia="pl-PL"/>
        </w:rPr>
        <w:t>Prosimy o określenie ile dźwigów musi działać jednocześnie bez przerwy na Etapie 1, aby przy realizacji</w:t>
      </w:r>
      <w:r w:rsidR="00A57066" w:rsidRPr="00672550">
        <w:rPr>
          <w:rFonts w:asciiTheme="majorHAnsi" w:eastAsia="Times New Roman" w:hAnsiTheme="majorHAnsi" w:cstheme="majorHAnsi"/>
          <w:lang w:eastAsia="pl-PL"/>
        </w:rPr>
        <w:t xml:space="preserve"> </w:t>
      </w:r>
      <w:r w:rsidR="004F3B79" w:rsidRPr="00672550">
        <w:rPr>
          <w:rFonts w:asciiTheme="majorHAnsi" w:eastAsia="Times New Roman" w:hAnsiTheme="majorHAnsi" w:cstheme="majorHAnsi"/>
          <w:lang w:eastAsia="pl-PL"/>
        </w:rPr>
        <w:t>Etapu 2 wykonać windy na wyższe kondygnacje.</w:t>
      </w:r>
    </w:p>
    <w:p w14:paraId="665A4119" w14:textId="77777777" w:rsidR="00672550" w:rsidRDefault="00912A60" w:rsidP="00672550">
      <w:pPr>
        <w:spacing w:after="0" w:line="240" w:lineRule="auto"/>
        <w:jc w:val="both"/>
        <w:rPr>
          <w:color w:val="0070C0"/>
        </w:rPr>
      </w:pPr>
      <w:r w:rsidRPr="00B34B9A">
        <w:rPr>
          <w:color w:val="0070C0"/>
        </w:rPr>
        <w:t>Odpowiedź:</w:t>
      </w:r>
      <w:r>
        <w:rPr>
          <w:color w:val="0070C0"/>
        </w:rPr>
        <w:t xml:space="preserve"> Sposób funkcjonowania obiektu po wykonaniu Etapu 1 powinien zostać określony i uzgodniony z Zamawiającym w trakcie opracowywania projektu koncepcyjnego. Zadaniem Wykonawcy w</w:t>
      </w:r>
      <w:r w:rsidRPr="00021EB4">
        <w:rPr>
          <w:color w:val="0070C0"/>
        </w:rPr>
        <w:t xml:space="preserve"> zakresie Przedmiotu zamówienia jest opracowanie kompletnej dokumentacji projektowej dla całego zadania objętego aktualnym pozwoleniem na budowę </w:t>
      </w:r>
      <w:r>
        <w:rPr>
          <w:color w:val="0070C0"/>
        </w:rPr>
        <w:t>z</w:t>
      </w:r>
      <w:r w:rsidRPr="00021EB4">
        <w:rPr>
          <w:color w:val="0070C0"/>
        </w:rPr>
        <w:t xml:space="preserve"> podziałem na dwa etapy realizacyjne: Etap</w:t>
      </w:r>
      <w:r>
        <w:rPr>
          <w:color w:val="0070C0"/>
        </w:rPr>
        <w:t xml:space="preserve"> 1</w:t>
      </w:r>
      <w:r w:rsidRPr="00021EB4">
        <w:rPr>
          <w:color w:val="0070C0"/>
        </w:rPr>
        <w:t xml:space="preserve"> i Etap </w:t>
      </w:r>
      <w:r>
        <w:rPr>
          <w:color w:val="0070C0"/>
        </w:rPr>
        <w:t>2</w:t>
      </w:r>
      <w:r w:rsidRPr="00021EB4">
        <w:rPr>
          <w:color w:val="0070C0"/>
        </w:rPr>
        <w:t xml:space="preserve">. Natomiast roboty budowlane mają być wykonane dla Etapu </w:t>
      </w:r>
      <w:r>
        <w:rPr>
          <w:color w:val="0070C0"/>
        </w:rPr>
        <w:t xml:space="preserve">1 </w:t>
      </w:r>
      <w:r w:rsidRPr="00021EB4">
        <w:rPr>
          <w:color w:val="0070C0"/>
        </w:rPr>
        <w:t xml:space="preserve">w sposób zapewniający jego samodzielne funkcjonowanie. Etap </w:t>
      </w:r>
      <w:r>
        <w:rPr>
          <w:color w:val="0070C0"/>
        </w:rPr>
        <w:t>2</w:t>
      </w:r>
      <w:r w:rsidRPr="00021EB4">
        <w:rPr>
          <w:color w:val="0070C0"/>
        </w:rPr>
        <w:t xml:space="preserve"> zadania będzie </w:t>
      </w:r>
      <w:r w:rsidRPr="00D0706B">
        <w:rPr>
          <w:color w:val="0070C0"/>
        </w:rPr>
        <w:t>zrealizowany w późniejszym</w:t>
      </w:r>
      <w:r w:rsidRPr="001B3D0E">
        <w:rPr>
          <w:color w:val="0070C0"/>
        </w:rPr>
        <w:t xml:space="preserve"> </w:t>
      </w:r>
      <w:r w:rsidRPr="00D56A1D">
        <w:rPr>
          <w:color w:val="0070C0"/>
        </w:rPr>
        <w:t>terminie</w:t>
      </w:r>
      <w:r>
        <w:rPr>
          <w:color w:val="0070C0"/>
        </w:rPr>
        <w:t xml:space="preserve"> na podstawie posiadanej obecnie decyzji o pozwoleniu na budowę. Wykonawca zobowiązany jest tak zaplanować i zaprojektować realizację Etapu 2 aby jego realizacja była jak najmniej uciążliwa dla funkcjonującego obiektu zrealizowanego w Etapie 1.</w:t>
      </w:r>
    </w:p>
    <w:p w14:paraId="03F8DF28" w14:textId="4F982A27" w:rsidR="00BD7A21" w:rsidRPr="00672550" w:rsidRDefault="004F3B79" w:rsidP="00672550">
      <w:pPr>
        <w:spacing w:after="0" w:line="240" w:lineRule="auto"/>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672550" w:rsidRPr="00672550">
        <w:rPr>
          <w:rFonts w:asciiTheme="majorHAnsi" w:eastAsia="Times New Roman" w:hAnsiTheme="majorHAnsi" w:cstheme="majorHAnsi"/>
          <w:lang w:eastAsia="pl-PL"/>
        </w:rPr>
        <w:t xml:space="preserve">71. </w:t>
      </w:r>
      <w:r w:rsidRPr="00672550">
        <w:rPr>
          <w:rFonts w:asciiTheme="majorHAnsi" w:eastAsia="Times New Roman" w:hAnsiTheme="majorHAnsi" w:cstheme="majorHAnsi"/>
          <w:lang w:eastAsia="pl-PL"/>
        </w:rPr>
        <w:t>Prosimy o wyjaśnienie czy należy uwzględnić w wycenie wykonanie szachtów windowych w ramach</w:t>
      </w:r>
      <w:r w:rsidR="00A57066" w:rsidRPr="00672550">
        <w:rPr>
          <w:rFonts w:asciiTheme="majorHAnsi" w:eastAsia="Times New Roman" w:hAnsiTheme="majorHAnsi" w:cstheme="majorHAnsi"/>
          <w:lang w:eastAsia="pl-PL"/>
        </w:rPr>
        <w:t xml:space="preserve"> </w:t>
      </w:r>
      <w:r w:rsidRPr="00672550">
        <w:rPr>
          <w:rFonts w:asciiTheme="majorHAnsi" w:eastAsia="Times New Roman" w:hAnsiTheme="majorHAnsi" w:cstheme="majorHAnsi"/>
          <w:lang w:eastAsia="pl-PL"/>
        </w:rPr>
        <w:t>Etapu 1, a następnie oddzielne szachty na potrzeby Etapu 2, uwzględniając bezkolizyjne zainstalowanie</w:t>
      </w:r>
      <w:r w:rsidRPr="00672550">
        <w:rPr>
          <w:rFonts w:asciiTheme="majorHAnsi" w:eastAsia="Times New Roman" w:hAnsiTheme="majorHAnsi" w:cstheme="majorHAnsi"/>
          <w:lang w:eastAsia="pl-PL"/>
        </w:rPr>
        <w:br/>
        <w:t>dźwigów windowych na Etap</w:t>
      </w:r>
      <w:r w:rsidRPr="004F3B79">
        <w:rPr>
          <w:rFonts w:ascii="Arial" w:eastAsia="Times New Roman" w:hAnsi="Arial" w:cs="Arial"/>
          <w:sz w:val="28"/>
          <w:szCs w:val="28"/>
          <w:lang w:eastAsia="pl-PL"/>
        </w:rPr>
        <w:t xml:space="preserve"> </w:t>
      </w:r>
      <w:r w:rsidRPr="00672550">
        <w:rPr>
          <w:rFonts w:asciiTheme="majorHAnsi" w:eastAsia="Times New Roman" w:hAnsiTheme="majorHAnsi" w:cstheme="majorHAnsi"/>
          <w:lang w:eastAsia="pl-PL"/>
        </w:rPr>
        <w:t>2?</w:t>
      </w:r>
    </w:p>
    <w:p w14:paraId="089CE1C8" w14:textId="77777777" w:rsidR="00672550" w:rsidRDefault="00912A60" w:rsidP="00672550">
      <w:pPr>
        <w:jc w:val="both"/>
        <w:rPr>
          <w:rFonts w:ascii="Arial" w:eastAsia="Times New Roman" w:hAnsi="Arial" w:cs="Arial"/>
          <w:sz w:val="28"/>
          <w:szCs w:val="28"/>
          <w:lang w:eastAsia="pl-PL"/>
        </w:rPr>
      </w:pPr>
      <w:r w:rsidRPr="00B34B9A">
        <w:rPr>
          <w:color w:val="0070C0"/>
        </w:rPr>
        <w:t>Odpowiedź:</w:t>
      </w:r>
      <w:r>
        <w:rPr>
          <w:color w:val="0070C0"/>
        </w:rPr>
        <w:t xml:space="preserve"> </w:t>
      </w:r>
      <w:r w:rsidRPr="001052C8">
        <w:rPr>
          <w:color w:val="0070C0"/>
        </w:rPr>
        <w:t>Sposób funkcjonowania obiektu po wykonaniu Etapu 1 powinien zostać określony i uzgodniony z Zamawiającym w trakcie opracowywania projektu koncepcyjnego. Zadaniem Wykonawcy w zakresie Przedmiotu zamówienia jest opracowanie kompletnej dokumentacji projektowej dla całego zadania objętego aktualnym pozwoleniem na budowę z podziałem na dwa etapy realizacyjne: Etap</w:t>
      </w:r>
      <w:r>
        <w:rPr>
          <w:color w:val="0070C0"/>
        </w:rPr>
        <w:t xml:space="preserve"> 1</w:t>
      </w:r>
      <w:r w:rsidRPr="001052C8">
        <w:rPr>
          <w:color w:val="0070C0"/>
        </w:rPr>
        <w:t xml:space="preserve"> i Etap </w:t>
      </w:r>
      <w:r>
        <w:rPr>
          <w:color w:val="0070C0"/>
        </w:rPr>
        <w:t>2</w:t>
      </w:r>
      <w:r w:rsidRPr="001052C8">
        <w:rPr>
          <w:color w:val="0070C0"/>
        </w:rPr>
        <w:t xml:space="preserve">. Natomiast roboty budowlane mają być wykonane dla Etapu </w:t>
      </w:r>
      <w:r>
        <w:rPr>
          <w:color w:val="0070C0"/>
        </w:rPr>
        <w:t>1</w:t>
      </w:r>
      <w:r w:rsidRPr="001052C8">
        <w:rPr>
          <w:color w:val="0070C0"/>
        </w:rPr>
        <w:t xml:space="preserve"> w sposób zapewniający jego samodzielne funkcjonowanie. Etap </w:t>
      </w:r>
      <w:r>
        <w:rPr>
          <w:color w:val="0070C0"/>
        </w:rPr>
        <w:t>2</w:t>
      </w:r>
      <w:r w:rsidRPr="001052C8">
        <w:rPr>
          <w:color w:val="0070C0"/>
        </w:rPr>
        <w:t xml:space="preserve"> zadania będzie zrealizowany w późniejszym </w:t>
      </w:r>
      <w:r w:rsidRPr="00D56A1D">
        <w:rPr>
          <w:color w:val="0070C0"/>
        </w:rPr>
        <w:t>terminie</w:t>
      </w:r>
      <w:r>
        <w:rPr>
          <w:color w:val="0070C0"/>
        </w:rPr>
        <w:t xml:space="preserve"> na podstawie posiadanej obecnie decyzji o pozwoleniu na budowę. </w:t>
      </w:r>
      <w:r w:rsidRPr="009C3A1C">
        <w:rPr>
          <w:color w:val="0070C0"/>
        </w:rPr>
        <w:t xml:space="preserve">Zgodnie z wytycznymi zawartymi w PFU – pkt. 1.1.2.1.1 </w:t>
      </w:r>
      <w:r w:rsidRPr="009C3A1C">
        <w:rPr>
          <w:i/>
          <w:iCs/>
          <w:color w:val="0070C0"/>
        </w:rPr>
        <w:t>Podział inwestycji na etapy realizacji</w:t>
      </w:r>
      <w:r w:rsidRPr="009C3A1C">
        <w:rPr>
          <w:color w:val="0070C0"/>
        </w:rPr>
        <w:t>, „Dokumentacja projektowa wymaga uwzględnienia możliwości funkcjonowania obiektu po zakończeniu realizacji Etapu 1, a także uwzględnienia realizacji Etapu 2 w późniejszym terminie, bez konieczności przerywania użytkowania zrealizowanej części w Etapie 1.” Wykonawca zobowiązany jest tak zaplanować realizację Etapu 2 aby jego realizacja była jak najmniej uciążliwa dla funkcjonującego obiektu zrealizowanego w Etapie 1.</w:t>
      </w:r>
      <w:r w:rsidR="004F3B79" w:rsidRPr="004F3B79">
        <w:rPr>
          <w:rFonts w:ascii="Times New Roman" w:eastAsia="Times New Roman" w:hAnsi="Times New Roman" w:cs="Times New Roman"/>
          <w:sz w:val="24"/>
          <w:szCs w:val="24"/>
          <w:lang w:eastAsia="pl-PL"/>
        </w:rPr>
        <w:br/>
      </w:r>
    </w:p>
    <w:p w14:paraId="57436CA0" w14:textId="54F90F2A" w:rsidR="00BD7A21" w:rsidRPr="00672550" w:rsidRDefault="00672550" w:rsidP="00672550">
      <w:pPr>
        <w:jc w:val="both"/>
        <w:rPr>
          <w:rFonts w:asciiTheme="majorHAnsi" w:hAnsiTheme="majorHAnsi" w:cstheme="majorHAnsi"/>
          <w:color w:val="0070C0"/>
        </w:rPr>
      </w:pPr>
      <w:r w:rsidRPr="00672550">
        <w:rPr>
          <w:rFonts w:asciiTheme="majorHAnsi" w:eastAsia="Times New Roman" w:hAnsiTheme="majorHAnsi" w:cstheme="majorHAnsi"/>
          <w:lang w:eastAsia="pl-PL"/>
        </w:rPr>
        <w:t xml:space="preserve">72. </w:t>
      </w:r>
      <w:r w:rsidR="004F3B79" w:rsidRPr="00672550">
        <w:rPr>
          <w:rFonts w:asciiTheme="majorHAnsi" w:eastAsia="Times New Roman" w:hAnsiTheme="majorHAnsi" w:cstheme="majorHAnsi"/>
          <w:lang w:eastAsia="pl-PL"/>
        </w:rPr>
        <w:t>Prosimy o potwierdzenie czy w Etapie 1 należy uwzględnić w wycenie docelowy Dach według</w:t>
      </w:r>
      <w:r w:rsidR="00A57066" w:rsidRPr="00672550">
        <w:rPr>
          <w:rFonts w:asciiTheme="majorHAnsi" w:eastAsia="Times New Roman" w:hAnsiTheme="majorHAnsi" w:cstheme="majorHAnsi"/>
          <w:lang w:eastAsia="pl-PL"/>
        </w:rPr>
        <w:t xml:space="preserve"> </w:t>
      </w:r>
      <w:r w:rsidR="004F3B79" w:rsidRPr="00672550">
        <w:rPr>
          <w:rFonts w:asciiTheme="majorHAnsi" w:eastAsia="Times New Roman" w:hAnsiTheme="majorHAnsi" w:cstheme="majorHAnsi"/>
          <w:lang w:eastAsia="pl-PL"/>
        </w:rPr>
        <w:t>załączonej koncepcji, który podczas realizacji etapu 2 będzie demontowany.</w:t>
      </w:r>
    </w:p>
    <w:p w14:paraId="127CC000" w14:textId="77777777" w:rsidR="007B1ED4" w:rsidRDefault="00912A60" w:rsidP="007B1ED4">
      <w:pPr>
        <w:spacing w:after="0" w:line="240" w:lineRule="auto"/>
        <w:jc w:val="both"/>
        <w:rPr>
          <w:rFonts w:ascii="Arial" w:eastAsia="Times New Roman" w:hAnsi="Arial" w:cs="Arial"/>
          <w:sz w:val="28"/>
          <w:szCs w:val="28"/>
          <w:lang w:eastAsia="pl-PL"/>
        </w:rPr>
      </w:pPr>
      <w:r w:rsidRPr="00B34B9A">
        <w:rPr>
          <w:color w:val="0070C0"/>
        </w:rPr>
        <w:t>Odpowiedź:</w:t>
      </w:r>
      <w:r>
        <w:rPr>
          <w:color w:val="0070C0"/>
        </w:rPr>
        <w:t xml:space="preserve"> Z</w:t>
      </w:r>
      <w:r w:rsidRPr="002D3D1D">
        <w:rPr>
          <w:color w:val="0070C0"/>
        </w:rPr>
        <w:t>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w:t>
      </w:r>
      <w:r>
        <w:rPr>
          <w:color w:val="0070C0"/>
        </w:rPr>
        <w:t xml:space="preserve"> 1</w:t>
      </w:r>
      <w:r w:rsidRPr="002D3D1D">
        <w:rPr>
          <w:color w:val="0070C0"/>
        </w:rPr>
        <w:t xml:space="preserve"> i Etap </w:t>
      </w:r>
      <w:r>
        <w:rPr>
          <w:color w:val="0070C0"/>
        </w:rPr>
        <w:t>2</w:t>
      </w:r>
      <w:r w:rsidRPr="002D3D1D">
        <w:rPr>
          <w:color w:val="0070C0"/>
        </w:rPr>
        <w:t xml:space="preserve">. </w:t>
      </w:r>
      <w:r w:rsidRPr="006F0A18">
        <w:rPr>
          <w:b/>
          <w:bCs/>
          <w:color w:val="0070C0"/>
        </w:rPr>
        <w:t>Natomiast roboty budowlane mają być wykonane dla Etapu 1 w sposób zapewniający jego samodzielne funkcjonowanie</w:t>
      </w:r>
      <w:r w:rsidRPr="002D3D1D">
        <w:rPr>
          <w:color w:val="0070C0"/>
        </w:rPr>
        <w:t xml:space="preserve">. </w:t>
      </w:r>
      <w:r>
        <w:rPr>
          <w:color w:val="0070C0"/>
        </w:rPr>
        <w:t xml:space="preserve">Wykonanie </w:t>
      </w:r>
      <w:r w:rsidRPr="002D3D1D">
        <w:rPr>
          <w:color w:val="0070C0"/>
        </w:rPr>
        <w:t xml:space="preserve">Etap </w:t>
      </w:r>
      <w:r>
        <w:rPr>
          <w:color w:val="0070C0"/>
        </w:rPr>
        <w:t>2 planowane jest w</w:t>
      </w:r>
      <w:r w:rsidRPr="002D3D1D">
        <w:rPr>
          <w:color w:val="0070C0"/>
        </w:rPr>
        <w:t xml:space="preserve"> późniejszym terminie</w:t>
      </w:r>
      <w:r>
        <w:rPr>
          <w:color w:val="0070C0"/>
        </w:rPr>
        <w:t xml:space="preserve"> na podstawie posiadanego przez Zamawiającego obecnie pozwolenia na budowę</w:t>
      </w:r>
      <w:r w:rsidRPr="002D3D1D">
        <w:rPr>
          <w:color w:val="0070C0"/>
        </w:rPr>
        <w:t>.</w:t>
      </w:r>
      <w:r>
        <w:rPr>
          <w:color w:val="0070C0"/>
        </w:rPr>
        <w:t xml:space="preserve"> Wykonawca zobowiązany jest tak zaplanować i zaprojektować realizację Etapu 2 aby jego realizacja była jak najmniej uciążliwa dla funkcjonującego obiektu zrealizowanego w Etapie 1.</w:t>
      </w:r>
      <w:r w:rsidR="004F3B79" w:rsidRPr="004F3B79">
        <w:rPr>
          <w:rFonts w:ascii="Times New Roman" w:eastAsia="Times New Roman" w:hAnsi="Times New Roman" w:cs="Times New Roman"/>
          <w:sz w:val="24"/>
          <w:szCs w:val="24"/>
          <w:lang w:eastAsia="pl-PL"/>
        </w:rPr>
        <w:br/>
      </w:r>
    </w:p>
    <w:p w14:paraId="5C168BD9" w14:textId="6829E964" w:rsidR="00BD7A21" w:rsidRPr="007B1ED4" w:rsidRDefault="007B1ED4" w:rsidP="007B1ED4">
      <w:pPr>
        <w:spacing w:after="0" w:line="240" w:lineRule="auto"/>
        <w:jc w:val="both"/>
        <w:rPr>
          <w:rFonts w:asciiTheme="majorHAnsi" w:eastAsia="Times New Roman" w:hAnsiTheme="majorHAnsi" w:cstheme="majorHAnsi"/>
          <w:lang w:eastAsia="pl-PL"/>
        </w:rPr>
      </w:pPr>
      <w:r w:rsidRPr="007B1ED4">
        <w:rPr>
          <w:rFonts w:asciiTheme="majorHAnsi" w:eastAsia="Times New Roman" w:hAnsiTheme="majorHAnsi" w:cstheme="majorHAnsi"/>
          <w:lang w:eastAsia="pl-PL"/>
        </w:rPr>
        <w:t xml:space="preserve">73. </w:t>
      </w:r>
      <w:r w:rsidR="004F3B79" w:rsidRPr="007B1ED4">
        <w:rPr>
          <w:rFonts w:asciiTheme="majorHAnsi" w:eastAsia="Times New Roman" w:hAnsiTheme="majorHAnsi" w:cstheme="majorHAnsi"/>
          <w:lang w:eastAsia="pl-PL"/>
        </w:rPr>
        <w:t>Prosimy o wyjaśnienie jak należy rozumieć kwestię „Wymagania do projektu wykonawczego: aranżacji</w:t>
      </w:r>
      <w:r w:rsidR="00A57066" w:rsidRPr="007B1ED4">
        <w:rPr>
          <w:rFonts w:asciiTheme="majorHAnsi" w:eastAsia="Times New Roman" w:hAnsiTheme="majorHAnsi" w:cstheme="majorHAnsi"/>
          <w:lang w:eastAsia="pl-PL"/>
        </w:rPr>
        <w:t xml:space="preserve"> </w:t>
      </w:r>
      <w:r w:rsidR="004F3B79" w:rsidRPr="007B1ED4">
        <w:rPr>
          <w:rFonts w:asciiTheme="majorHAnsi" w:eastAsia="Times New Roman" w:hAnsiTheme="majorHAnsi" w:cstheme="majorHAnsi"/>
          <w:lang w:eastAsia="pl-PL"/>
        </w:rPr>
        <w:t>sufitów i pierwszego wyposażenia”? Co dokładnie kryje się pod pojęciem „pierwsze wyposażenie”?</w:t>
      </w:r>
      <w:r>
        <w:rPr>
          <w:rFonts w:asciiTheme="majorHAnsi" w:eastAsia="Times New Roman" w:hAnsiTheme="majorHAnsi" w:cstheme="majorHAnsi"/>
          <w:lang w:eastAsia="pl-PL"/>
        </w:rPr>
        <w:t xml:space="preserve"> </w:t>
      </w:r>
      <w:r w:rsidR="004F3B79" w:rsidRPr="007B1ED4">
        <w:rPr>
          <w:rFonts w:asciiTheme="majorHAnsi" w:eastAsia="Times New Roman" w:hAnsiTheme="majorHAnsi" w:cstheme="majorHAnsi"/>
          <w:lang w:eastAsia="pl-PL"/>
        </w:rPr>
        <w:t xml:space="preserve"> –</w:t>
      </w:r>
      <w:r w:rsidR="004F3B79" w:rsidRPr="007B1ED4">
        <w:rPr>
          <w:rFonts w:asciiTheme="majorHAnsi" w:eastAsia="Times New Roman" w:hAnsiTheme="majorHAnsi" w:cstheme="majorHAnsi"/>
          <w:lang w:eastAsia="pl-PL"/>
        </w:rPr>
        <w:br/>
        <w:t>prosimy o wykaz.</w:t>
      </w:r>
    </w:p>
    <w:p w14:paraId="4FE34A82" w14:textId="77777777" w:rsidR="00912A60" w:rsidRDefault="00912A60" w:rsidP="007B1ED4">
      <w:pPr>
        <w:spacing w:after="0"/>
        <w:jc w:val="both"/>
        <w:rPr>
          <w:color w:val="0070C0"/>
        </w:rPr>
      </w:pPr>
      <w:r w:rsidRPr="00555AA8">
        <w:rPr>
          <w:color w:val="0070C0"/>
        </w:rPr>
        <w:t>Odpowiedź: Przez określenie „projektu architektury wnętrz (w tym aranżacji sufitów) i pierwszego wyposażenia” – pkt 1.2.1.4.1 PFU - Wymagania dla projektu wykonawczego</w:t>
      </w:r>
      <w:r>
        <w:rPr>
          <w:color w:val="0070C0"/>
        </w:rPr>
        <w:t xml:space="preserve">, należy rozumieć projekt aranżacji wnętrz, wraz z elementami wyposażenia takimi jak meble stałe, meble </w:t>
      </w:r>
      <w:r w:rsidRPr="00367580">
        <w:rPr>
          <w:color w:val="0070C0"/>
        </w:rPr>
        <w:t>ruchome, oprawy itp.</w:t>
      </w:r>
      <w:r>
        <w:rPr>
          <w:color w:val="0070C0"/>
        </w:rPr>
        <w:t xml:space="preserve"> </w:t>
      </w:r>
    </w:p>
    <w:p w14:paraId="7E724521" w14:textId="77777777" w:rsidR="00912A60" w:rsidRDefault="00912A60" w:rsidP="007B1ED4">
      <w:pPr>
        <w:spacing w:after="0" w:line="240" w:lineRule="auto"/>
        <w:jc w:val="both"/>
        <w:rPr>
          <w:color w:val="0070C0"/>
        </w:rPr>
      </w:pPr>
      <w:r w:rsidRPr="00D56A1D">
        <w:rPr>
          <w:color w:val="0070C0"/>
        </w:rPr>
        <w:lastRenderedPageBreak/>
        <w:t xml:space="preserve">Zadanie będzie realizowane w systemie „Projektuj i buduj” w zakresie opisanym w PFU. W zakresie Przedmiotu zamówienia jest opracowanie przez Wykonawcę kompletnej dokumentacji projektowej dla całego zadania objętego aktualnym pozwoleniem na budowę </w:t>
      </w:r>
      <w:r>
        <w:rPr>
          <w:color w:val="0070C0"/>
        </w:rPr>
        <w:t>z</w:t>
      </w:r>
      <w:r w:rsidRPr="00D56A1D">
        <w:rPr>
          <w:color w:val="0070C0"/>
        </w:rPr>
        <w:t xml:space="preserve"> podziałem na dwa etapy realizacyjne: Etap</w:t>
      </w:r>
      <w:r>
        <w:rPr>
          <w:color w:val="0070C0"/>
        </w:rPr>
        <w:t xml:space="preserve"> 1</w:t>
      </w:r>
      <w:r w:rsidRPr="00D56A1D">
        <w:rPr>
          <w:color w:val="0070C0"/>
        </w:rPr>
        <w:t xml:space="preserve"> i Etap </w:t>
      </w:r>
      <w:r>
        <w:rPr>
          <w:color w:val="0070C0"/>
        </w:rPr>
        <w:t>2</w:t>
      </w:r>
      <w:r w:rsidRPr="00D56A1D">
        <w:rPr>
          <w:color w:val="0070C0"/>
        </w:rPr>
        <w:t>.</w:t>
      </w:r>
      <w:r>
        <w:rPr>
          <w:color w:val="0070C0"/>
        </w:rPr>
        <w:t xml:space="preserve"> W zakresie Przedmiotu zamówienie jest opracowanie miedzy innymi projektów wykonawczych, których częścią są projekty aranżacji i wyposażenia wnętrz (w tym meble) oraz projekty technologii medycznych (w tym wyposażenie medyczne</w:t>
      </w:r>
      <w:r w:rsidRPr="003C5EAA">
        <w:rPr>
          <w:color w:val="0070C0"/>
        </w:rPr>
        <w:t>) dla obydwu etapów.</w:t>
      </w:r>
      <w:r>
        <w:rPr>
          <w:color w:val="0070C0"/>
        </w:rPr>
        <w:t xml:space="preserve"> </w:t>
      </w:r>
      <w:r w:rsidRPr="000B6B22">
        <w:rPr>
          <w:b/>
          <w:bCs/>
          <w:color w:val="0070C0"/>
        </w:rPr>
        <w:t>Natomiast przedmiot zamówienia nie obejmuje wyposażenia obiektu w meble oraz sprzęt medyczny, który Zamawiający zapewni we własnym zakresie</w:t>
      </w:r>
      <w:r>
        <w:rPr>
          <w:b/>
          <w:bCs/>
          <w:color w:val="0070C0"/>
        </w:rPr>
        <w:t xml:space="preserve">. </w:t>
      </w:r>
      <w:r w:rsidRPr="00B60B12">
        <w:rPr>
          <w:color w:val="0070C0"/>
        </w:rPr>
        <w:t xml:space="preserve">Po podpisaniu umowy Zamawiający przekaże Wykonawcy zestawienie </w:t>
      </w:r>
      <w:r>
        <w:rPr>
          <w:color w:val="0070C0"/>
        </w:rPr>
        <w:t xml:space="preserve">posiadanego i </w:t>
      </w:r>
      <w:r w:rsidRPr="00B60B12">
        <w:rPr>
          <w:color w:val="0070C0"/>
        </w:rPr>
        <w:t>przenoszonego wyposażenia, które należy uwzględnić w dokumentacji projektowej</w:t>
      </w:r>
      <w:r>
        <w:rPr>
          <w:color w:val="0070C0"/>
        </w:rPr>
        <w:t>.</w:t>
      </w:r>
    </w:p>
    <w:p w14:paraId="7261EA9B" w14:textId="11822CAE" w:rsidR="00BD7A21" w:rsidRPr="007B1ED4" w:rsidRDefault="004F3B79" w:rsidP="007B1ED4">
      <w:pPr>
        <w:spacing w:after="0" w:line="240" w:lineRule="auto"/>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7B1ED4" w:rsidRPr="007B1ED4">
        <w:rPr>
          <w:rFonts w:asciiTheme="majorHAnsi" w:eastAsia="Times New Roman" w:hAnsiTheme="majorHAnsi" w:cstheme="majorHAnsi"/>
          <w:lang w:eastAsia="pl-PL"/>
        </w:rPr>
        <w:t xml:space="preserve">74. </w:t>
      </w:r>
      <w:r w:rsidRPr="007B1ED4">
        <w:rPr>
          <w:rFonts w:asciiTheme="majorHAnsi" w:eastAsia="Times New Roman" w:hAnsiTheme="majorHAnsi" w:cstheme="majorHAnsi"/>
          <w:lang w:eastAsia="pl-PL"/>
        </w:rPr>
        <w:t>Prosimy o podanie wytycznych Zamawiającego w kwestii dróg oraz chodników tj. jak mają być</w:t>
      </w:r>
      <w:r w:rsidR="00A57066" w:rsidRPr="007B1ED4">
        <w:rPr>
          <w:rFonts w:asciiTheme="majorHAnsi" w:eastAsia="Times New Roman" w:hAnsiTheme="majorHAnsi" w:cstheme="majorHAnsi"/>
          <w:lang w:eastAsia="pl-PL"/>
        </w:rPr>
        <w:t xml:space="preserve"> </w:t>
      </w:r>
      <w:r w:rsidRPr="007B1ED4">
        <w:rPr>
          <w:rFonts w:asciiTheme="majorHAnsi" w:eastAsia="Times New Roman" w:hAnsiTheme="majorHAnsi" w:cstheme="majorHAnsi"/>
          <w:lang w:eastAsia="pl-PL"/>
        </w:rPr>
        <w:t>wykonane i w jakim zakresie należy je uwzględnić w wycenie?</w:t>
      </w:r>
    </w:p>
    <w:p w14:paraId="620656D9" w14:textId="77777777" w:rsidR="00912A60" w:rsidRDefault="00912A60" w:rsidP="007B1ED4">
      <w:pPr>
        <w:spacing w:after="0" w:line="240" w:lineRule="auto"/>
        <w:jc w:val="both"/>
        <w:rPr>
          <w:color w:val="0070C0"/>
        </w:rPr>
      </w:pPr>
      <w:r w:rsidRPr="00B34B9A">
        <w:rPr>
          <w:color w:val="0070C0"/>
        </w:rPr>
        <w:t>Odpowiedź:</w:t>
      </w:r>
      <w:r>
        <w:rPr>
          <w:color w:val="0070C0"/>
        </w:rPr>
        <w:t xml:space="preserve"> Zakres zmian dróg i chodników przedstawiony został w projekcie zagospodarowania terenu. Należy dostosować projektowaną cześć do standardów materiałowych istniejących parkingów i dróg dojazdowych na terenie szpitala.</w:t>
      </w:r>
    </w:p>
    <w:p w14:paraId="12A936FF" w14:textId="107A448A" w:rsidR="00BD7A21" w:rsidRPr="007B1ED4" w:rsidRDefault="004F3B79" w:rsidP="00A57066">
      <w:pPr>
        <w:spacing w:after="0" w:line="240" w:lineRule="auto"/>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7B1ED4" w:rsidRPr="007B1ED4">
        <w:rPr>
          <w:rFonts w:asciiTheme="majorHAnsi" w:eastAsia="Times New Roman" w:hAnsiTheme="majorHAnsi" w:cstheme="majorHAnsi"/>
          <w:lang w:eastAsia="pl-PL"/>
        </w:rPr>
        <w:t xml:space="preserve">75. </w:t>
      </w:r>
      <w:r w:rsidRPr="007B1ED4">
        <w:rPr>
          <w:rFonts w:asciiTheme="majorHAnsi" w:eastAsia="Times New Roman" w:hAnsiTheme="majorHAnsi" w:cstheme="majorHAnsi"/>
          <w:lang w:eastAsia="pl-PL"/>
        </w:rPr>
        <w:t>Prosimy o określenie wysokości ścianek szklonych.</w:t>
      </w:r>
    </w:p>
    <w:p w14:paraId="6E15A693" w14:textId="77777777" w:rsidR="00912A60" w:rsidRPr="003C5EAA" w:rsidRDefault="00912A60" w:rsidP="007B1ED4">
      <w:pPr>
        <w:jc w:val="both"/>
        <w:rPr>
          <w:color w:val="0070C0"/>
        </w:rPr>
      </w:pPr>
      <w:r w:rsidRPr="00B34B9A">
        <w:rPr>
          <w:color w:val="0070C0"/>
        </w:rPr>
        <w:t>Odpowiedź:</w:t>
      </w:r>
      <w:r>
        <w:rPr>
          <w:color w:val="0070C0"/>
        </w:rPr>
        <w:t xml:space="preserve"> Szczegóły wykończenia wnętrz powinien zawierać projekt wykonawczy, będący częścią przedmiotu zamówienia. Z</w:t>
      </w:r>
      <w:r w:rsidRPr="002D3D1D">
        <w:rPr>
          <w:color w:val="0070C0"/>
        </w:rPr>
        <w:t xml:space="preserve">adanie będzie realizowane w systemie „Projektuj i buduj” w zakresie opisanym w PFU. W zakresie Przedmiotu zamówienia jest opracowanie przez Wykonawcę kompletnej dokumentacji projektowej dla całego zadania objętego aktualnym pozwoleniem na </w:t>
      </w:r>
      <w:r w:rsidRPr="003C5EAA">
        <w:rPr>
          <w:color w:val="0070C0"/>
        </w:rPr>
        <w:t>budowę z podziałem na dwa etapy realizacyjne: Etap 1 i Etap 2. Natomiast roboty budowlane mają być wykonane dla Etapu 1 w sposób zapewniający jego samodzielne funkcjonowanie. Wykonanie Etap 2 planowane jest w późniejszym terminie na podstawie posiadanego przez Zamawiającego obecnie pozwolenia na budowę.</w:t>
      </w:r>
    </w:p>
    <w:p w14:paraId="37008C5E" w14:textId="664E49B8" w:rsidR="00BD7A21" w:rsidRPr="007B1ED4" w:rsidRDefault="007B1ED4" w:rsidP="007B1ED4">
      <w:pPr>
        <w:spacing w:after="0" w:line="240" w:lineRule="auto"/>
        <w:jc w:val="both"/>
        <w:rPr>
          <w:rFonts w:asciiTheme="majorHAnsi" w:eastAsia="Times New Roman" w:hAnsiTheme="majorHAnsi" w:cstheme="majorHAnsi"/>
          <w:lang w:eastAsia="pl-PL"/>
        </w:rPr>
      </w:pPr>
      <w:r w:rsidRPr="007B1ED4">
        <w:rPr>
          <w:rFonts w:asciiTheme="majorHAnsi" w:eastAsia="Times New Roman" w:hAnsiTheme="majorHAnsi" w:cstheme="majorHAnsi"/>
          <w:lang w:eastAsia="pl-PL"/>
        </w:rPr>
        <w:t xml:space="preserve">76. </w:t>
      </w:r>
      <w:r w:rsidR="004F3B79" w:rsidRPr="007B1ED4">
        <w:rPr>
          <w:rFonts w:asciiTheme="majorHAnsi" w:eastAsia="Times New Roman" w:hAnsiTheme="majorHAnsi" w:cstheme="majorHAnsi"/>
          <w:lang w:eastAsia="pl-PL"/>
        </w:rPr>
        <w:t>Prosimy o wyjaśnienie czy w zakres robót wchodzi wykonanie świetlików dachowych oznaczonych na</w:t>
      </w:r>
      <w:r w:rsidR="00A57066" w:rsidRPr="007B1ED4">
        <w:rPr>
          <w:rFonts w:asciiTheme="majorHAnsi" w:eastAsia="Times New Roman" w:hAnsiTheme="majorHAnsi" w:cstheme="majorHAnsi"/>
          <w:lang w:eastAsia="pl-PL"/>
        </w:rPr>
        <w:t xml:space="preserve"> </w:t>
      </w:r>
      <w:r w:rsidR="004F3B79" w:rsidRPr="007B1ED4">
        <w:rPr>
          <w:rFonts w:asciiTheme="majorHAnsi" w:eastAsia="Times New Roman" w:hAnsiTheme="majorHAnsi" w:cstheme="majorHAnsi"/>
          <w:lang w:eastAsia="pl-PL"/>
        </w:rPr>
        <w:t>rzucie 1 piętra?</w:t>
      </w:r>
    </w:p>
    <w:p w14:paraId="6DC09577" w14:textId="77777777" w:rsidR="007B1ED4" w:rsidRDefault="000A1F1E" w:rsidP="00A57066">
      <w:pPr>
        <w:spacing w:after="0" w:line="240" w:lineRule="auto"/>
        <w:rPr>
          <w:color w:val="0070C0"/>
        </w:rPr>
      </w:pPr>
      <w:r w:rsidRPr="00912A60">
        <w:rPr>
          <w:rFonts w:eastAsia="Times New Roman" w:cstheme="minorHAnsi"/>
          <w:lang w:eastAsia="pl-PL"/>
        </w:rPr>
        <w:t>Odpowiedź:</w:t>
      </w:r>
      <w:r w:rsidR="007B1ED4">
        <w:rPr>
          <w:rFonts w:eastAsia="Times New Roman" w:cstheme="minorHAnsi"/>
          <w:lang w:eastAsia="pl-PL"/>
        </w:rPr>
        <w:t xml:space="preserve"> </w:t>
      </w:r>
      <w:r>
        <w:rPr>
          <w:color w:val="0070C0"/>
        </w:rPr>
        <w:t>Tak. Wykonanie świetlików wchodzi w zakres robót.</w:t>
      </w:r>
    </w:p>
    <w:p w14:paraId="18462668" w14:textId="703A3E7A" w:rsidR="000A1F1E" w:rsidRDefault="004F3B79" w:rsidP="007B1ED4">
      <w:pPr>
        <w:spacing w:after="0" w:line="240" w:lineRule="auto"/>
        <w:jc w:val="both"/>
        <w:rPr>
          <w:rFonts w:ascii="Arial" w:eastAsia="Times New Roman" w:hAnsi="Arial" w:cs="Arial"/>
          <w:sz w:val="28"/>
          <w:szCs w:val="28"/>
          <w:lang w:eastAsia="pl-PL"/>
        </w:rPr>
      </w:pPr>
      <w:r w:rsidRPr="004F3B79">
        <w:rPr>
          <w:rFonts w:ascii="Times New Roman" w:eastAsia="Times New Roman" w:hAnsi="Times New Roman" w:cs="Times New Roman"/>
          <w:sz w:val="24"/>
          <w:szCs w:val="24"/>
          <w:lang w:eastAsia="pl-PL"/>
        </w:rPr>
        <w:br/>
      </w:r>
      <w:r w:rsidR="007B1ED4" w:rsidRPr="007B1ED4">
        <w:rPr>
          <w:rFonts w:asciiTheme="majorHAnsi" w:eastAsia="Times New Roman" w:hAnsiTheme="majorHAnsi" w:cstheme="majorHAnsi"/>
          <w:lang w:eastAsia="pl-PL"/>
        </w:rPr>
        <w:t xml:space="preserve">77. </w:t>
      </w:r>
      <w:r w:rsidRPr="007B1ED4">
        <w:rPr>
          <w:rFonts w:asciiTheme="majorHAnsi" w:eastAsia="Times New Roman" w:hAnsiTheme="majorHAnsi" w:cstheme="majorHAnsi"/>
          <w:lang w:eastAsia="pl-PL"/>
        </w:rPr>
        <w:t>Prosimy o potwierdzenie czy w wycenie należy uwzględnić zabudowy meblowe stałe oraz ruchome.</w:t>
      </w:r>
      <w:r w:rsidR="00A57066" w:rsidRPr="007B1ED4">
        <w:rPr>
          <w:rFonts w:asciiTheme="majorHAnsi" w:eastAsia="Times New Roman" w:hAnsiTheme="majorHAnsi" w:cstheme="majorHAnsi"/>
          <w:lang w:eastAsia="pl-PL"/>
        </w:rPr>
        <w:t xml:space="preserve"> </w:t>
      </w:r>
      <w:r w:rsidRPr="007B1ED4">
        <w:rPr>
          <w:rFonts w:asciiTheme="majorHAnsi" w:eastAsia="Times New Roman" w:hAnsiTheme="majorHAnsi" w:cstheme="majorHAnsi"/>
          <w:lang w:eastAsia="pl-PL"/>
        </w:rPr>
        <w:t>Jeśli tak, prosimy o wytyczne i wykaz wyposażenia</w:t>
      </w:r>
      <w:r w:rsidRPr="004F3B79">
        <w:rPr>
          <w:rFonts w:ascii="Arial" w:eastAsia="Times New Roman" w:hAnsi="Arial" w:cs="Arial"/>
          <w:sz w:val="28"/>
          <w:szCs w:val="28"/>
          <w:lang w:eastAsia="pl-PL"/>
        </w:rPr>
        <w:t>.</w:t>
      </w:r>
    </w:p>
    <w:p w14:paraId="4021E0C4" w14:textId="77777777" w:rsidR="007B1ED4" w:rsidRDefault="00912A60" w:rsidP="007B1ED4">
      <w:pPr>
        <w:jc w:val="both"/>
        <w:rPr>
          <w:color w:val="0070C0"/>
        </w:rPr>
      </w:pPr>
      <w:r w:rsidRPr="006A355A">
        <w:rPr>
          <w:b/>
          <w:bCs/>
          <w:color w:val="0070C0"/>
        </w:rPr>
        <w:t>Odpowiedź:</w:t>
      </w:r>
      <w:r>
        <w:rPr>
          <w:color w:val="0070C0"/>
        </w:rPr>
        <w:t xml:space="preserve"> </w:t>
      </w:r>
      <w:r w:rsidRPr="00D56A1D">
        <w:rPr>
          <w:color w:val="0070C0"/>
        </w:rPr>
        <w:t xml:space="preserve">Zadanie będzie realizowane w systemie „Projektuj i buduj” w zakresie opisanym w PFU. W zakresie Przedmiotu zamówienia jest opracowanie przez Wykonawcę kompletnej dokumentacji projektowej dla całego zadania objętego aktualnym pozwoleniem na budowę </w:t>
      </w:r>
      <w:r>
        <w:rPr>
          <w:color w:val="0070C0"/>
        </w:rPr>
        <w:t>z</w:t>
      </w:r>
      <w:r w:rsidRPr="00D56A1D">
        <w:rPr>
          <w:color w:val="0070C0"/>
        </w:rPr>
        <w:t xml:space="preserve"> podziałem na dwa etapy realizacyjne: Etap</w:t>
      </w:r>
      <w:r>
        <w:rPr>
          <w:color w:val="0070C0"/>
        </w:rPr>
        <w:t xml:space="preserve"> 1</w:t>
      </w:r>
      <w:r w:rsidRPr="00D56A1D">
        <w:rPr>
          <w:color w:val="0070C0"/>
        </w:rPr>
        <w:t xml:space="preserve"> i Etap </w:t>
      </w:r>
      <w:r>
        <w:rPr>
          <w:color w:val="0070C0"/>
        </w:rPr>
        <w:t>2</w:t>
      </w:r>
      <w:r w:rsidRPr="00D56A1D">
        <w:rPr>
          <w:color w:val="0070C0"/>
        </w:rPr>
        <w:t>.</w:t>
      </w:r>
      <w:r>
        <w:rPr>
          <w:color w:val="0070C0"/>
        </w:rPr>
        <w:t xml:space="preserve"> W zakresie Przedmiotu zamówienie jest opracowanie miedzy innymi projektów wykonawczych, których częścią są projekty aranżacji i wyposażenia wnętrz (w tym meble) oraz projekty technologii medycznych (w tym wyposażenie medyczne) </w:t>
      </w:r>
      <w:r w:rsidRPr="00F2352C">
        <w:rPr>
          <w:color w:val="0070C0"/>
        </w:rPr>
        <w:t>dla obydwu etapów.</w:t>
      </w:r>
      <w:r>
        <w:rPr>
          <w:color w:val="0070C0"/>
        </w:rPr>
        <w:t xml:space="preserve"> </w:t>
      </w:r>
      <w:r w:rsidRPr="000B6B22">
        <w:rPr>
          <w:b/>
          <w:bCs/>
          <w:color w:val="0070C0"/>
        </w:rPr>
        <w:t>Natomiast przedmiot zamówienia nie obejmuje wyposażenia obiektu w meble oraz sprzęt medyczny, który Zamawiający zapewni we własnym zakresie</w:t>
      </w:r>
      <w:r>
        <w:rPr>
          <w:b/>
          <w:bCs/>
          <w:color w:val="0070C0"/>
        </w:rPr>
        <w:t>.</w:t>
      </w:r>
      <w:r w:rsidRPr="00F2352C">
        <w:rPr>
          <w:color w:val="0070C0"/>
        </w:rPr>
        <w:t xml:space="preserve"> </w:t>
      </w:r>
      <w:r w:rsidRPr="00B60B12">
        <w:rPr>
          <w:color w:val="0070C0"/>
        </w:rPr>
        <w:t xml:space="preserve">Po podpisaniu umowy Zamawiający przekaże Wykonawcy zestawienie </w:t>
      </w:r>
      <w:r>
        <w:rPr>
          <w:color w:val="0070C0"/>
        </w:rPr>
        <w:t xml:space="preserve">posiadanego i </w:t>
      </w:r>
      <w:r w:rsidRPr="00B60B12">
        <w:rPr>
          <w:color w:val="0070C0"/>
        </w:rPr>
        <w:t>przenoszonego wyposażenia, które należy uwzględnić w dokumentacji projektowej</w:t>
      </w:r>
      <w:r>
        <w:rPr>
          <w:color w:val="0070C0"/>
        </w:rPr>
        <w:t>.</w:t>
      </w:r>
    </w:p>
    <w:p w14:paraId="3781D596" w14:textId="037BD187" w:rsidR="000A1F1E" w:rsidRPr="007B1ED4" w:rsidRDefault="004F3B79" w:rsidP="007B1ED4">
      <w:pPr>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7B1ED4" w:rsidRPr="007B1ED4">
        <w:rPr>
          <w:rFonts w:asciiTheme="majorHAnsi" w:eastAsia="Times New Roman" w:hAnsiTheme="majorHAnsi" w:cstheme="majorHAnsi"/>
          <w:lang w:eastAsia="pl-PL"/>
        </w:rPr>
        <w:t xml:space="preserve">78. </w:t>
      </w:r>
      <w:r w:rsidRPr="007B1ED4">
        <w:rPr>
          <w:rFonts w:asciiTheme="majorHAnsi" w:eastAsia="Times New Roman" w:hAnsiTheme="majorHAnsi" w:cstheme="majorHAnsi"/>
          <w:lang w:eastAsia="pl-PL"/>
        </w:rPr>
        <w:t>Zamawiający w PFU wskazał, że „Dokumentacja projektowa wymaga uwzględnienia możliwości</w:t>
      </w:r>
      <w:r w:rsidR="00A57066" w:rsidRPr="007B1ED4">
        <w:rPr>
          <w:rFonts w:asciiTheme="majorHAnsi" w:eastAsia="Times New Roman" w:hAnsiTheme="majorHAnsi" w:cstheme="majorHAnsi"/>
          <w:lang w:eastAsia="pl-PL"/>
        </w:rPr>
        <w:t xml:space="preserve"> </w:t>
      </w:r>
      <w:r w:rsidRPr="007B1ED4">
        <w:rPr>
          <w:rFonts w:asciiTheme="majorHAnsi" w:eastAsia="Times New Roman" w:hAnsiTheme="majorHAnsi" w:cstheme="majorHAnsi"/>
          <w:lang w:eastAsia="pl-PL"/>
        </w:rPr>
        <w:t>funkcjonowania obiektu po zakończeniu realizacji Etapu 1, a także uwzględnienia realizacji Etapu 2</w:t>
      </w:r>
      <w:r w:rsidRPr="007B1ED4">
        <w:rPr>
          <w:rFonts w:asciiTheme="majorHAnsi" w:eastAsia="Times New Roman" w:hAnsiTheme="majorHAnsi" w:cstheme="majorHAnsi"/>
          <w:lang w:eastAsia="pl-PL"/>
        </w:rPr>
        <w:br/>
        <w:t>w późniejszym terminie, bez konieczności przerywania użytkowania zrealizowanej części w Etapie 1"</w:t>
      </w:r>
      <w:r w:rsidR="00A57066" w:rsidRPr="007B1ED4">
        <w:rPr>
          <w:rFonts w:asciiTheme="majorHAnsi" w:eastAsia="Times New Roman" w:hAnsiTheme="majorHAnsi" w:cstheme="majorHAnsi"/>
          <w:lang w:eastAsia="pl-PL"/>
        </w:rPr>
        <w:t xml:space="preserve"> </w:t>
      </w:r>
      <w:r w:rsidRPr="007B1ED4">
        <w:rPr>
          <w:rFonts w:asciiTheme="majorHAnsi" w:eastAsia="Times New Roman" w:hAnsiTheme="majorHAnsi" w:cstheme="majorHAnsi"/>
          <w:lang w:eastAsia="pl-PL"/>
        </w:rPr>
        <w:t>Prosimy o potwierdzenie, iż Zamawiający wymaga, aby przyłącza instalacyjne obiektu były</w:t>
      </w:r>
      <w:r w:rsidRPr="007B1ED4">
        <w:rPr>
          <w:rFonts w:asciiTheme="majorHAnsi" w:eastAsia="Times New Roman" w:hAnsiTheme="majorHAnsi" w:cstheme="majorHAnsi"/>
          <w:lang w:eastAsia="pl-PL"/>
        </w:rPr>
        <w:br/>
        <w:t>projektowane oraz wykonane na warunki funkcjonowania obu etapów.</w:t>
      </w:r>
    </w:p>
    <w:p w14:paraId="6E74767D" w14:textId="77777777" w:rsidR="00912A60" w:rsidRDefault="00912A60" w:rsidP="007B1ED4">
      <w:pPr>
        <w:spacing w:after="0" w:line="240" w:lineRule="auto"/>
        <w:jc w:val="both"/>
        <w:rPr>
          <w:color w:val="0070C0"/>
        </w:rPr>
      </w:pPr>
      <w:r w:rsidRPr="00B34B9A">
        <w:rPr>
          <w:color w:val="0070C0"/>
        </w:rPr>
        <w:lastRenderedPageBreak/>
        <w:t>Odpowiedź:</w:t>
      </w:r>
      <w:r>
        <w:rPr>
          <w:color w:val="0070C0"/>
        </w:rPr>
        <w:t xml:space="preserve"> Tak, Zamawiający wymaga aby wszelkie przyłącza były zaprojektowane oraz wykonane dla funkcjonowanie obu etapów.</w:t>
      </w:r>
    </w:p>
    <w:p w14:paraId="04F29BCA" w14:textId="77777777" w:rsidR="00912A60" w:rsidRDefault="00912A60" w:rsidP="007B1ED4">
      <w:pPr>
        <w:spacing w:after="0" w:line="240" w:lineRule="auto"/>
        <w:jc w:val="both"/>
        <w:rPr>
          <w:color w:val="0070C0"/>
        </w:rPr>
      </w:pPr>
      <w:r>
        <w:rPr>
          <w:color w:val="0070C0"/>
        </w:rPr>
        <w:t>Z</w:t>
      </w:r>
      <w:r w:rsidRPr="002D3D1D">
        <w:rPr>
          <w:color w:val="0070C0"/>
        </w:rPr>
        <w:t>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w:t>
      </w:r>
      <w:r>
        <w:rPr>
          <w:color w:val="0070C0"/>
        </w:rPr>
        <w:t xml:space="preserve"> 1</w:t>
      </w:r>
      <w:r w:rsidRPr="002D3D1D">
        <w:rPr>
          <w:color w:val="0070C0"/>
        </w:rPr>
        <w:t xml:space="preserve"> i Etap </w:t>
      </w:r>
      <w:r>
        <w:rPr>
          <w:color w:val="0070C0"/>
        </w:rPr>
        <w:t>2</w:t>
      </w:r>
      <w:r w:rsidRPr="002D3D1D">
        <w:rPr>
          <w:color w:val="0070C0"/>
        </w:rPr>
        <w:t xml:space="preserve">. </w:t>
      </w:r>
    </w:p>
    <w:p w14:paraId="6A4F49F4" w14:textId="77777777" w:rsidR="00912A60" w:rsidRPr="00CA2147" w:rsidRDefault="00912A60" w:rsidP="007B1ED4">
      <w:pPr>
        <w:jc w:val="both"/>
        <w:rPr>
          <w:color w:val="0070C0"/>
        </w:rPr>
      </w:pPr>
      <w:r w:rsidRPr="0044620B">
        <w:rPr>
          <w:color w:val="0070C0"/>
        </w:rPr>
        <w:t xml:space="preserve">Natomiast roboty budowlane mają być wykonane dla Etapu 1 w sposób zapewniający jego samodzielne funkcjonowanie. </w:t>
      </w:r>
      <w:r w:rsidRPr="0044620B">
        <w:rPr>
          <w:b/>
          <w:bCs/>
          <w:color w:val="0070C0"/>
        </w:rPr>
        <w:t>Sposób funkcjonowania obiektu w tym lokalizacja urządzeń powinien zostać przedstawiony w projekcie koncepcyjnym zarówno dla Etapu 1 jak i Etapu 2 inwestycji.</w:t>
      </w:r>
      <w:r>
        <w:rPr>
          <w:b/>
          <w:bCs/>
          <w:color w:val="0070C0"/>
        </w:rPr>
        <w:t xml:space="preserve"> </w:t>
      </w:r>
      <w:r>
        <w:rPr>
          <w:color w:val="0070C0"/>
        </w:rPr>
        <w:t xml:space="preserve">Wykonanie </w:t>
      </w:r>
      <w:r w:rsidRPr="002D3D1D">
        <w:rPr>
          <w:color w:val="0070C0"/>
        </w:rPr>
        <w:t xml:space="preserve">Etap </w:t>
      </w:r>
      <w:r>
        <w:rPr>
          <w:color w:val="0070C0"/>
        </w:rPr>
        <w:t>2 planowane jest w</w:t>
      </w:r>
      <w:r w:rsidRPr="002D3D1D">
        <w:rPr>
          <w:color w:val="0070C0"/>
        </w:rPr>
        <w:t xml:space="preserve"> późniejszym terminie</w:t>
      </w:r>
      <w:r>
        <w:rPr>
          <w:color w:val="0070C0"/>
        </w:rPr>
        <w:t xml:space="preserve"> na podstawie posiadanego przez Zamawiającego obecnie pozwolenia na budowę</w:t>
      </w:r>
      <w:r w:rsidRPr="002D3D1D">
        <w:rPr>
          <w:color w:val="0070C0"/>
        </w:rPr>
        <w:t>.</w:t>
      </w:r>
      <w:r>
        <w:rPr>
          <w:color w:val="0070C0"/>
        </w:rPr>
        <w:t xml:space="preserve"> Wykonawca zobowiązany jest tak zaplanować i zaprojektować realizację Etapu 2 aby jego realizacja była jak najmniej uciążliwa dla funkcjonującego obiektu zrealizowanego w Etapie 1.</w:t>
      </w:r>
    </w:p>
    <w:p w14:paraId="3B67ABC4" w14:textId="2A456EEC" w:rsidR="000A1F1E" w:rsidRPr="007B1ED4" w:rsidRDefault="004F3B79" w:rsidP="007B1ED4">
      <w:pPr>
        <w:spacing w:after="0" w:line="240" w:lineRule="auto"/>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7B1ED4" w:rsidRPr="007B1ED4">
        <w:rPr>
          <w:rFonts w:asciiTheme="majorHAnsi" w:eastAsia="Times New Roman" w:hAnsiTheme="majorHAnsi" w:cstheme="majorHAnsi"/>
          <w:lang w:eastAsia="pl-PL"/>
        </w:rPr>
        <w:t xml:space="preserve">79. </w:t>
      </w:r>
      <w:r w:rsidRPr="007B1ED4">
        <w:rPr>
          <w:rFonts w:asciiTheme="majorHAnsi" w:eastAsia="Times New Roman" w:hAnsiTheme="majorHAnsi" w:cstheme="majorHAnsi"/>
          <w:lang w:eastAsia="pl-PL"/>
        </w:rPr>
        <w:t>Zamawiający w PFU wskazał, że „Dokumentacja projektowa wymaga uwzględnienia możliwości</w:t>
      </w:r>
      <w:r w:rsidR="00A57066" w:rsidRPr="007B1ED4">
        <w:rPr>
          <w:rFonts w:asciiTheme="majorHAnsi" w:eastAsia="Times New Roman" w:hAnsiTheme="majorHAnsi" w:cstheme="majorHAnsi"/>
          <w:lang w:eastAsia="pl-PL"/>
        </w:rPr>
        <w:t xml:space="preserve"> </w:t>
      </w:r>
      <w:r w:rsidRPr="007B1ED4">
        <w:rPr>
          <w:rFonts w:asciiTheme="majorHAnsi" w:eastAsia="Times New Roman" w:hAnsiTheme="majorHAnsi" w:cstheme="majorHAnsi"/>
          <w:lang w:eastAsia="pl-PL"/>
        </w:rPr>
        <w:t>funkcjonowania obiektu po zakończeniu realizacji Etapu 1, a także uwzględnienia realizacji Etapu 2</w:t>
      </w:r>
      <w:r w:rsidRPr="007B1ED4">
        <w:rPr>
          <w:rFonts w:asciiTheme="majorHAnsi" w:eastAsia="Times New Roman" w:hAnsiTheme="majorHAnsi" w:cstheme="majorHAnsi"/>
          <w:lang w:eastAsia="pl-PL"/>
        </w:rPr>
        <w:br/>
        <w:t>w późniejszym terminie, bez konieczności przerywania użytkowania zrealizowanej części w Etapie 1".</w:t>
      </w:r>
      <w:r w:rsidRPr="007B1ED4">
        <w:rPr>
          <w:rFonts w:asciiTheme="majorHAnsi" w:eastAsia="Times New Roman" w:hAnsiTheme="majorHAnsi" w:cstheme="majorHAnsi"/>
          <w:lang w:eastAsia="pl-PL"/>
        </w:rPr>
        <w:br/>
        <w:t>Aby dochować tego warunku wszelkie urządzenia stanowiące wyposażenie techniczne muszą zostać</w:t>
      </w:r>
      <w:r w:rsidR="00A57066" w:rsidRPr="007B1ED4">
        <w:rPr>
          <w:rFonts w:asciiTheme="majorHAnsi" w:eastAsia="Times New Roman" w:hAnsiTheme="majorHAnsi" w:cstheme="majorHAnsi"/>
          <w:lang w:eastAsia="pl-PL"/>
        </w:rPr>
        <w:t xml:space="preserve"> </w:t>
      </w:r>
      <w:r w:rsidRPr="007B1ED4">
        <w:rPr>
          <w:rFonts w:asciiTheme="majorHAnsi" w:eastAsia="Times New Roman" w:hAnsiTheme="majorHAnsi" w:cstheme="majorHAnsi"/>
          <w:lang w:eastAsia="pl-PL"/>
        </w:rPr>
        <w:t>zlokalizowane w piwnicy, w pomieszczeniach technicznych lub w terenie przyległym, utrzymując przy</w:t>
      </w:r>
      <w:r w:rsidRPr="007B1ED4">
        <w:rPr>
          <w:rFonts w:asciiTheme="majorHAnsi" w:eastAsia="Times New Roman" w:hAnsiTheme="majorHAnsi" w:cstheme="majorHAnsi"/>
          <w:lang w:eastAsia="pl-PL"/>
        </w:rPr>
        <w:br/>
        <w:t>tym ilość wyposażenia technicznego lokalizowanego na dachu Etapu nr 1 w zakresie niezbędnego</w:t>
      </w:r>
      <w:r w:rsidR="00A57066" w:rsidRPr="007B1ED4">
        <w:rPr>
          <w:rFonts w:asciiTheme="majorHAnsi" w:eastAsia="Times New Roman" w:hAnsiTheme="majorHAnsi" w:cstheme="majorHAnsi"/>
          <w:lang w:eastAsia="pl-PL"/>
        </w:rPr>
        <w:t xml:space="preserve"> </w:t>
      </w:r>
      <w:r w:rsidRPr="007B1ED4">
        <w:rPr>
          <w:rFonts w:asciiTheme="majorHAnsi" w:eastAsia="Times New Roman" w:hAnsiTheme="majorHAnsi" w:cstheme="majorHAnsi"/>
          <w:lang w:eastAsia="pl-PL"/>
        </w:rPr>
        <w:t>minimum (wywiewki kanalizacyjne, wyrzutnie itp.). Prosimy o potwierdzenie, iż Zamawiający oczekuje</w:t>
      </w:r>
      <w:r w:rsidR="00A57066" w:rsidRPr="007B1ED4">
        <w:rPr>
          <w:rFonts w:asciiTheme="majorHAnsi" w:eastAsia="Times New Roman" w:hAnsiTheme="majorHAnsi" w:cstheme="majorHAnsi"/>
          <w:lang w:eastAsia="pl-PL"/>
        </w:rPr>
        <w:t xml:space="preserve"> </w:t>
      </w:r>
      <w:r w:rsidRPr="007B1ED4">
        <w:rPr>
          <w:rFonts w:asciiTheme="majorHAnsi" w:eastAsia="Times New Roman" w:hAnsiTheme="majorHAnsi" w:cstheme="majorHAnsi"/>
          <w:lang w:eastAsia="pl-PL"/>
        </w:rPr>
        <w:t>takiego standardu wykonania.</w:t>
      </w:r>
    </w:p>
    <w:p w14:paraId="1411EB83" w14:textId="77777777" w:rsidR="00912A60" w:rsidRDefault="00912A60" w:rsidP="007B1ED4">
      <w:pPr>
        <w:spacing w:after="0" w:line="240" w:lineRule="auto"/>
        <w:jc w:val="both"/>
        <w:rPr>
          <w:color w:val="0070C0"/>
        </w:rPr>
      </w:pPr>
      <w:r w:rsidRPr="00B34B9A">
        <w:rPr>
          <w:color w:val="0070C0"/>
        </w:rPr>
        <w:t>Odpowiedź:</w:t>
      </w:r>
      <w:r>
        <w:rPr>
          <w:color w:val="0070C0"/>
        </w:rPr>
        <w:t xml:space="preserve"> Z</w:t>
      </w:r>
      <w:r w:rsidRPr="002D3D1D">
        <w:rPr>
          <w:color w:val="0070C0"/>
        </w:rPr>
        <w:t>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w:t>
      </w:r>
      <w:r>
        <w:rPr>
          <w:color w:val="0070C0"/>
        </w:rPr>
        <w:t xml:space="preserve"> 1</w:t>
      </w:r>
      <w:r w:rsidRPr="002D3D1D">
        <w:rPr>
          <w:color w:val="0070C0"/>
        </w:rPr>
        <w:t xml:space="preserve"> i Etap </w:t>
      </w:r>
      <w:r>
        <w:rPr>
          <w:color w:val="0070C0"/>
        </w:rPr>
        <w:t>2</w:t>
      </w:r>
      <w:r w:rsidRPr="002D3D1D">
        <w:rPr>
          <w:color w:val="0070C0"/>
        </w:rPr>
        <w:t xml:space="preserve">. </w:t>
      </w:r>
    </w:p>
    <w:p w14:paraId="0E84C6F3" w14:textId="77777777" w:rsidR="00912A60" w:rsidRPr="00CA2147" w:rsidRDefault="00912A60" w:rsidP="007B1ED4">
      <w:pPr>
        <w:jc w:val="both"/>
        <w:rPr>
          <w:color w:val="0070C0"/>
        </w:rPr>
      </w:pPr>
      <w:r w:rsidRPr="0044620B">
        <w:rPr>
          <w:color w:val="0070C0"/>
        </w:rPr>
        <w:t xml:space="preserve">Natomiast roboty budowlane mają być wykonane dla Etapu 1 w sposób zapewniający jego samodzielne funkcjonowanie. </w:t>
      </w:r>
      <w:r w:rsidRPr="0044620B">
        <w:rPr>
          <w:b/>
          <w:bCs/>
          <w:color w:val="0070C0"/>
        </w:rPr>
        <w:t>Sposób funkcjonowania obiektu w tym lokalizacja urządzeń powinien zostać przedstawiony w projekcie koncepcyjnym zarówno dla Etapu 1 jak i Etapu 2 inwestycji.</w:t>
      </w:r>
      <w:r>
        <w:rPr>
          <w:b/>
          <w:bCs/>
          <w:color w:val="0070C0"/>
        </w:rPr>
        <w:t xml:space="preserve"> </w:t>
      </w:r>
      <w:r>
        <w:rPr>
          <w:color w:val="0070C0"/>
        </w:rPr>
        <w:t xml:space="preserve">Wykonanie </w:t>
      </w:r>
      <w:r w:rsidRPr="002D3D1D">
        <w:rPr>
          <w:color w:val="0070C0"/>
        </w:rPr>
        <w:t xml:space="preserve">Etap </w:t>
      </w:r>
      <w:r>
        <w:rPr>
          <w:color w:val="0070C0"/>
        </w:rPr>
        <w:t>2 planowane jest w</w:t>
      </w:r>
      <w:r w:rsidRPr="002D3D1D">
        <w:rPr>
          <w:color w:val="0070C0"/>
        </w:rPr>
        <w:t xml:space="preserve"> późniejszym terminie</w:t>
      </w:r>
      <w:r>
        <w:rPr>
          <w:color w:val="0070C0"/>
        </w:rPr>
        <w:t xml:space="preserve"> na podstawie posiadanego przez Zamawiającego obecnie pozwolenia na budowę</w:t>
      </w:r>
      <w:r w:rsidRPr="002D3D1D">
        <w:rPr>
          <w:color w:val="0070C0"/>
        </w:rPr>
        <w:t>.</w:t>
      </w:r>
      <w:r>
        <w:rPr>
          <w:color w:val="0070C0"/>
        </w:rPr>
        <w:t xml:space="preserve"> Wykonawca zobowiązany jest tak zaplanować i zaprojektować realizację Etapu 2 aby jego realizacja była jak najmniej uciążliwa dla funkcjonującego obiektu zrealizowanego w Etapie 1.</w:t>
      </w:r>
    </w:p>
    <w:p w14:paraId="437486FD" w14:textId="0E7035AE" w:rsidR="000A1F1E" w:rsidRPr="00E77FDD" w:rsidRDefault="004F3B79" w:rsidP="00E77FDD">
      <w:pPr>
        <w:spacing w:after="0" w:line="240" w:lineRule="auto"/>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E77FDD" w:rsidRPr="00E77FDD">
        <w:rPr>
          <w:rFonts w:asciiTheme="majorHAnsi" w:eastAsia="Times New Roman" w:hAnsiTheme="majorHAnsi" w:cstheme="majorHAnsi"/>
          <w:lang w:eastAsia="pl-PL"/>
        </w:rPr>
        <w:t xml:space="preserve">80. </w:t>
      </w:r>
      <w:r w:rsidRPr="00E77FDD">
        <w:rPr>
          <w:rFonts w:asciiTheme="majorHAnsi" w:eastAsia="Times New Roman" w:hAnsiTheme="majorHAnsi" w:cstheme="majorHAnsi"/>
          <w:lang w:eastAsia="pl-PL"/>
        </w:rPr>
        <w:t xml:space="preserve">Uzyskana opinia nt. przyłączenia do sieci ciepłowniczej od Gestora - </w:t>
      </w:r>
      <w:proofErr w:type="spellStart"/>
      <w:r w:rsidRPr="00E77FDD">
        <w:rPr>
          <w:rFonts w:asciiTheme="majorHAnsi" w:eastAsia="Times New Roman" w:hAnsiTheme="majorHAnsi" w:cstheme="majorHAnsi"/>
          <w:lang w:eastAsia="pl-PL"/>
        </w:rPr>
        <w:t>Veolia</w:t>
      </w:r>
      <w:proofErr w:type="spellEnd"/>
      <w:r w:rsidRPr="00E77FDD">
        <w:rPr>
          <w:rFonts w:asciiTheme="majorHAnsi" w:eastAsia="Times New Roman" w:hAnsiTheme="majorHAnsi" w:cstheme="majorHAnsi"/>
          <w:lang w:eastAsia="pl-PL"/>
        </w:rPr>
        <w:t xml:space="preserve"> wskazuje, iż niniejsza</w:t>
      </w:r>
      <w:r w:rsidR="00A57066" w:rsidRPr="00E77FDD">
        <w:rPr>
          <w:rFonts w:asciiTheme="majorHAnsi" w:eastAsia="Times New Roman" w:hAnsiTheme="majorHAnsi" w:cstheme="majorHAnsi"/>
          <w:lang w:eastAsia="pl-PL"/>
        </w:rPr>
        <w:t xml:space="preserve"> </w:t>
      </w:r>
      <w:r w:rsidRPr="00E77FDD">
        <w:rPr>
          <w:rFonts w:asciiTheme="majorHAnsi" w:eastAsia="Times New Roman" w:hAnsiTheme="majorHAnsi" w:cstheme="majorHAnsi"/>
          <w:lang w:eastAsia="pl-PL"/>
        </w:rPr>
        <w:t>rozbudowa powinna zostać skoordynowana z budową nowego awaryjnego źródła ciepła dla wszystkich</w:t>
      </w:r>
      <w:r w:rsidR="00A57066" w:rsidRPr="00E77FDD">
        <w:rPr>
          <w:rFonts w:asciiTheme="majorHAnsi" w:eastAsia="Times New Roman" w:hAnsiTheme="majorHAnsi" w:cstheme="majorHAnsi"/>
          <w:lang w:eastAsia="pl-PL"/>
        </w:rPr>
        <w:t xml:space="preserve"> </w:t>
      </w:r>
      <w:r w:rsidRPr="00E77FDD">
        <w:rPr>
          <w:rFonts w:asciiTheme="majorHAnsi" w:eastAsia="Times New Roman" w:hAnsiTheme="majorHAnsi" w:cstheme="majorHAnsi"/>
          <w:lang w:eastAsia="pl-PL"/>
        </w:rPr>
        <w:t>obiektów służby zdrowia zlokalizowanych na tym obszarze, tj. Szpitala Wojewódzkiego, Szpitala MSW</w:t>
      </w:r>
      <w:r w:rsidR="00A57066" w:rsidRPr="00E77FDD">
        <w:rPr>
          <w:rFonts w:asciiTheme="majorHAnsi" w:eastAsia="Times New Roman" w:hAnsiTheme="majorHAnsi" w:cstheme="majorHAnsi"/>
          <w:lang w:eastAsia="pl-PL"/>
        </w:rPr>
        <w:t xml:space="preserve">  </w:t>
      </w:r>
      <w:r w:rsidRPr="00E77FDD">
        <w:rPr>
          <w:rFonts w:asciiTheme="majorHAnsi" w:eastAsia="Times New Roman" w:hAnsiTheme="majorHAnsi" w:cstheme="majorHAnsi"/>
          <w:lang w:eastAsia="pl-PL"/>
        </w:rPr>
        <w:t>oraz Szpitala Dziecięcego przy ul. Wrzoska. Z uwagi na skomplikowany charakter niniejszego wymogu</w:t>
      </w:r>
      <w:r w:rsidRPr="00E77FDD">
        <w:rPr>
          <w:rFonts w:asciiTheme="majorHAnsi" w:eastAsia="Times New Roman" w:hAnsiTheme="majorHAnsi" w:cstheme="majorHAnsi"/>
          <w:lang w:eastAsia="pl-PL"/>
        </w:rPr>
        <w:br/>
        <w:t>prosimy o potwierdzenie, iż budowa nowego awaryjnego źródła dla w/w kompleksów szpitalnych nie</w:t>
      </w:r>
      <w:r w:rsidR="00545583" w:rsidRPr="00E77FDD">
        <w:rPr>
          <w:rFonts w:asciiTheme="majorHAnsi" w:eastAsia="Times New Roman" w:hAnsiTheme="majorHAnsi" w:cstheme="majorHAnsi"/>
          <w:lang w:eastAsia="pl-PL"/>
        </w:rPr>
        <w:t xml:space="preserve"> </w:t>
      </w:r>
      <w:r w:rsidRPr="00E77FDD">
        <w:rPr>
          <w:rFonts w:asciiTheme="majorHAnsi" w:eastAsia="Times New Roman" w:hAnsiTheme="majorHAnsi" w:cstheme="majorHAnsi"/>
          <w:lang w:eastAsia="pl-PL"/>
        </w:rPr>
        <w:t>stanowi zakresu niniejszego przetargu. W przypadku, gdy Zamawiający wymagał będzie realizacji</w:t>
      </w:r>
      <w:r w:rsidRPr="00E77FDD">
        <w:rPr>
          <w:rFonts w:asciiTheme="majorHAnsi" w:eastAsia="Times New Roman" w:hAnsiTheme="majorHAnsi" w:cstheme="majorHAnsi"/>
          <w:lang w:eastAsia="pl-PL"/>
        </w:rPr>
        <w:br/>
        <w:t>awaryjnego źródła ciepła w ramach niniejszego postępowania przetargowego, mając na uwadze zapisy</w:t>
      </w:r>
      <w:r w:rsidR="00A57066" w:rsidRPr="00E77FDD">
        <w:rPr>
          <w:rFonts w:asciiTheme="majorHAnsi" w:eastAsia="Times New Roman" w:hAnsiTheme="majorHAnsi" w:cstheme="majorHAnsi"/>
          <w:lang w:eastAsia="pl-PL"/>
        </w:rPr>
        <w:t xml:space="preserve"> </w:t>
      </w:r>
      <w:r w:rsidRPr="00E77FDD">
        <w:rPr>
          <w:rFonts w:asciiTheme="majorHAnsi" w:eastAsia="Times New Roman" w:hAnsiTheme="majorHAnsi" w:cstheme="majorHAnsi"/>
          <w:lang w:eastAsia="pl-PL"/>
        </w:rPr>
        <w:t>Prawa Zamówień Publicznych, prosimy o szczegółowe określenie przedmiotu zamówienia, tj. m.in.</w:t>
      </w:r>
      <w:r w:rsidRPr="00E77FDD">
        <w:rPr>
          <w:rFonts w:asciiTheme="majorHAnsi" w:eastAsia="Times New Roman" w:hAnsiTheme="majorHAnsi" w:cstheme="majorHAnsi"/>
          <w:lang w:eastAsia="pl-PL"/>
        </w:rPr>
        <w:br/>
        <w:t>wskazanie lokalizacji awaryjnego źródła ciepła wraz z określeniem technologii wykonania obiektu, typu</w:t>
      </w:r>
      <w:r w:rsidR="00A57066" w:rsidRPr="00E77FDD">
        <w:rPr>
          <w:rFonts w:asciiTheme="majorHAnsi" w:eastAsia="Times New Roman" w:hAnsiTheme="majorHAnsi" w:cstheme="majorHAnsi"/>
          <w:lang w:eastAsia="pl-PL"/>
        </w:rPr>
        <w:t xml:space="preserve"> </w:t>
      </w:r>
      <w:r w:rsidRPr="00E77FDD">
        <w:rPr>
          <w:rFonts w:asciiTheme="majorHAnsi" w:eastAsia="Times New Roman" w:hAnsiTheme="majorHAnsi" w:cstheme="majorHAnsi"/>
          <w:lang w:eastAsia="pl-PL"/>
        </w:rPr>
        <w:t>planowanej technologii przygotowania energii cieplnej (kotłownia gazowa, kotłownia olejowa itp.),</w:t>
      </w:r>
      <w:r w:rsidR="00A57066" w:rsidRPr="00E77FDD">
        <w:rPr>
          <w:rFonts w:asciiTheme="majorHAnsi" w:eastAsia="Times New Roman" w:hAnsiTheme="majorHAnsi" w:cstheme="majorHAnsi"/>
          <w:lang w:eastAsia="pl-PL"/>
        </w:rPr>
        <w:t xml:space="preserve"> </w:t>
      </w:r>
      <w:r w:rsidRPr="00E77FDD">
        <w:rPr>
          <w:rFonts w:asciiTheme="majorHAnsi" w:eastAsia="Times New Roman" w:hAnsiTheme="majorHAnsi" w:cstheme="majorHAnsi"/>
          <w:lang w:eastAsia="pl-PL"/>
        </w:rPr>
        <w:t>udostępnienia bilansu ciepła w/ kompleksów szpitalnych, w tym m.in. obciążenia cieplnego budynków</w:t>
      </w:r>
      <w:r w:rsidR="00A57066" w:rsidRPr="00E77FDD">
        <w:rPr>
          <w:rFonts w:asciiTheme="majorHAnsi" w:eastAsia="Times New Roman" w:hAnsiTheme="majorHAnsi" w:cstheme="majorHAnsi"/>
          <w:lang w:eastAsia="pl-PL"/>
        </w:rPr>
        <w:t xml:space="preserve"> </w:t>
      </w:r>
      <w:r w:rsidRPr="00E77FDD">
        <w:rPr>
          <w:rFonts w:asciiTheme="majorHAnsi" w:eastAsia="Times New Roman" w:hAnsiTheme="majorHAnsi" w:cstheme="majorHAnsi"/>
          <w:lang w:eastAsia="pl-PL"/>
        </w:rPr>
        <w:t>z uwagi na przygotowanie wody grzewczej na potrzeby centralnego ogrzewania, ciepła</w:t>
      </w:r>
      <w:r w:rsidRPr="00E77FDD">
        <w:rPr>
          <w:rFonts w:asciiTheme="majorHAnsi" w:eastAsia="Times New Roman" w:hAnsiTheme="majorHAnsi" w:cstheme="majorHAnsi"/>
          <w:lang w:eastAsia="pl-PL"/>
        </w:rPr>
        <w:br/>
        <w:t>technologicznego oraz ciepłej wody użytkowej, a przede wszystkim wszelkich zgód, w tym zgód</w:t>
      </w:r>
      <w:r w:rsidR="00A57066" w:rsidRPr="00E77FDD">
        <w:rPr>
          <w:rFonts w:asciiTheme="majorHAnsi" w:eastAsia="Times New Roman" w:hAnsiTheme="majorHAnsi" w:cstheme="majorHAnsi"/>
          <w:lang w:eastAsia="pl-PL"/>
        </w:rPr>
        <w:t xml:space="preserve"> </w:t>
      </w:r>
      <w:r w:rsidRPr="00E77FDD">
        <w:rPr>
          <w:rFonts w:asciiTheme="majorHAnsi" w:eastAsia="Times New Roman" w:hAnsiTheme="majorHAnsi" w:cstheme="majorHAnsi"/>
          <w:lang w:eastAsia="pl-PL"/>
        </w:rPr>
        <w:t>właścicieli działek na trasie pomiędzy w/w. Szpitalami.</w:t>
      </w:r>
    </w:p>
    <w:p w14:paraId="4093FB08" w14:textId="77777777" w:rsidR="00912A60" w:rsidRDefault="00912A60" w:rsidP="00E77FDD">
      <w:pPr>
        <w:spacing w:after="0" w:line="240" w:lineRule="auto"/>
        <w:jc w:val="both"/>
        <w:rPr>
          <w:color w:val="0070C0"/>
        </w:rPr>
      </w:pPr>
      <w:r w:rsidRPr="00B34B9A">
        <w:rPr>
          <w:color w:val="0070C0"/>
        </w:rPr>
        <w:lastRenderedPageBreak/>
        <w:t>Odpowiedź:</w:t>
      </w:r>
      <w:r>
        <w:rPr>
          <w:color w:val="0070C0"/>
        </w:rPr>
        <w:t xml:space="preserve"> Budowa nowego awaryjnego źródła ciepła nie jest w zakresie oferty Wykonawcy. Wykonawca zobowiązany jest jednak do przestrzegania zapisów opinii </w:t>
      </w:r>
      <w:proofErr w:type="spellStart"/>
      <w:r>
        <w:rPr>
          <w:color w:val="0070C0"/>
        </w:rPr>
        <w:t>Veolii</w:t>
      </w:r>
      <w:proofErr w:type="spellEnd"/>
      <w:r>
        <w:rPr>
          <w:color w:val="0070C0"/>
        </w:rPr>
        <w:t xml:space="preserve"> w zakresie skoordynowania budowy z inwestycją gestora.</w:t>
      </w:r>
    </w:p>
    <w:p w14:paraId="32144254" w14:textId="77777777" w:rsidR="00E77FDD" w:rsidRDefault="00E77FDD" w:rsidP="00A57066">
      <w:pPr>
        <w:spacing w:after="0" w:line="240" w:lineRule="auto"/>
        <w:rPr>
          <w:rFonts w:ascii="Arial" w:eastAsia="Times New Roman" w:hAnsi="Arial" w:cs="Arial"/>
          <w:sz w:val="28"/>
          <w:szCs w:val="28"/>
          <w:lang w:eastAsia="pl-PL"/>
        </w:rPr>
      </w:pPr>
    </w:p>
    <w:p w14:paraId="3F4A3715" w14:textId="019091C4" w:rsidR="000A1F1E" w:rsidRPr="00E77FDD" w:rsidRDefault="00E77FDD" w:rsidP="00E77FDD">
      <w:pPr>
        <w:spacing w:after="0" w:line="240" w:lineRule="auto"/>
        <w:jc w:val="both"/>
        <w:rPr>
          <w:rFonts w:asciiTheme="majorHAnsi" w:eastAsia="Times New Roman" w:hAnsiTheme="majorHAnsi" w:cstheme="majorHAnsi"/>
          <w:lang w:eastAsia="pl-PL"/>
        </w:rPr>
      </w:pPr>
      <w:r w:rsidRPr="00E77FDD">
        <w:rPr>
          <w:rFonts w:asciiTheme="majorHAnsi" w:eastAsia="Times New Roman" w:hAnsiTheme="majorHAnsi" w:cstheme="majorHAnsi"/>
          <w:lang w:eastAsia="pl-PL"/>
        </w:rPr>
        <w:t xml:space="preserve">81. </w:t>
      </w:r>
      <w:r w:rsidR="004F3B79" w:rsidRPr="00E77FDD">
        <w:rPr>
          <w:rFonts w:asciiTheme="majorHAnsi" w:eastAsia="Times New Roman" w:hAnsiTheme="majorHAnsi" w:cstheme="majorHAnsi"/>
          <w:lang w:eastAsia="pl-PL"/>
        </w:rPr>
        <w:t>Zamawiający dołączył do postępowania przetargowego karty katalogowe urządzeń. Prosimy</w:t>
      </w:r>
      <w:r w:rsidR="00A57066" w:rsidRPr="00E77FDD">
        <w:rPr>
          <w:rFonts w:asciiTheme="majorHAnsi" w:eastAsia="Times New Roman" w:hAnsiTheme="majorHAnsi" w:cstheme="majorHAnsi"/>
          <w:lang w:eastAsia="pl-PL"/>
        </w:rPr>
        <w:t xml:space="preserve">  </w:t>
      </w:r>
      <w:r w:rsidR="004F3B79" w:rsidRPr="00E77FDD">
        <w:rPr>
          <w:rFonts w:asciiTheme="majorHAnsi" w:eastAsia="Times New Roman" w:hAnsiTheme="majorHAnsi" w:cstheme="majorHAnsi"/>
          <w:lang w:eastAsia="pl-PL"/>
        </w:rPr>
        <w:t>o potwierdzenie, iż wskazane urządzenia są jedynie przykładowe, a wykonawca w ramach opracowania</w:t>
      </w:r>
      <w:r w:rsidR="004F3B79" w:rsidRPr="00E77FDD">
        <w:rPr>
          <w:rFonts w:asciiTheme="majorHAnsi" w:eastAsia="Times New Roman" w:hAnsiTheme="majorHAnsi" w:cstheme="majorHAnsi"/>
          <w:lang w:eastAsia="pl-PL"/>
        </w:rPr>
        <w:br/>
        <w:t>dokumentacji projektowej zobowiązany jest do przeprowadzenia nowych doborów w oparciu</w:t>
      </w:r>
      <w:r w:rsidR="00A57066" w:rsidRPr="00E77FDD">
        <w:rPr>
          <w:rFonts w:asciiTheme="majorHAnsi" w:eastAsia="Times New Roman" w:hAnsiTheme="majorHAnsi" w:cstheme="majorHAnsi"/>
          <w:lang w:eastAsia="pl-PL"/>
        </w:rPr>
        <w:t xml:space="preserve"> </w:t>
      </w:r>
      <w:r w:rsidR="004F3B79" w:rsidRPr="00E77FDD">
        <w:rPr>
          <w:rFonts w:asciiTheme="majorHAnsi" w:eastAsia="Times New Roman" w:hAnsiTheme="majorHAnsi" w:cstheme="majorHAnsi"/>
          <w:lang w:eastAsia="pl-PL"/>
        </w:rPr>
        <w:t>o rozwiązania materiałowe, które spełniały będą wymogi zaktualizowanej dokumentacji.</w:t>
      </w:r>
    </w:p>
    <w:p w14:paraId="2A5894D5" w14:textId="77777777" w:rsidR="00912A60" w:rsidRDefault="00912A60" w:rsidP="00E77FDD">
      <w:pPr>
        <w:spacing w:after="0" w:line="240" w:lineRule="auto"/>
        <w:jc w:val="both"/>
        <w:rPr>
          <w:color w:val="0070C0"/>
        </w:rPr>
      </w:pPr>
      <w:r w:rsidRPr="00B34B9A">
        <w:rPr>
          <w:color w:val="0070C0"/>
        </w:rPr>
        <w:t>Odpowiedź:</w:t>
      </w:r>
      <w:r>
        <w:rPr>
          <w:color w:val="0070C0"/>
        </w:rPr>
        <w:t xml:space="preserve"> Tak, wskazana urządzenia są jedynie jako przykładowe. Karty katalogowe określają minimalne wymagane parametry urządzeń. Urządzenia powinny zostać dobrane odpowiednio do przygotowanej przez Wykonawcę dokumentacji. Wykonawca zobowiązuje się do wykonania projektu koncepcyjnego, w którym zostaną wprowadzone zmiany opisane w PFU oraz podział inwestycji na dwa etapy. Na podstawie zatwierdzonego projektu koncepcyjnego Wykonawca przygotuje dokumentację wykonawczą dla inwestycji.</w:t>
      </w:r>
    </w:p>
    <w:p w14:paraId="3425ABB8" w14:textId="3BAB012B" w:rsidR="000A1F1E" w:rsidRDefault="000A1F1E" w:rsidP="00A57066">
      <w:pPr>
        <w:spacing w:after="0" w:line="240" w:lineRule="auto"/>
        <w:rPr>
          <w:rFonts w:ascii="Arial" w:eastAsia="Times New Roman" w:hAnsi="Arial" w:cs="Arial"/>
          <w:sz w:val="28"/>
          <w:szCs w:val="28"/>
          <w:lang w:eastAsia="pl-PL"/>
        </w:rPr>
      </w:pPr>
    </w:p>
    <w:p w14:paraId="2622BA03" w14:textId="76953EA8" w:rsidR="000A1F1E" w:rsidRPr="00516FD4" w:rsidRDefault="004F3B79" w:rsidP="00516FD4">
      <w:pPr>
        <w:spacing w:after="0" w:line="240" w:lineRule="auto"/>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516FD4" w:rsidRPr="00516FD4">
        <w:rPr>
          <w:rFonts w:asciiTheme="majorHAnsi" w:eastAsia="Times New Roman" w:hAnsiTheme="majorHAnsi" w:cstheme="majorHAnsi"/>
          <w:lang w:eastAsia="pl-PL"/>
        </w:rPr>
        <w:t xml:space="preserve">82. </w:t>
      </w:r>
      <w:r w:rsidRPr="00516FD4">
        <w:rPr>
          <w:rFonts w:asciiTheme="majorHAnsi" w:eastAsia="Times New Roman" w:hAnsiTheme="majorHAnsi" w:cstheme="majorHAnsi"/>
          <w:lang w:eastAsia="pl-PL"/>
        </w:rPr>
        <w:t>Prosimy Zamawiającego o p</w:t>
      </w:r>
      <w:r w:rsidR="000A1F1E" w:rsidRPr="00516FD4">
        <w:rPr>
          <w:rFonts w:asciiTheme="majorHAnsi" w:eastAsia="Times New Roman" w:hAnsiTheme="majorHAnsi" w:cstheme="majorHAnsi"/>
          <w:lang w:eastAsia="pl-PL"/>
        </w:rPr>
        <w:t>otwierdzenie iż w zakresie postę</w:t>
      </w:r>
      <w:r w:rsidRPr="00516FD4">
        <w:rPr>
          <w:rFonts w:asciiTheme="majorHAnsi" w:eastAsia="Times New Roman" w:hAnsiTheme="majorHAnsi" w:cstheme="majorHAnsi"/>
          <w:lang w:eastAsia="pl-PL"/>
        </w:rPr>
        <w:t>powania przetargowego i w zakresie</w:t>
      </w:r>
      <w:r w:rsidR="00A57066" w:rsidRPr="00516FD4">
        <w:rPr>
          <w:rFonts w:asciiTheme="majorHAnsi" w:eastAsia="Times New Roman" w:hAnsiTheme="majorHAnsi" w:cstheme="majorHAnsi"/>
          <w:lang w:eastAsia="pl-PL"/>
        </w:rPr>
        <w:t xml:space="preserve"> </w:t>
      </w:r>
      <w:r w:rsidRPr="00516FD4">
        <w:rPr>
          <w:rFonts w:asciiTheme="majorHAnsi" w:eastAsia="Times New Roman" w:hAnsiTheme="majorHAnsi" w:cstheme="majorHAnsi"/>
          <w:lang w:eastAsia="pl-PL"/>
        </w:rPr>
        <w:t>wykonawcy będzie wykonanie rozdzielnicy głównej, agregatu prądotwórczego oraz stacji</w:t>
      </w:r>
      <w:r w:rsidR="00A57066" w:rsidRPr="00516FD4">
        <w:rPr>
          <w:rFonts w:asciiTheme="majorHAnsi" w:eastAsia="Times New Roman" w:hAnsiTheme="majorHAnsi" w:cstheme="majorHAnsi"/>
          <w:lang w:eastAsia="pl-PL"/>
        </w:rPr>
        <w:t xml:space="preserve"> </w:t>
      </w:r>
      <w:r w:rsidRPr="00516FD4">
        <w:rPr>
          <w:rFonts w:asciiTheme="majorHAnsi" w:eastAsia="Times New Roman" w:hAnsiTheme="majorHAnsi" w:cstheme="majorHAnsi"/>
          <w:lang w:eastAsia="pl-PL"/>
        </w:rPr>
        <w:t>transformatorowej z urządzeniami dobranymi dla pokrycia zapotrzebowania obciążenia wynikającego</w:t>
      </w:r>
      <w:r w:rsidR="00A57066" w:rsidRPr="00516FD4">
        <w:rPr>
          <w:rFonts w:asciiTheme="majorHAnsi" w:eastAsia="Times New Roman" w:hAnsiTheme="majorHAnsi" w:cstheme="majorHAnsi"/>
          <w:lang w:eastAsia="pl-PL"/>
        </w:rPr>
        <w:t xml:space="preserve"> </w:t>
      </w:r>
      <w:r w:rsidRPr="00516FD4">
        <w:rPr>
          <w:rFonts w:asciiTheme="majorHAnsi" w:eastAsia="Times New Roman" w:hAnsiTheme="majorHAnsi" w:cstheme="majorHAnsi"/>
          <w:lang w:eastAsia="pl-PL"/>
        </w:rPr>
        <w:t>z uruchomienia ETAPU 1, zgodnie z przygotowanym przez wykonawcę bilansem mocy zapotrzebowanej</w:t>
      </w:r>
      <w:r w:rsidR="00A57066" w:rsidRPr="00516FD4">
        <w:rPr>
          <w:rFonts w:asciiTheme="majorHAnsi" w:eastAsia="Times New Roman" w:hAnsiTheme="majorHAnsi" w:cstheme="majorHAnsi"/>
          <w:lang w:eastAsia="pl-PL"/>
        </w:rPr>
        <w:t xml:space="preserve"> </w:t>
      </w:r>
      <w:r w:rsidRPr="00516FD4">
        <w:rPr>
          <w:rFonts w:asciiTheme="majorHAnsi" w:eastAsia="Times New Roman" w:hAnsiTheme="majorHAnsi" w:cstheme="majorHAnsi"/>
          <w:lang w:eastAsia="pl-PL"/>
        </w:rPr>
        <w:t>do prawidłowego funkcjonowania ETAPU 1.</w:t>
      </w:r>
    </w:p>
    <w:p w14:paraId="0AB218D6" w14:textId="77777777" w:rsidR="00912A60" w:rsidRPr="00DB758A" w:rsidRDefault="00912A60" w:rsidP="00516FD4">
      <w:pPr>
        <w:spacing w:after="0" w:line="240" w:lineRule="auto"/>
        <w:jc w:val="both"/>
        <w:rPr>
          <w:color w:val="0070C0"/>
        </w:rPr>
      </w:pPr>
      <w:r w:rsidRPr="00DB758A">
        <w:rPr>
          <w:b/>
          <w:bCs/>
          <w:color w:val="0070C0"/>
        </w:rPr>
        <w:t>Odpowiedź:</w:t>
      </w:r>
      <w:r>
        <w:rPr>
          <w:color w:val="0070C0"/>
        </w:rPr>
        <w:t xml:space="preserve"> </w:t>
      </w:r>
      <w:r w:rsidRPr="00DB758A">
        <w:rPr>
          <w:color w:val="0070C0"/>
        </w:rPr>
        <w:t xml:space="preserve">Wykonawca zobowiązany będzie do wyposażenia obiektu w urządzenia pozwalające na funkcjonowanie obiektu po zakończeniu pierwszego etapu oraz zaprojektowanie rozbudowy instalacji wykorzystywanych po zakończeniu etapu drugiego. Zgodnie z zapisami PFU – pkt 1.1.2.1.1 ”Podział inwestycji na etapy realizacji” - Dokumentacja projektowa wymaga uwzględnienia możliwości funkcjonowania obiektu po zakończeniu realizacji Etapu 1, a także uwzględnienia realizacji Etapu 2 w późniejszym terminie, bez konieczności przerywania użytkowania zrealizowanej części w Etapie 1. </w:t>
      </w:r>
    </w:p>
    <w:p w14:paraId="6D6F933F" w14:textId="77777777" w:rsidR="00912A60" w:rsidRPr="00CA2147" w:rsidRDefault="00912A60" w:rsidP="00516FD4">
      <w:pPr>
        <w:jc w:val="both"/>
        <w:rPr>
          <w:color w:val="0070C0"/>
        </w:rPr>
      </w:pPr>
      <w:r w:rsidRPr="00DB758A">
        <w:rPr>
          <w:color w:val="0070C0"/>
        </w:rPr>
        <w:t>Część instalacyjna w zakresie instalacji sanitarnych (wentylacyjnych, grzewczych) oraz elektrycznych i teletechnicznych powinna zostać zaprojektowana i zrealizowana optymalnie dla samodzielnie funkcjonującego Etapu 1. Projekt instalacji dla docelowego funkcjonowania obiektu, po zrealizowaniu drugiego etapu musi uwzględniać możliwość wykonania prac budowlanych bez przerywania użytkowania powierzchni oddanych po zakończeniu Etapu 1. Wykonawca</w:t>
      </w:r>
      <w:r>
        <w:rPr>
          <w:color w:val="0070C0"/>
        </w:rPr>
        <w:t xml:space="preserve"> zobowiązany jest tak zaplanować i zaprojektować realizację Etapu 2 aby jego realizacja była jak najmniej uciążliwa dla funkcjonującego obiektu zrealizowanego w Etapie 1.</w:t>
      </w:r>
    </w:p>
    <w:p w14:paraId="6C70B8FE" w14:textId="77777777" w:rsidR="00912A60" w:rsidRPr="002D3D1D" w:rsidRDefault="00912A60" w:rsidP="00516FD4">
      <w:pPr>
        <w:spacing w:after="0" w:line="240" w:lineRule="auto"/>
        <w:jc w:val="both"/>
        <w:rPr>
          <w:color w:val="0070C0"/>
        </w:rPr>
      </w:pPr>
      <w:r w:rsidRPr="002D3D1D">
        <w:rPr>
          <w:color w:val="0070C0"/>
        </w:rPr>
        <w:t xml:space="preserve">Zadanie będzie realizowane w systemie „Projektuj i buduj” w zakresie opisanym w PFU. W zakresie Przedmiotu zamówienia jest opracowanie przez Wykonawcę kompletnej dokumentacji projektowej dla całego zadania objętego aktualnym pozwoleniem na budowę </w:t>
      </w:r>
      <w:r>
        <w:rPr>
          <w:color w:val="0070C0"/>
        </w:rPr>
        <w:t>z</w:t>
      </w:r>
      <w:r w:rsidRPr="002D3D1D">
        <w:rPr>
          <w:color w:val="0070C0"/>
        </w:rPr>
        <w:t xml:space="preserve"> podziałem na dwa etapy realizacyjne: Etap </w:t>
      </w:r>
      <w:r>
        <w:rPr>
          <w:color w:val="0070C0"/>
        </w:rPr>
        <w:t xml:space="preserve">1 </w:t>
      </w:r>
      <w:r w:rsidRPr="002D3D1D">
        <w:rPr>
          <w:color w:val="0070C0"/>
        </w:rPr>
        <w:t xml:space="preserve">i Etap </w:t>
      </w:r>
      <w:r>
        <w:rPr>
          <w:color w:val="0070C0"/>
        </w:rPr>
        <w:t>2</w:t>
      </w:r>
      <w:r w:rsidRPr="002D3D1D">
        <w:rPr>
          <w:color w:val="0070C0"/>
        </w:rPr>
        <w:t>. Natomiast roboty budowlane mają być wykonane dla Etapu</w:t>
      </w:r>
      <w:r>
        <w:rPr>
          <w:color w:val="0070C0"/>
        </w:rPr>
        <w:t xml:space="preserve"> 1</w:t>
      </w:r>
      <w:r w:rsidRPr="002D3D1D">
        <w:rPr>
          <w:color w:val="0070C0"/>
        </w:rPr>
        <w:t xml:space="preserve"> w sposób zapewniający jego samodzielne funkcjonowanie. Etap </w:t>
      </w:r>
      <w:r>
        <w:rPr>
          <w:color w:val="0070C0"/>
        </w:rPr>
        <w:t>2</w:t>
      </w:r>
      <w:r w:rsidRPr="002D3D1D">
        <w:rPr>
          <w:color w:val="0070C0"/>
        </w:rPr>
        <w:t xml:space="preserve"> zadania będzie zrealizowany w późniejszym terminie</w:t>
      </w:r>
      <w:r>
        <w:rPr>
          <w:color w:val="0070C0"/>
        </w:rPr>
        <w:t xml:space="preserve"> na podstawie posiadanego przez Zamawiającego obecnie pozwolenia na budowę.</w:t>
      </w:r>
      <w:r w:rsidRPr="002D3D1D">
        <w:rPr>
          <w:color w:val="0070C0"/>
        </w:rPr>
        <w:t xml:space="preserve"> </w:t>
      </w:r>
    </w:p>
    <w:p w14:paraId="0A9CECA8" w14:textId="605AC39F" w:rsidR="004F3B79" w:rsidRPr="00516FD4" w:rsidRDefault="004F3B79" w:rsidP="00516FD4">
      <w:pPr>
        <w:spacing w:after="0" w:line="240" w:lineRule="auto"/>
        <w:jc w:val="both"/>
        <w:rPr>
          <w:rFonts w:asciiTheme="majorHAnsi" w:eastAsia="Times New Roman" w:hAnsiTheme="majorHAnsi" w:cstheme="majorHAnsi"/>
          <w:lang w:eastAsia="pl-PL"/>
        </w:rPr>
      </w:pPr>
      <w:r w:rsidRPr="004F3B79">
        <w:rPr>
          <w:rFonts w:ascii="Times New Roman" w:eastAsia="Times New Roman" w:hAnsi="Times New Roman" w:cs="Times New Roman"/>
          <w:sz w:val="24"/>
          <w:szCs w:val="24"/>
          <w:lang w:eastAsia="pl-PL"/>
        </w:rPr>
        <w:br/>
      </w:r>
      <w:r w:rsidR="00516FD4" w:rsidRPr="00516FD4">
        <w:rPr>
          <w:rFonts w:asciiTheme="majorHAnsi" w:eastAsia="Times New Roman" w:hAnsiTheme="majorHAnsi" w:cstheme="majorHAnsi"/>
          <w:lang w:eastAsia="pl-PL"/>
        </w:rPr>
        <w:t xml:space="preserve">83. </w:t>
      </w:r>
      <w:r w:rsidRPr="00516FD4">
        <w:rPr>
          <w:rFonts w:asciiTheme="majorHAnsi" w:eastAsia="Times New Roman" w:hAnsiTheme="majorHAnsi" w:cstheme="majorHAnsi"/>
          <w:lang w:eastAsia="pl-PL"/>
        </w:rPr>
        <w:t>Prosimy o potwierdzenie Zamawiającego, iż urządzenia instalacji teletechnicznych należy zaprojektować</w:t>
      </w:r>
      <w:r w:rsidR="00A57066" w:rsidRPr="00516FD4">
        <w:rPr>
          <w:rFonts w:asciiTheme="majorHAnsi" w:eastAsia="Times New Roman" w:hAnsiTheme="majorHAnsi" w:cstheme="majorHAnsi"/>
          <w:lang w:eastAsia="pl-PL"/>
        </w:rPr>
        <w:t xml:space="preserve"> </w:t>
      </w:r>
      <w:r w:rsidRPr="00516FD4">
        <w:rPr>
          <w:rFonts w:asciiTheme="majorHAnsi" w:eastAsia="Times New Roman" w:hAnsiTheme="majorHAnsi" w:cstheme="majorHAnsi"/>
          <w:lang w:eastAsia="pl-PL"/>
        </w:rPr>
        <w:t>i wykonać do obsługi tylko ETAPU 1, a ETAP 2 będzie realizowany w późniejszym te</w:t>
      </w:r>
      <w:r w:rsidR="000A1F1E" w:rsidRPr="00516FD4">
        <w:rPr>
          <w:rFonts w:asciiTheme="majorHAnsi" w:eastAsia="Times New Roman" w:hAnsiTheme="majorHAnsi" w:cstheme="majorHAnsi"/>
          <w:lang w:eastAsia="pl-PL"/>
        </w:rPr>
        <w:t>rminie.</w:t>
      </w:r>
    </w:p>
    <w:p w14:paraId="43DEE7F4" w14:textId="77777777" w:rsidR="002C0C61" w:rsidRDefault="002C0C61" w:rsidP="00516FD4">
      <w:pPr>
        <w:spacing w:after="0" w:line="240" w:lineRule="auto"/>
        <w:jc w:val="both"/>
        <w:rPr>
          <w:color w:val="0070C0"/>
        </w:rPr>
      </w:pPr>
      <w:r w:rsidRPr="002D3D1D">
        <w:rPr>
          <w:color w:val="0070C0"/>
        </w:rPr>
        <w:t xml:space="preserve">Odpowiedź: </w:t>
      </w:r>
      <w:r>
        <w:rPr>
          <w:color w:val="0070C0"/>
        </w:rPr>
        <w:t>Z</w:t>
      </w:r>
      <w:r w:rsidRPr="002D3D1D">
        <w:rPr>
          <w:color w:val="0070C0"/>
        </w:rPr>
        <w:t>adanie będzie realizowane w systemie „Projektuj i buduj” w zakresie opisanym w PFU. W zakresie Przedmiotu zamówienia jest opracowanie przez Wykonawcę kompletnej dokumentacji projektowej dla całego zadania objętego aktualnym pozwoleniem na budowę z podziałem na dwa etapy realizacyjne: Etap</w:t>
      </w:r>
      <w:r>
        <w:rPr>
          <w:color w:val="0070C0"/>
        </w:rPr>
        <w:t xml:space="preserve"> 1</w:t>
      </w:r>
      <w:r w:rsidRPr="002D3D1D">
        <w:rPr>
          <w:color w:val="0070C0"/>
        </w:rPr>
        <w:t xml:space="preserve"> i Etap </w:t>
      </w:r>
      <w:r>
        <w:rPr>
          <w:color w:val="0070C0"/>
        </w:rPr>
        <w:t>2</w:t>
      </w:r>
      <w:r w:rsidRPr="002D3D1D">
        <w:rPr>
          <w:color w:val="0070C0"/>
        </w:rPr>
        <w:t xml:space="preserve">. </w:t>
      </w:r>
    </w:p>
    <w:p w14:paraId="597565F6" w14:textId="77777777" w:rsidR="002C0C61" w:rsidRDefault="002C0C61" w:rsidP="00516FD4">
      <w:pPr>
        <w:jc w:val="both"/>
        <w:rPr>
          <w:color w:val="0070C0"/>
        </w:rPr>
      </w:pPr>
      <w:r w:rsidRPr="0044620B">
        <w:rPr>
          <w:color w:val="0070C0"/>
        </w:rPr>
        <w:t xml:space="preserve">Natomiast roboty budowlane mają być wykonane dla Etapu 1 w sposób zapewniający jego samodzielne funkcjonowanie. </w:t>
      </w:r>
      <w:r w:rsidRPr="0044620B">
        <w:rPr>
          <w:b/>
          <w:bCs/>
          <w:color w:val="0070C0"/>
        </w:rPr>
        <w:t>Sposób funkcjonowania obiektu w tym lokalizacja urządzeń powinien zostać przedstawiony w projekcie koncepcyjnym zarówno dla Etapu 1 jak i Etapu 2 inwestycji.</w:t>
      </w:r>
      <w:r>
        <w:rPr>
          <w:b/>
          <w:bCs/>
          <w:color w:val="0070C0"/>
        </w:rPr>
        <w:t xml:space="preserve"> </w:t>
      </w:r>
      <w:r>
        <w:rPr>
          <w:color w:val="0070C0"/>
        </w:rPr>
        <w:t xml:space="preserve">Wykonanie </w:t>
      </w:r>
      <w:r w:rsidRPr="002D3D1D">
        <w:rPr>
          <w:color w:val="0070C0"/>
        </w:rPr>
        <w:lastRenderedPageBreak/>
        <w:t xml:space="preserve">Etap </w:t>
      </w:r>
      <w:r>
        <w:rPr>
          <w:color w:val="0070C0"/>
        </w:rPr>
        <w:t>2 planowane jest w</w:t>
      </w:r>
      <w:r w:rsidRPr="002D3D1D">
        <w:rPr>
          <w:color w:val="0070C0"/>
        </w:rPr>
        <w:t xml:space="preserve"> późniejszym terminie</w:t>
      </w:r>
      <w:r>
        <w:rPr>
          <w:color w:val="0070C0"/>
        </w:rPr>
        <w:t xml:space="preserve"> na podstawie posiadanego przez Zamawiającego </w:t>
      </w:r>
      <w:r w:rsidRPr="007E3B98">
        <w:rPr>
          <w:color w:val="0070C0"/>
        </w:rPr>
        <w:t>obecnie pozwolenia na budowę.</w:t>
      </w:r>
      <w:r>
        <w:rPr>
          <w:color w:val="0070C0"/>
        </w:rPr>
        <w:t xml:space="preserve"> </w:t>
      </w:r>
    </w:p>
    <w:p w14:paraId="07D584E8" w14:textId="77777777" w:rsidR="002C0C61" w:rsidRPr="00DB758A" w:rsidRDefault="002C0C61" w:rsidP="00516FD4">
      <w:pPr>
        <w:jc w:val="both"/>
        <w:rPr>
          <w:color w:val="0070C0"/>
        </w:rPr>
      </w:pPr>
      <w:r>
        <w:rPr>
          <w:color w:val="0070C0"/>
        </w:rPr>
        <w:t xml:space="preserve">Ponadto zgodnie z </w:t>
      </w:r>
      <w:r w:rsidRPr="007E3B98">
        <w:rPr>
          <w:color w:val="0070C0"/>
        </w:rPr>
        <w:t>zapisami PFU – pkt 1.1.2.1.1 ”Podział inwestycji na etapy realizacji”</w:t>
      </w:r>
      <w:r>
        <w:rPr>
          <w:color w:val="0070C0"/>
        </w:rPr>
        <w:t xml:space="preserve">: </w:t>
      </w:r>
      <w:r w:rsidRPr="007E3B98">
        <w:rPr>
          <w:color w:val="0070C0"/>
        </w:rPr>
        <w:t>Część instalacyjna w zakresie instalacji sanitarnych (wentylacyjnych, grzewczych) oraz elektrycznych i teletechnicznych powinna zostać zaprojektowana i zrealizowana optymalnie dla samodzielnie funkcjonującego Etapu 1. Projekt instalacji dla docelowego funkcjonowania obiektu, po zrealizowaniu drugiego etapu musi uwzględniać możliwość wykonania prac budowlanych bez przerywania użytkowania powierzchni oddanych po zakończeniu Etapu 1.</w:t>
      </w:r>
      <w:r>
        <w:rPr>
          <w:color w:val="0070C0"/>
        </w:rPr>
        <w:t xml:space="preserve"> Wykonawca zobowiązany jest tak zaplanować i zaprojektować realizację Etapu 2 aby jego realizacja była jak najmniej uciążliwa dla funkcjonującego obiektu zrealizowanego w Etapie 1.</w:t>
      </w:r>
    </w:p>
    <w:p w14:paraId="2D04A460" w14:textId="258237D1" w:rsidR="000A1F1E" w:rsidRDefault="000A1F1E" w:rsidP="002C0C61">
      <w:pPr>
        <w:spacing w:after="0" w:line="240" w:lineRule="auto"/>
        <w:rPr>
          <w:rFonts w:ascii="Arial" w:eastAsia="Times New Roman" w:hAnsi="Arial" w:cs="Arial"/>
          <w:sz w:val="28"/>
          <w:szCs w:val="28"/>
          <w:lang w:eastAsia="pl-PL"/>
        </w:rPr>
      </w:pPr>
    </w:p>
    <w:p w14:paraId="0FA41768" w14:textId="2522B964" w:rsidR="0023404B" w:rsidRDefault="0023404B" w:rsidP="002C0C61">
      <w:pPr>
        <w:spacing w:after="0" w:line="240" w:lineRule="auto"/>
        <w:rPr>
          <w:rFonts w:ascii="Arial" w:eastAsia="Times New Roman" w:hAnsi="Arial" w:cs="Arial"/>
          <w:sz w:val="28"/>
          <w:szCs w:val="28"/>
          <w:lang w:eastAsia="pl-PL"/>
        </w:rPr>
      </w:pPr>
    </w:p>
    <w:p w14:paraId="402EE52E" w14:textId="621AE3DC" w:rsidR="0023404B" w:rsidRDefault="0023404B" w:rsidP="002C0C61">
      <w:pPr>
        <w:spacing w:after="0" w:line="240" w:lineRule="auto"/>
        <w:rPr>
          <w:rFonts w:ascii="Arial" w:eastAsia="Times New Roman" w:hAnsi="Arial" w:cs="Arial"/>
          <w:sz w:val="28"/>
          <w:szCs w:val="28"/>
          <w:lang w:eastAsia="pl-PL"/>
        </w:rPr>
      </w:pPr>
    </w:p>
    <w:p w14:paraId="3CA45A12" w14:textId="082034A4" w:rsidR="0023404B" w:rsidRDefault="0023404B" w:rsidP="002C0C61">
      <w:pPr>
        <w:spacing w:after="0" w:line="240" w:lineRule="auto"/>
        <w:rPr>
          <w:rFonts w:ascii="Arial" w:eastAsia="Times New Roman" w:hAnsi="Arial" w:cs="Arial"/>
          <w:sz w:val="28"/>
          <w:szCs w:val="28"/>
          <w:lang w:eastAsia="pl-PL"/>
        </w:rPr>
      </w:pPr>
    </w:p>
    <w:p w14:paraId="39BA1F70" w14:textId="77777777" w:rsidR="0023404B" w:rsidRPr="0023404B" w:rsidRDefault="0023404B" w:rsidP="0023404B">
      <w:pPr>
        <w:spacing w:after="0" w:line="360" w:lineRule="auto"/>
        <w:ind w:left="3117" w:firstLine="423"/>
        <w:jc w:val="center"/>
        <w:rPr>
          <w:rFonts w:ascii="Times New Roman" w:eastAsia="Times New Roman" w:hAnsi="Times New Roman" w:cs="Times New Roman"/>
          <w:i/>
          <w:sz w:val="24"/>
          <w:szCs w:val="24"/>
          <w:lang w:eastAsia="pl-PL"/>
        </w:rPr>
      </w:pPr>
      <w:r w:rsidRPr="0023404B">
        <w:rPr>
          <w:rFonts w:ascii="Times New Roman" w:eastAsia="Times New Roman" w:hAnsi="Times New Roman" w:cs="Times New Roman"/>
          <w:i/>
          <w:sz w:val="24"/>
          <w:szCs w:val="24"/>
          <w:lang w:eastAsia="pl-PL"/>
        </w:rPr>
        <w:t>Zamawiający</w:t>
      </w:r>
    </w:p>
    <w:p w14:paraId="3454E3A8" w14:textId="77777777" w:rsidR="0023404B" w:rsidRPr="0023404B" w:rsidRDefault="0023404B" w:rsidP="0023404B">
      <w:pPr>
        <w:spacing w:after="0" w:line="240" w:lineRule="auto"/>
        <w:ind w:firstLine="425"/>
        <w:jc w:val="center"/>
        <w:rPr>
          <w:rFonts w:ascii="Times New Roman" w:eastAsia="Times New Roman" w:hAnsi="Times New Roman" w:cs="Times New Roman"/>
          <w:lang w:eastAsia="pl-PL"/>
        </w:rPr>
      </w:pPr>
      <w:r w:rsidRPr="0023404B">
        <w:rPr>
          <w:rFonts w:ascii="Times New Roman" w:eastAsia="Times New Roman" w:hAnsi="Times New Roman" w:cs="Times New Roman"/>
          <w:lang w:eastAsia="pl-PL"/>
        </w:rPr>
        <w:t xml:space="preserve">                                                            /-/ Dyrektor Szpitala Wojewódzkiego </w:t>
      </w:r>
    </w:p>
    <w:p w14:paraId="37AE60F3" w14:textId="77777777" w:rsidR="0023404B" w:rsidRPr="0023404B" w:rsidRDefault="0023404B" w:rsidP="0023404B">
      <w:pPr>
        <w:spacing w:after="0" w:line="240" w:lineRule="auto"/>
        <w:ind w:firstLine="425"/>
        <w:jc w:val="center"/>
        <w:rPr>
          <w:rFonts w:ascii="Times New Roman" w:eastAsia="Times New Roman" w:hAnsi="Times New Roman" w:cs="Times New Roman"/>
          <w:lang w:eastAsia="pl-PL"/>
        </w:rPr>
      </w:pPr>
      <w:r w:rsidRPr="0023404B">
        <w:rPr>
          <w:rFonts w:ascii="Times New Roman" w:eastAsia="Times New Roman" w:hAnsi="Times New Roman" w:cs="Times New Roman"/>
          <w:lang w:eastAsia="pl-PL"/>
        </w:rPr>
        <w:t xml:space="preserve">                                                          w Poznaniu</w:t>
      </w:r>
    </w:p>
    <w:p w14:paraId="37CA179B" w14:textId="77777777" w:rsidR="0023404B" w:rsidRPr="0023404B" w:rsidRDefault="0023404B" w:rsidP="0023404B">
      <w:pPr>
        <w:spacing w:after="0" w:line="240" w:lineRule="auto"/>
        <w:ind w:firstLine="425"/>
        <w:jc w:val="center"/>
        <w:rPr>
          <w:rFonts w:ascii="Times New Roman" w:eastAsia="Times New Roman" w:hAnsi="Times New Roman" w:cs="Times New Roman"/>
          <w:sz w:val="24"/>
          <w:szCs w:val="24"/>
          <w:lang w:eastAsia="pl-PL"/>
        </w:rPr>
      </w:pPr>
      <w:r w:rsidRPr="0023404B">
        <w:rPr>
          <w:rFonts w:ascii="Times New Roman" w:eastAsia="Times New Roman" w:hAnsi="Times New Roman" w:cs="Times New Roman"/>
          <w:lang w:eastAsia="pl-PL"/>
        </w:rPr>
        <w:t xml:space="preserve">                                                             Piotr Nowicki</w:t>
      </w:r>
    </w:p>
    <w:p w14:paraId="569031B9" w14:textId="77777777" w:rsidR="0023404B" w:rsidRPr="003B3442" w:rsidRDefault="0023404B" w:rsidP="002C0C61">
      <w:pPr>
        <w:spacing w:after="0" w:line="240" w:lineRule="auto"/>
        <w:rPr>
          <w:rFonts w:ascii="Arial" w:eastAsia="Times New Roman" w:hAnsi="Arial" w:cs="Arial"/>
          <w:sz w:val="28"/>
          <w:szCs w:val="28"/>
          <w:lang w:eastAsia="pl-PL"/>
        </w:rPr>
      </w:pPr>
    </w:p>
    <w:sectPr w:rsidR="0023404B" w:rsidRPr="003B3442" w:rsidSect="00B972A1">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51BBB" w14:textId="77777777" w:rsidR="00A46802" w:rsidRDefault="00A46802" w:rsidP="00FC2F81">
      <w:pPr>
        <w:spacing w:after="0" w:line="240" w:lineRule="auto"/>
      </w:pPr>
      <w:r>
        <w:separator/>
      </w:r>
    </w:p>
  </w:endnote>
  <w:endnote w:type="continuationSeparator" w:id="0">
    <w:p w14:paraId="077C906E" w14:textId="77777777" w:rsidR="00A46802" w:rsidRDefault="00A46802" w:rsidP="00FC2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Poppins Light">
    <w:charset w:val="EE"/>
    <w:family w:val="auto"/>
    <w:pitch w:val="variable"/>
    <w:sig w:usb0="00008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Medium">
    <w:altName w:val="Poppins Medium"/>
    <w:charset w:val="EE"/>
    <w:family w:val="auto"/>
    <w:pitch w:val="variable"/>
    <w:sig w:usb0="00008007" w:usb1="00000000" w:usb2="00000000" w:usb3="00000000" w:csb0="00000093"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63C80" w14:textId="77777777" w:rsidR="00A46802" w:rsidRDefault="00A46802" w:rsidP="00FC2F81">
      <w:pPr>
        <w:spacing w:after="0" w:line="240" w:lineRule="auto"/>
      </w:pPr>
      <w:r>
        <w:separator/>
      </w:r>
    </w:p>
  </w:footnote>
  <w:footnote w:type="continuationSeparator" w:id="0">
    <w:p w14:paraId="60505DB9" w14:textId="77777777" w:rsidR="00A46802" w:rsidRDefault="00A46802" w:rsidP="00FC2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C3F0B"/>
    <w:multiLevelType w:val="hybridMultilevel"/>
    <w:tmpl w:val="71FE86DC"/>
    <w:lvl w:ilvl="0" w:tplc="10A4E602">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E1A76B2"/>
    <w:multiLevelType w:val="hybridMultilevel"/>
    <w:tmpl w:val="CC4E6340"/>
    <w:lvl w:ilvl="0" w:tplc="F2D46456">
      <w:start w:val="1"/>
      <w:numFmt w:val="decimal"/>
      <w:lvlText w:val="%1."/>
      <w:lvlJc w:val="left"/>
      <w:pPr>
        <w:ind w:left="720" w:hanging="360"/>
      </w:pPr>
      <w:rPr>
        <w:rFonts w:asciiTheme="majorHAnsi" w:eastAsiaTheme="minorHAnsi" w:hAnsiTheme="majorHAnsi" w:cs="Poppins Ligh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CDD1E4A"/>
    <w:multiLevelType w:val="hybridMultilevel"/>
    <w:tmpl w:val="89D2C834"/>
    <w:lvl w:ilvl="0" w:tplc="C99AA62E">
      <w:start w:val="1"/>
      <w:numFmt w:val="decimal"/>
      <w:lvlText w:val="1.%1)"/>
      <w:lvlJc w:val="left"/>
      <w:pPr>
        <w:ind w:left="720" w:hanging="360"/>
      </w:pPr>
      <w:rPr>
        <w:rFonts w:hint="default"/>
      </w:rPr>
    </w:lvl>
    <w:lvl w:ilvl="1" w:tplc="C99AA62E">
      <w:start w:val="1"/>
      <w:numFmt w:val="decimal"/>
      <w:lvlText w:val="1.%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17847BC"/>
    <w:multiLevelType w:val="hybridMultilevel"/>
    <w:tmpl w:val="FE6651A0"/>
    <w:lvl w:ilvl="0" w:tplc="35DA520C">
      <w:start w:val="2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1B745D0"/>
    <w:multiLevelType w:val="hybridMultilevel"/>
    <w:tmpl w:val="05D4EC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7A5441B"/>
    <w:multiLevelType w:val="hybridMultilevel"/>
    <w:tmpl w:val="FA8A45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1BC6006"/>
    <w:multiLevelType w:val="hybridMultilevel"/>
    <w:tmpl w:val="0ADE2F20"/>
    <w:lvl w:ilvl="0" w:tplc="3416A51E">
      <w:start w:val="3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D3B5D0F"/>
    <w:multiLevelType w:val="hybridMultilevel"/>
    <w:tmpl w:val="C394ADF2"/>
    <w:lvl w:ilvl="0" w:tplc="501479CE">
      <w:start w:val="1"/>
      <w:numFmt w:val="bullet"/>
      <w:lvlText w:val=""/>
      <w:lvlJc w:val="left"/>
      <w:pPr>
        <w:ind w:left="2167" w:hanging="360"/>
      </w:pPr>
      <w:rPr>
        <w:rFonts w:ascii="Symbol" w:hAnsi="Symbol" w:hint="default"/>
      </w:rPr>
    </w:lvl>
    <w:lvl w:ilvl="1" w:tplc="04150003" w:tentative="1">
      <w:start w:val="1"/>
      <w:numFmt w:val="bullet"/>
      <w:lvlText w:val="o"/>
      <w:lvlJc w:val="left"/>
      <w:pPr>
        <w:ind w:left="2887" w:hanging="360"/>
      </w:pPr>
      <w:rPr>
        <w:rFonts w:ascii="Courier New" w:hAnsi="Courier New" w:cs="Courier New" w:hint="default"/>
      </w:rPr>
    </w:lvl>
    <w:lvl w:ilvl="2" w:tplc="04150005" w:tentative="1">
      <w:start w:val="1"/>
      <w:numFmt w:val="bullet"/>
      <w:lvlText w:val=""/>
      <w:lvlJc w:val="left"/>
      <w:pPr>
        <w:ind w:left="3607" w:hanging="360"/>
      </w:pPr>
      <w:rPr>
        <w:rFonts w:ascii="Wingdings" w:hAnsi="Wingdings" w:hint="default"/>
      </w:rPr>
    </w:lvl>
    <w:lvl w:ilvl="3" w:tplc="04150001" w:tentative="1">
      <w:start w:val="1"/>
      <w:numFmt w:val="bullet"/>
      <w:lvlText w:val=""/>
      <w:lvlJc w:val="left"/>
      <w:pPr>
        <w:ind w:left="4327" w:hanging="360"/>
      </w:pPr>
      <w:rPr>
        <w:rFonts w:ascii="Symbol" w:hAnsi="Symbol" w:hint="default"/>
      </w:rPr>
    </w:lvl>
    <w:lvl w:ilvl="4" w:tplc="04150003" w:tentative="1">
      <w:start w:val="1"/>
      <w:numFmt w:val="bullet"/>
      <w:lvlText w:val="o"/>
      <w:lvlJc w:val="left"/>
      <w:pPr>
        <w:ind w:left="5047" w:hanging="360"/>
      </w:pPr>
      <w:rPr>
        <w:rFonts w:ascii="Courier New" w:hAnsi="Courier New" w:cs="Courier New" w:hint="default"/>
      </w:rPr>
    </w:lvl>
    <w:lvl w:ilvl="5" w:tplc="04150005" w:tentative="1">
      <w:start w:val="1"/>
      <w:numFmt w:val="bullet"/>
      <w:lvlText w:val=""/>
      <w:lvlJc w:val="left"/>
      <w:pPr>
        <w:ind w:left="5767" w:hanging="360"/>
      </w:pPr>
      <w:rPr>
        <w:rFonts w:ascii="Wingdings" w:hAnsi="Wingdings" w:hint="default"/>
      </w:rPr>
    </w:lvl>
    <w:lvl w:ilvl="6" w:tplc="04150001" w:tentative="1">
      <w:start w:val="1"/>
      <w:numFmt w:val="bullet"/>
      <w:lvlText w:val=""/>
      <w:lvlJc w:val="left"/>
      <w:pPr>
        <w:ind w:left="6487" w:hanging="360"/>
      </w:pPr>
      <w:rPr>
        <w:rFonts w:ascii="Symbol" w:hAnsi="Symbol" w:hint="default"/>
      </w:rPr>
    </w:lvl>
    <w:lvl w:ilvl="7" w:tplc="04150003" w:tentative="1">
      <w:start w:val="1"/>
      <w:numFmt w:val="bullet"/>
      <w:lvlText w:val="o"/>
      <w:lvlJc w:val="left"/>
      <w:pPr>
        <w:ind w:left="7207" w:hanging="360"/>
      </w:pPr>
      <w:rPr>
        <w:rFonts w:ascii="Courier New" w:hAnsi="Courier New" w:cs="Courier New" w:hint="default"/>
      </w:rPr>
    </w:lvl>
    <w:lvl w:ilvl="8" w:tplc="04150005" w:tentative="1">
      <w:start w:val="1"/>
      <w:numFmt w:val="bullet"/>
      <w:lvlText w:val=""/>
      <w:lvlJc w:val="left"/>
      <w:pPr>
        <w:ind w:left="7927" w:hanging="360"/>
      </w:pPr>
      <w:rPr>
        <w:rFonts w:ascii="Wingdings" w:hAnsi="Wingdings" w:hint="default"/>
      </w:rPr>
    </w:lvl>
  </w:abstractNum>
  <w:abstractNum w:abstractNumId="8" w15:restartNumberingAfterBreak="0">
    <w:nsid w:val="616C3C69"/>
    <w:multiLevelType w:val="hybridMultilevel"/>
    <w:tmpl w:val="A62089BC"/>
    <w:lvl w:ilvl="0" w:tplc="B358AB92">
      <w:start w:val="38"/>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9787AC6"/>
    <w:multiLevelType w:val="hybridMultilevel"/>
    <w:tmpl w:val="CE681146"/>
    <w:lvl w:ilvl="0" w:tplc="BEAC71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6125146">
    <w:abstractNumId w:val="1"/>
  </w:num>
  <w:num w:numId="2" w16cid:durableId="1087464454">
    <w:abstractNumId w:val="9"/>
  </w:num>
  <w:num w:numId="3" w16cid:durableId="14973327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5395558">
    <w:abstractNumId w:val="2"/>
  </w:num>
  <w:num w:numId="5" w16cid:durableId="446200798">
    <w:abstractNumId w:val="4"/>
  </w:num>
  <w:num w:numId="6" w16cid:durableId="2105492330">
    <w:abstractNumId w:val="5"/>
  </w:num>
  <w:num w:numId="7" w16cid:durableId="1846633589">
    <w:abstractNumId w:val="3"/>
  </w:num>
  <w:num w:numId="8" w16cid:durableId="1161697315">
    <w:abstractNumId w:val="7"/>
  </w:num>
  <w:num w:numId="9" w16cid:durableId="1871607232">
    <w:abstractNumId w:val="6"/>
  </w:num>
  <w:num w:numId="10" w16cid:durableId="19606020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2D8"/>
    <w:rsid w:val="000650EC"/>
    <w:rsid w:val="000720B5"/>
    <w:rsid w:val="0008647A"/>
    <w:rsid w:val="000874E5"/>
    <w:rsid w:val="000921A1"/>
    <w:rsid w:val="000A1F1E"/>
    <w:rsid w:val="000B1627"/>
    <w:rsid w:val="00144E60"/>
    <w:rsid w:val="0015200A"/>
    <w:rsid w:val="00155B98"/>
    <w:rsid w:val="00162A16"/>
    <w:rsid w:val="001A2552"/>
    <w:rsid w:val="001A2CD7"/>
    <w:rsid w:val="001A7B88"/>
    <w:rsid w:val="001B1D69"/>
    <w:rsid w:val="001B5943"/>
    <w:rsid w:val="001C388C"/>
    <w:rsid w:val="00202177"/>
    <w:rsid w:val="002306CD"/>
    <w:rsid w:val="0023404B"/>
    <w:rsid w:val="002400FB"/>
    <w:rsid w:val="002407CC"/>
    <w:rsid w:val="002B4486"/>
    <w:rsid w:val="002B6DC1"/>
    <w:rsid w:val="002C0C61"/>
    <w:rsid w:val="002D1603"/>
    <w:rsid w:val="002D1898"/>
    <w:rsid w:val="002D316C"/>
    <w:rsid w:val="002F172E"/>
    <w:rsid w:val="003020F0"/>
    <w:rsid w:val="0034007E"/>
    <w:rsid w:val="00386C7A"/>
    <w:rsid w:val="003B3442"/>
    <w:rsid w:val="003B3D0F"/>
    <w:rsid w:val="003B5DD3"/>
    <w:rsid w:val="003C72D8"/>
    <w:rsid w:val="003E5FEC"/>
    <w:rsid w:val="00405878"/>
    <w:rsid w:val="004116EA"/>
    <w:rsid w:val="00411C67"/>
    <w:rsid w:val="00417462"/>
    <w:rsid w:val="00454195"/>
    <w:rsid w:val="00474AE4"/>
    <w:rsid w:val="00483BA2"/>
    <w:rsid w:val="0048576A"/>
    <w:rsid w:val="004862B7"/>
    <w:rsid w:val="004A09AA"/>
    <w:rsid w:val="004D0909"/>
    <w:rsid w:val="004F140D"/>
    <w:rsid w:val="004F3B79"/>
    <w:rsid w:val="004F7ED1"/>
    <w:rsid w:val="00516FD4"/>
    <w:rsid w:val="00521ED2"/>
    <w:rsid w:val="00537300"/>
    <w:rsid w:val="00544E8F"/>
    <w:rsid w:val="00545583"/>
    <w:rsid w:val="00551768"/>
    <w:rsid w:val="005532CC"/>
    <w:rsid w:val="005944F8"/>
    <w:rsid w:val="005B2523"/>
    <w:rsid w:val="005E12AD"/>
    <w:rsid w:val="005E2886"/>
    <w:rsid w:val="005E6E5F"/>
    <w:rsid w:val="005F1FDD"/>
    <w:rsid w:val="005F6807"/>
    <w:rsid w:val="00614CB9"/>
    <w:rsid w:val="00615803"/>
    <w:rsid w:val="00631820"/>
    <w:rsid w:val="0064749B"/>
    <w:rsid w:val="00647C66"/>
    <w:rsid w:val="00656975"/>
    <w:rsid w:val="00672550"/>
    <w:rsid w:val="00675DCB"/>
    <w:rsid w:val="006925E4"/>
    <w:rsid w:val="006A0B58"/>
    <w:rsid w:val="006A7395"/>
    <w:rsid w:val="006B244F"/>
    <w:rsid w:val="006C2464"/>
    <w:rsid w:val="006D50C7"/>
    <w:rsid w:val="006D5713"/>
    <w:rsid w:val="00720569"/>
    <w:rsid w:val="00721D0C"/>
    <w:rsid w:val="00727F2A"/>
    <w:rsid w:val="007304D9"/>
    <w:rsid w:val="007344DB"/>
    <w:rsid w:val="00764C2C"/>
    <w:rsid w:val="00765F90"/>
    <w:rsid w:val="007767AC"/>
    <w:rsid w:val="007767B6"/>
    <w:rsid w:val="00790CBE"/>
    <w:rsid w:val="007B1ED4"/>
    <w:rsid w:val="007C74F7"/>
    <w:rsid w:val="007C7A3B"/>
    <w:rsid w:val="007D3063"/>
    <w:rsid w:val="007F1C62"/>
    <w:rsid w:val="007F418E"/>
    <w:rsid w:val="00806FB0"/>
    <w:rsid w:val="00834CB9"/>
    <w:rsid w:val="00851B58"/>
    <w:rsid w:val="00860191"/>
    <w:rsid w:val="00866C1A"/>
    <w:rsid w:val="008757E3"/>
    <w:rsid w:val="00877D55"/>
    <w:rsid w:val="008B02C5"/>
    <w:rsid w:val="008B2D14"/>
    <w:rsid w:val="008B5471"/>
    <w:rsid w:val="008F0B0A"/>
    <w:rsid w:val="00912A60"/>
    <w:rsid w:val="009132CC"/>
    <w:rsid w:val="009519B2"/>
    <w:rsid w:val="00997156"/>
    <w:rsid w:val="009C5E5C"/>
    <w:rsid w:val="009D6E75"/>
    <w:rsid w:val="00A0756B"/>
    <w:rsid w:val="00A22C8D"/>
    <w:rsid w:val="00A247BF"/>
    <w:rsid w:val="00A25B54"/>
    <w:rsid w:val="00A31CFB"/>
    <w:rsid w:val="00A46802"/>
    <w:rsid w:val="00A52E49"/>
    <w:rsid w:val="00A57066"/>
    <w:rsid w:val="00A81713"/>
    <w:rsid w:val="00A940A3"/>
    <w:rsid w:val="00AE0482"/>
    <w:rsid w:val="00B261BC"/>
    <w:rsid w:val="00B36E76"/>
    <w:rsid w:val="00B46DE2"/>
    <w:rsid w:val="00B539D0"/>
    <w:rsid w:val="00B54C75"/>
    <w:rsid w:val="00B835B2"/>
    <w:rsid w:val="00B8371B"/>
    <w:rsid w:val="00B972A1"/>
    <w:rsid w:val="00BA6B96"/>
    <w:rsid w:val="00BB5E64"/>
    <w:rsid w:val="00BD3CD8"/>
    <w:rsid w:val="00BD7A21"/>
    <w:rsid w:val="00C11AB8"/>
    <w:rsid w:val="00C668EA"/>
    <w:rsid w:val="00C707BF"/>
    <w:rsid w:val="00C81C4A"/>
    <w:rsid w:val="00CF7F13"/>
    <w:rsid w:val="00D046FA"/>
    <w:rsid w:val="00D11AF0"/>
    <w:rsid w:val="00D27382"/>
    <w:rsid w:val="00D334F8"/>
    <w:rsid w:val="00D55B0F"/>
    <w:rsid w:val="00D70BBF"/>
    <w:rsid w:val="00D758DD"/>
    <w:rsid w:val="00D97022"/>
    <w:rsid w:val="00DA14D4"/>
    <w:rsid w:val="00DB174C"/>
    <w:rsid w:val="00DD64AD"/>
    <w:rsid w:val="00E13F3D"/>
    <w:rsid w:val="00E15E3A"/>
    <w:rsid w:val="00E52DF2"/>
    <w:rsid w:val="00E56A94"/>
    <w:rsid w:val="00E77FDD"/>
    <w:rsid w:val="00E81092"/>
    <w:rsid w:val="00E93CDB"/>
    <w:rsid w:val="00EB73FD"/>
    <w:rsid w:val="00EC47DB"/>
    <w:rsid w:val="00EC721F"/>
    <w:rsid w:val="00ED5FD8"/>
    <w:rsid w:val="00EE2A21"/>
    <w:rsid w:val="00EE4E74"/>
    <w:rsid w:val="00EE7837"/>
    <w:rsid w:val="00EF16AC"/>
    <w:rsid w:val="00F30382"/>
    <w:rsid w:val="00F41FDA"/>
    <w:rsid w:val="00F937AD"/>
    <w:rsid w:val="00F96B2C"/>
    <w:rsid w:val="00FC0CA6"/>
    <w:rsid w:val="00FC2F81"/>
    <w:rsid w:val="00FC30C3"/>
    <w:rsid w:val="00FD0C67"/>
    <w:rsid w:val="00FD627A"/>
    <w:rsid w:val="00FF41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02937"/>
  <w15:docId w15:val="{9E332FEA-56AF-4A1D-8D67-0FA44BB0F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21D0C"/>
  </w:style>
  <w:style w:type="paragraph" w:styleId="Nagwek1">
    <w:name w:val="heading 1"/>
    <w:basedOn w:val="Normalny"/>
    <w:next w:val="Normalny"/>
    <w:link w:val="Nagwek1Znak"/>
    <w:uiPriority w:val="9"/>
    <w:qFormat/>
    <w:rsid w:val="00386C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6B24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767AC"/>
    <w:pPr>
      <w:autoSpaceDE w:val="0"/>
      <w:autoSpaceDN w:val="0"/>
      <w:adjustRightInd w:val="0"/>
      <w:spacing w:after="0" w:line="240" w:lineRule="auto"/>
    </w:pPr>
    <w:rPr>
      <w:rFonts w:ascii="Poppins Medium" w:hAnsi="Poppins Medium" w:cs="Poppins Medium"/>
      <w:color w:val="000000"/>
      <w:sz w:val="24"/>
      <w:szCs w:val="24"/>
    </w:rPr>
  </w:style>
  <w:style w:type="paragraph" w:customStyle="1" w:styleId="Pa0">
    <w:name w:val="Pa0"/>
    <w:basedOn w:val="Default"/>
    <w:next w:val="Default"/>
    <w:uiPriority w:val="99"/>
    <w:rsid w:val="007767AC"/>
    <w:pPr>
      <w:spacing w:line="241" w:lineRule="atLeast"/>
    </w:pPr>
    <w:rPr>
      <w:rFonts w:cs="Times New Roman"/>
      <w:color w:val="auto"/>
    </w:rPr>
  </w:style>
  <w:style w:type="paragraph" w:styleId="Akapitzlist">
    <w:name w:val="List Paragraph"/>
    <w:basedOn w:val="Normalny"/>
    <w:uiPriority w:val="34"/>
    <w:qFormat/>
    <w:rsid w:val="00A940A3"/>
    <w:pPr>
      <w:ind w:left="720"/>
      <w:contextualSpacing/>
    </w:pPr>
  </w:style>
  <w:style w:type="character" w:customStyle="1" w:styleId="markedcontent">
    <w:name w:val="markedcontent"/>
    <w:basedOn w:val="Domylnaczcionkaakapitu"/>
    <w:rsid w:val="00834CB9"/>
  </w:style>
  <w:style w:type="paragraph" w:styleId="Tekstprzypisukocowego">
    <w:name w:val="endnote text"/>
    <w:basedOn w:val="Normalny"/>
    <w:link w:val="TekstprzypisukocowegoZnak"/>
    <w:uiPriority w:val="99"/>
    <w:semiHidden/>
    <w:unhideWhenUsed/>
    <w:rsid w:val="00FC2F8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C2F81"/>
    <w:rPr>
      <w:sz w:val="20"/>
      <w:szCs w:val="20"/>
    </w:rPr>
  </w:style>
  <w:style w:type="character" w:styleId="Odwoanieprzypisukocowego">
    <w:name w:val="endnote reference"/>
    <w:basedOn w:val="Domylnaczcionkaakapitu"/>
    <w:uiPriority w:val="99"/>
    <w:semiHidden/>
    <w:unhideWhenUsed/>
    <w:rsid w:val="00FC2F81"/>
    <w:rPr>
      <w:vertAlign w:val="superscript"/>
    </w:rPr>
  </w:style>
  <w:style w:type="character" w:customStyle="1" w:styleId="Nagwek2Znak">
    <w:name w:val="Nagłówek 2 Znak"/>
    <w:basedOn w:val="Domylnaczcionkaakapitu"/>
    <w:link w:val="Nagwek2"/>
    <w:uiPriority w:val="9"/>
    <w:semiHidden/>
    <w:rsid w:val="006B244F"/>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
    <w:unhideWhenUsed/>
    <w:rsid w:val="00A247BF"/>
    <w:pPr>
      <w:tabs>
        <w:tab w:val="center" w:pos="4536"/>
        <w:tab w:val="right" w:pos="9072"/>
      </w:tabs>
      <w:spacing w:after="0" w:line="240" w:lineRule="auto"/>
    </w:pPr>
  </w:style>
  <w:style w:type="character" w:customStyle="1" w:styleId="NagwekZnak">
    <w:name w:val="Nagłówek Znak"/>
    <w:basedOn w:val="Domylnaczcionkaakapitu"/>
    <w:link w:val="Nagwek"/>
    <w:rsid w:val="00A247BF"/>
  </w:style>
  <w:style w:type="paragraph" w:styleId="Stopka">
    <w:name w:val="footer"/>
    <w:basedOn w:val="Normalny"/>
    <w:link w:val="StopkaZnak"/>
    <w:uiPriority w:val="99"/>
    <w:unhideWhenUsed/>
    <w:rsid w:val="00A247B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47BF"/>
  </w:style>
  <w:style w:type="character" w:styleId="Hipercze">
    <w:name w:val="Hyperlink"/>
    <w:basedOn w:val="Domylnaczcionkaakapitu"/>
    <w:uiPriority w:val="99"/>
    <w:unhideWhenUsed/>
    <w:rsid w:val="00FC0CA6"/>
    <w:rPr>
      <w:color w:val="0563C1" w:themeColor="hyperlink"/>
      <w:u w:val="single"/>
    </w:rPr>
  </w:style>
  <w:style w:type="character" w:styleId="Nierozpoznanawzmianka">
    <w:name w:val="Unresolved Mention"/>
    <w:basedOn w:val="Domylnaczcionkaakapitu"/>
    <w:uiPriority w:val="99"/>
    <w:semiHidden/>
    <w:unhideWhenUsed/>
    <w:rsid w:val="00FC0CA6"/>
    <w:rPr>
      <w:color w:val="605E5C"/>
      <w:shd w:val="clear" w:color="auto" w:fill="E1DFDD"/>
    </w:rPr>
  </w:style>
  <w:style w:type="character" w:customStyle="1" w:styleId="Nagwek1Znak">
    <w:name w:val="Nagłówek 1 Znak"/>
    <w:basedOn w:val="Domylnaczcionkaakapitu"/>
    <w:link w:val="Nagwek1"/>
    <w:uiPriority w:val="9"/>
    <w:rsid w:val="00386C7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0351">
      <w:bodyDiv w:val="1"/>
      <w:marLeft w:val="0"/>
      <w:marRight w:val="0"/>
      <w:marTop w:val="0"/>
      <w:marBottom w:val="0"/>
      <w:divBdr>
        <w:top w:val="none" w:sz="0" w:space="0" w:color="auto"/>
        <w:left w:val="none" w:sz="0" w:space="0" w:color="auto"/>
        <w:bottom w:val="none" w:sz="0" w:space="0" w:color="auto"/>
        <w:right w:val="none" w:sz="0" w:space="0" w:color="auto"/>
      </w:divBdr>
    </w:div>
    <w:div w:id="88627082">
      <w:bodyDiv w:val="1"/>
      <w:marLeft w:val="0"/>
      <w:marRight w:val="0"/>
      <w:marTop w:val="0"/>
      <w:marBottom w:val="0"/>
      <w:divBdr>
        <w:top w:val="none" w:sz="0" w:space="0" w:color="auto"/>
        <w:left w:val="none" w:sz="0" w:space="0" w:color="auto"/>
        <w:bottom w:val="none" w:sz="0" w:space="0" w:color="auto"/>
        <w:right w:val="none" w:sz="0" w:space="0" w:color="auto"/>
      </w:divBdr>
    </w:div>
    <w:div w:id="329798112">
      <w:bodyDiv w:val="1"/>
      <w:marLeft w:val="0"/>
      <w:marRight w:val="0"/>
      <w:marTop w:val="0"/>
      <w:marBottom w:val="0"/>
      <w:divBdr>
        <w:top w:val="none" w:sz="0" w:space="0" w:color="auto"/>
        <w:left w:val="none" w:sz="0" w:space="0" w:color="auto"/>
        <w:bottom w:val="none" w:sz="0" w:space="0" w:color="auto"/>
        <w:right w:val="none" w:sz="0" w:space="0" w:color="auto"/>
      </w:divBdr>
    </w:div>
    <w:div w:id="419563644">
      <w:bodyDiv w:val="1"/>
      <w:marLeft w:val="0"/>
      <w:marRight w:val="0"/>
      <w:marTop w:val="0"/>
      <w:marBottom w:val="0"/>
      <w:divBdr>
        <w:top w:val="none" w:sz="0" w:space="0" w:color="auto"/>
        <w:left w:val="none" w:sz="0" w:space="0" w:color="auto"/>
        <w:bottom w:val="none" w:sz="0" w:space="0" w:color="auto"/>
        <w:right w:val="none" w:sz="0" w:space="0" w:color="auto"/>
      </w:divBdr>
      <w:divsChild>
        <w:div w:id="1644119173">
          <w:marLeft w:val="0"/>
          <w:marRight w:val="0"/>
          <w:marTop w:val="0"/>
          <w:marBottom w:val="0"/>
          <w:divBdr>
            <w:top w:val="none" w:sz="0" w:space="0" w:color="auto"/>
            <w:left w:val="none" w:sz="0" w:space="0" w:color="auto"/>
            <w:bottom w:val="none" w:sz="0" w:space="0" w:color="auto"/>
            <w:right w:val="none" w:sz="0" w:space="0" w:color="auto"/>
          </w:divBdr>
        </w:div>
        <w:div w:id="1212881504">
          <w:marLeft w:val="0"/>
          <w:marRight w:val="0"/>
          <w:marTop w:val="0"/>
          <w:marBottom w:val="0"/>
          <w:divBdr>
            <w:top w:val="none" w:sz="0" w:space="0" w:color="auto"/>
            <w:left w:val="none" w:sz="0" w:space="0" w:color="auto"/>
            <w:bottom w:val="none" w:sz="0" w:space="0" w:color="auto"/>
            <w:right w:val="none" w:sz="0" w:space="0" w:color="auto"/>
          </w:divBdr>
        </w:div>
        <w:div w:id="1849248150">
          <w:marLeft w:val="0"/>
          <w:marRight w:val="0"/>
          <w:marTop w:val="0"/>
          <w:marBottom w:val="0"/>
          <w:divBdr>
            <w:top w:val="none" w:sz="0" w:space="0" w:color="auto"/>
            <w:left w:val="none" w:sz="0" w:space="0" w:color="auto"/>
            <w:bottom w:val="none" w:sz="0" w:space="0" w:color="auto"/>
            <w:right w:val="none" w:sz="0" w:space="0" w:color="auto"/>
          </w:divBdr>
        </w:div>
      </w:divsChild>
    </w:div>
    <w:div w:id="560406505">
      <w:bodyDiv w:val="1"/>
      <w:marLeft w:val="0"/>
      <w:marRight w:val="0"/>
      <w:marTop w:val="0"/>
      <w:marBottom w:val="0"/>
      <w:divBdr>
        <w:top w:val="none" w:sz="0" w:space="0" w:color="auto"/>
        <w:left w:val="none" w:sz="0" w:space="0" w:color="auto"/>
        <w:bottom w:val="none" w:sz="0" w:space="0" w:color="auto"/>
        <w:right w:val="none" w:sz="0" w:space="0" w:color="auto"/>
      </w:divBdr>
    </w:div>
    <w:div w:id="669137628">
      <w:bodyDiv w:val="1"/>
      <w:marLeft w:val="0"/>
      <w:marRight w:val="0"/>
      <w:marTop w:val="0"/>
      <w:marBottom w:val="0"/>
      <w:divBdr>
        <w:top w:val="none" w:sz="0" w:space="0" w:color="auto"/>
        <w:left w:val="none" w:sz="0" w:space="0" w:color="auto"/>
        <w:bottom w:val="none" w:sz="0" w:space="0" w:color="auto"/>
        <w:right w:val="none" w:sz="0" w:space="0" w:color="auto"/>
      </w:divBdr>
    </w:div>
    <w:div w:id="1717662370">
      <w:bodyDiv w:val="1"/>
      <w:marLeft w:val="0"/>
      <w:marRight w:val="0"/>
      <w:marTop w:val="0"/>
      <w:marBottom w:val="0"/>
      <w:divBdr>
        <w:top w:val="none" w:sz="0" w:space="0" w:color="auto"/>
        <w:left w:val="none" w:sz="0" w:space="0" w:color="auto"/>
        <w:bottom w:val="none" w:sz="0" w:space="0" w:color="auto"/>
        <w:right w:val="none" w:sz="0" w:space="0" w:color="auto"/>
      </w:divBdr>
    </w:div>
    <w:div w:id="1798336030">
      <w:bodyDiv w:val="1"/>
      <w:marLeft w:val="0"/>
      <w:marRight w:val="0"/>
      <w:marTop w:val="0"/>
      <w:marBottom w:val="0"/>
      <w:divBdr>
        <w:top w:val="none" w:sz="0" w:space="0" w:color="auto"/>
        <w:left w:val="none" w:sz="0" w:space="0" w:color="auto"/>
        <w:bottom w:val="none" w:sz="0" w:space="0" w:color="auto"/>
        <w:right w:val="none" w:sz="0" w:space="0" w:color="auto"/>
      </w:divBdr>
    </w:div>
    <w:div w:id="187322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tl/t-YNYUhJNyt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25</Pages>
  <Words>11821</Words>
  <Characters>70931</Characters>
  <Application>Microsoft Office Word</Application>
  <DocSecurity>0</DocSecurity>
  <Lines>591</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 Wojewódzki w Poznaniu</dc:creator>
  <cp:lastModifiedBy>Szpital Wojewódzki w Poznaniu</cp:lastModifiedBy>
  <cp:revision>23</cp:revision>
  <cp:lastPrinted>2022-06-14T10:19:00Z</cp:lastPrinted>
  <dcterms:created xsi:type="dcterms:W3CDTF">2022-06-27T07:29:00Z</dcterms:created>
  <dcterms:modified xsi:type="dcterms:W3CDTF">2022-06-27T10:25:00Z</dcterms:modified>
</cp:coreProperties>
</file>