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0BE4" w:rsidRDefault="00F02330">
      <w:pPr>
        <w:pStyle w:val="Nagwek1"/>
        <w:tabs>
          <w:tab w:val="left" w:pos="2955"/>
          <w:tab w:val="center" w:pos="4536"/>
          <w:tab w:val="center" w:pos="4846"/>
        </w:tabs>
        <w:jc w:val="left"/>
        <w:rPr>
          <w:szCs w:val="3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Umowa o roboty budowlane </w:t>
      </w:r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zawarta w dniu ______2021 r.  w Limanowej  pomiędzy: </w:t>
      </w:r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Szpitalem Powiatowym w Limanowej Imienia Miłosierdzia Bożego</w:t>
      </w:r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 xml:space="preserve">z siedzibą: 34 – 600 Limanowa, ul. Piłsudskiego 61, </w:t>
      </w:r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KRS 0000019390, NIP 737-17-41-935, REGON P-000304378</w:t>
      </w:r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 xml:space="preserve">w imieniu którego działa Dyrektor – dr Marcin </w:t>
      </w:r>
      <w:proofErr w:type="spellStart"/>
      <w:r>
        <w:rPr>
          <w:rFonts w:ascii="Calibri" w:hAnsi="Calibri" w:cs="Calibri"/>
          <w:sz w:val="19"/>
          <w:szCs w:val="19"/>
        </w:rPr>
        <w:t>Radzięta</w:t>
      </w:r>
      <w:proofErr w:type="spellEnd"/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 xml:space="preserve">zwanym dalej Zamawiającym </w:t>
      </w:r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a firmą ______________________________________________</w:t>
      </w:r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              </w:t>
      </w:r>
      <w:r>
        <w:rPr>
          <w:rFonts w:ascii="Calibri" w:hAnsi="Calibri" w:cs="Calibri"/>
          <w:sz w:val="19"/>
          <w:szCs w:val="19"/>
        </w:rPr>
        <w:t>_____________________________________________</w:t>
      </w:r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z siedzibą: ___________________________________________</w:t>
      </w:r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wpisaną do KRS/CEIDG ______________, NIP ______________, REGON  _____________</w:t>
      </w:r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>reprezentowaną przez: ______________________________________________</w:t>
      </w:r>
    </w:p>
    <w:p w:rsidR="00FA0BE4" w:rsidRDefault="00F02330">
      <w:pPr>
        <w:jc w:val="both"/>
        <w:rPr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  <w:r>
        <w:rPr>
          <w:rFonts w:ascii="Calibri" w:hAnsi="Calibri" w:cs="Calibri"/>
          <w:sz w:val="19"/>
          <w:szCs w:val="19"/>
        </w:rPr>
        <w:t xml:space="preserve">zwaną dalej </w:t>
      </w:r>
      <w:r>
        <w:rPr>
          <w:rFonts w:ascii="Calibri" w:hAnsi="Calibri" w:cs="Calibri"/>
          <w:b/>
          <w:bCs/>
          <w:sz w:val="19"/>
          <w:szCs w:val="19"/>
        </w:rPr>
        <w:t xml:space="preserve">Wykonawcą </w:t>
      </w:r>
      <w:r>
        <w:rPr>
          <w:rFonts w:ascii="Calibri" w:hAnsi="Calibri" w:cs="Calibri"/>
          <w:sz w:val="19"/>
          <w:szCs w:val="19"/>
        </w:rPr>
        <w:t xml:space="preserve">została zawarta umowa o następującej treści: </w:t>
      </w:r>
    </w:p>
    <w:p w:rsidR="00FA0BE4" w:rsidRDefault="00FA0BE4">
      <w:pPr>
        <w:jc w:val="both"/>
        <w:rPr>
          <w:rFonts w:ascii="Calibri" w:hAnsi="Calibri" w:cs="Calibri"/>
          <w:b/>
          <w:bCs/>
          <w:sz w:val="19"/>
          <w:szCs w:val="19"/>
        </w:rPr>
      </w:pPr>
    </w:p>
    <w:p w:rsidR="00FA0BE4" w:rsidRDefault="00F02330">
      <w:pPr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§</w:t>
      </w:r>
      <w:r>
        <w:rPr>
          <w:rFonts w:ascii="Calibri" w:hAnsi="Calibri" w:cs="Calibri"/>
          <w:b/>
          <w:bCs/>
          <w:sz w:val="19"/>
          <w:szCs w:val="19"/>
        </w:rPr>
        <w:t xml:space="preserve"> 1</w:t>
      </w:r>
    </w:p>
    <w:p w:rsidR="00FA0BE4" w:rsidRDefault="00F02330">
      <w:pPr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Wykonawca został wyłoniony w postępowaniu przeprowadzonym przez Zamawiającego w trybie podstawowym bez negocjacji zgodnie z ustawą z dnia 11 września 2019 r. Prawo zamówień publicznych, (tekst jednolity Dz.U. z 2021 r. poz. 1129), zwanej dalej   ustawą, została zawarta umowa o następującej treści:</w:t>
      </w:r>
    </w:p>
    <w:p w:rsidR="00FA0BE4" w:rsidRDefault="00FA0BE4">
      <w:pPr>
        <w:jc w:val="center"/>
        <w:rPr>
          <w:b/>
          <w:bCs/>
          <w:sz w:val="19"/>
          <w:szCs w:val="19"/>
        </w:rPr>
      </w:pPr>
    </w:p>
    <w:p w:rsidR="00FA0BE4" w:rsidRDefault="00F02330">
      <w:pPr>
        <w:jc w:val="center"/>
        <w:rPr>
          <w:sz w:val="19"/>
          <w:szCs w:val="19"/>
        </w:rPr>
      </w:pPr>
      <w:r>
        <w:rPr>
          <w:b/>
          <w:bCs/>
          <w:sz w:val="19"/>
          <w:szCs w:val="19"/>
        </w:rPr>
        <w:t>§</w:t>
      </w:r>
      <w:r>
        <w:rPr>
          <w:rFonts w:ascii="Calibri" w:hAnsi="Calibri" w:cs="Calibri"/>
          <w:b/>
          <w:bCs/>
          <w:sz w:val="19"/>
          <w:szCs w:val="19"/>
        </w:rPr>
        <w:t xml:space="preserve"> 2</w:t>
      </w:r>
    </w:p>
    <w:p w:rsidR="00FA0BE4" w:rsidRDefault="00F02330">
      <w:pPr>
        <w:jc w:val="center"/>
        <w:rPr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Przedmiot umowy</w:t>
      </w:r>
    </w:p>
    <w:p w:rsidR="00FA0BE4" w:rsidRDefault="00F02330">
      <w:pPr>
        <w:numPr>
          <w:ilvl w:val="0"/>
          <w:numId w:val="1"/>
        </w:numPr>
        <w:ind w:left="284" w:hanging="284"/>
        <w:jc w:val="both"/>
        <w:rPr>
          <w:rFonts w:asciiTheme="minorHAnsi" w:hAnsiTheme="minorHAnsi" w:cs="Arial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Zamawiający zleca, a Wykonawca przyjmuje do wykonania zadania pod nazwą</w:t>
      </w:r>
      <w:r>
        <w:rPr>
          <w:rFonts w:ascii="Calibri" w:hAnsi="Calibri" w:cs="Calibri"/>
          <w:b/>
          <w:bCs/>
          <w:sz w:val="19"/>
          <w:szCs w:val="19"/>
        </w:rPr>
        <w:t>: Termomodernizacja budynków  Szpitala Powiatowego  w Limanowej  wraz z montażem instalacji fotowoltaicznej ujęte w 3 zadaniach asortymentowych (częściowych).</w:t>
      </w:r>
    </w:p>
    <w:p w:rsidR="00FA0BE4" w:rsidRDefault="00F02330">
      <w:pPr>
        <w:numPr>
          <w:ilvl w:val="0"/>
          <w:numId w:val="1"/>
        </w:numPr>
        <w:ind w:left="0" w:firstLine="0"/>
        <w:jc w:val="both"/>
        <w:rPr>
          <w:rFonts w:asciiTheme="minorHAnsi" w:hAnsiTheme="minorHAnsi" w:cs="Arial"/>
          <w:sz w:val="19"/>
          <w:szCs w:val="19"/>
        </w:rPr>
      </w:pPr>
      <w:r>
        <w:rPr>
          <w:rFonts w:asciiTheme="minorHAnsi" w:hAnsiTheme="minorHAnsi" w:cs="Arial"/>
          <w:sz w:val="19"/>
          <w:szCs w:val="19"/>
        </w:rPr>
        <w:t>Szczegółowy  zakres zamówienia  : Przedmiotowe zamówienie podzielone zostało na  3 zadania , które swym zakresem obejmują :</w:t>
      </w:r>
    </w:p>
    <w:p w:rsidR="00FA0BE4" w:rsidRDefault="00F02330">
      <w:pPr>
        <w:ind w:left="709"/>
        <w:jc w:val="both"/>
        <w:rPr>
          <w:rFonts w:asciiTheme="minorHAnsi" w:hAnsiTheme="minorHAnsi" w:cs="Arial"/>
          <w:b/>
          <w:sz w:val="19"/>
          <w:szCs w:val="19"/>
        </w:rPr>
      </w:pPr>
      <w:r>
        <w:rPr>
          <w:rFonts w:asciiTheme="minorHAnsi" w:hAnsiTheme="minorHAnsi" w:cs="Arial"/>
          <w:b/>
          <w:sz w:val="19"/>
          <w:szCs w:val="19"/>
        </w:rPr>
        <w:t>Zadanie 1</w:t>
      </w:r>
    </w:p>
    <w:p w:rsidR="00FA0BE4" w:rsidRDefault="00F02330">
      <w:pPr>
        <w:numPr>
          <w:ilvl w:val="0"/>
          <w:numId w:val="28"/>
        </w:numPr>
        <w:suppressAutoHyphens w:val="0"/>
        <w:ind w:left="709"/>
        <w:jc w:val="both"/>
        <w:textAlignment w:val="baseline"/>
        <w:rPr>
          <w:rFonts w:asciiTheme="minorHAnsi" w:hAnsiTheme="minorHAnsi" w:cs="Arial"/>
          <w:sz w:val="19"/>
          <w:szCs w:val="19"/>
        </w:rPr>
      </w:pPr>
      <w:r>
        <w:rPr>
          <w:rFonts w:asciiTheme="minorHAnsi" w:hAnsiTheme="minorHAnsi" w:cs="Arial"/>
          <w:sz w:val="19"/>
          <w:szCs w:val="19"/>
        </w:rPr>
        <w:t>Wymiana okien i drzwi zewnętrznych ,</w:t>
      </w:r>
    </w:p>
    <w:p w:rsidR="00FA0BE4" w:rsidRDefault="00F02330">
      <w:pPr>
        <w:numPr>
          <w:ilvl w:val="0"/>
          <w:numId w:val="28"/>
        </w:numPr>
        <w:suppressAutoHyphens w:val="0"/>
        <w:ind w:left="709"/>
        <w:jc w:val="both"/>
        <w:textAlignment w:val="baseline"/>
        <w:rPr>
          <w:rFonts w:asciiTheme="minorHAnsi" w:hAnsiTheme="minorHAnsi" w:cs="Arial"/>
          <w:sz w:val="19"/>
          <w:szCs w:val="19"/>
        </w:rPr>
      </w:pPr>
      <w:r>
        <w:rPr>
          <w:rFonts w:asciiTheme="minorHAnsi" w:hAnsiTheme="minorHAnsi" w:cs="Arial"/>
          <w:sz w:val="19"/>
          <w:szCs w:val="19"/>
        </w:rPr>
        <w:t>Docieplenie stropodachów  ,</w:t>
      </w:r>
    </w:p>
    <w:p w:rsidR="00FA0BE4" w:rsidRDefault="00F02330">
      <w:pPr>
        <w:numPr>
          <w:ilvl w:val="0"/>
          <w:numId w:val="28"/>
        </w:numPr>
        <w:suppressAutoHyphens w:val="0"/>
        <w:ind w:left="709"/>
        <w:jc w:val="both"/>
        <w:textAlignment w:val="baseline"/>
        <w:rPr>
          <w:rFonts w:asciiTheme="minorHAnsi" w:hAnsiTheme="minorHAnsi" w:cs="Arial"/>
          <w:sz w:val="19"/>
          <w:szCs w:val="19"/>
        </w:rPr>
      </w:pPr>
      <w:r>
        <w:rPr>
          <w:rFonts w:asciiTheme="minorHAnsi" w:hAnsiTheme="minorHAnsi" w:cs="Arial"/>
          <w:sz w:val="19"/>
          <w:szCs w:val="19"/>
        </w:rPr>
        <w:t>Wymiana nieszczelnego  pokrycia  stropodachów z papy termozgrzewalnej na pokrycie z membrany dachowej,</w:t>
      </w:r>
    </w:p>
    <w:p w:rsidR="00FA0BE4" w:rsidRDefault="00F02330">
      <w:pPr>
        <w:numPr>
          <w:ilvl w:val="0"/>
          <w:numId w:val="28"/>
        </w:numPr>
        <w:suppressAutoHyphens w:val="0"/>
        <w:ind w:left="709"/>
        <w:jc w:val="both"/>
        <w:textAlignment w:val="baseline"/>
        <w:rPr>
          <w:rFonts w:asciiTheme="minorHAnsi" w:hAnsiTheme="minorHAnsi" w:cs="Arial"/>
          <w:sz w:val="19"/>
          <w:szCs w:val="19"/>
        </w:rPr>
      </w:pPr>
      <w:r>
        <w:rPr>
          <w:rFonts w:asciiTheme="minorHAnsi" w:hAnsiTheme="minorHAnsi" w:cs="Arial"/>
          <w:sz w:val="19"/>
          <w:szCs w:val="19"/>
        </w:rPr>
        <w:t xml:space="preserve">Wymiana rynien i spustów dachowych , </w:t>
      </w:r>
    </w:p>
    <w:p w:rsidR="00FA0BE4" w:rsidRDefault="00F02330">
      <w:pPr>
        <w:numPr>
          <w:ilvl w:val="0"/>
          <w:numId w:val="28"/>
        </w:numPr>
        <w:suppressAutoHyphens w:val="0"/>
        <w:ind w:left="709"/>
        <w:jc w:val="both"/>
        <w:textAlignment w:val="baseline"/>
        <w:rPr>
          <w:rFonts w:asciiTheme="minorHAnsi" w:hAnsiTheme="minorHAnsi" w:cs="Arial"/>
          <w:sz w:val="19"/>
          <w:szCs w:val="19"/>
        </w:rPr>
      </w:pPr>
      <w:r>
        <w:rPr>
          <w:rFonts w:asciiTheme="minorHAnsi" w:hAnsiTheme="minorHAnsi" w:cs="Arial"/>
          <w:sz w:val="19"/>
          <w:szCs w:val="19"/>
        </w:rPr>
        <w:t>Odnowienie elewacji wraz z uzupełnieniem  ubytków  w elewacji oraz ociepleniem  ścianek zewnętrznych wykonanych z luksferów .</w:t>
      </w:r>
    </w:p>
    <w:p w:rsidR="00FA0BE4" w:rsidRDefault="00F02330">
      <w:pPr>
        <w:numPr>
          <w:ilvl w:val="0"/>
          <w:numId w:val="28"/>
        </w:numPr>
        <w:suppressAutoHyphens w:val="0"/>
        <w:ind w:left="709"/>
        <w:jc w:val="both"/>
        <w:textAlignment w:val="baseline"/>
        <w:rPr>
          <w:rFonts w:asciiTheme="minorHAnsi" w:hAnsiTheme="minorHAnsi" w:cs="Arial"/>
          <w:sz w:val="19"/>
          <w:szCs w:val="19"/>
        </w:rPr>
      </w:pPr>
      <w:r>
        <w:rPr>
          <w:rFonts w:asciiTheme="minorHAnsi" w:hAnsiTheme="minorHAnsi" w:cs="Arial"/>
          <w:sz w:val="19"/>
          <w:szCs w:val="19"/>
        </w:rPr>
        <w:t xml:space="preserve">Likwidacja balkonów  w budynku pulmonologii </w:t>
      </w:r>
    </w:p>
    <w:p w:rsidR="00FA0BE4" w:rsidRDefault="00F02330">
      <w:pPr>
        <w:ind w:left="709"/>
        <w:jc w:val="both"/>
        <w:rPr>
          <w:rFonts w:asciiTheme="minorHAnsi" w:hAnsiTheme="minorHAnsi" w:cs="Arial"/>
          <w:b/>
          <w:sz w:val="19"/>
          <w:szCs w:val="19"/>
        </w:rPr>
      </w:pPr>
      <w:r>
        <w:rPr>
          <w:rFonts w:asciiTheme="minorHAnsi" w:hAnsiTheme="minorHAnsi" w:cs="Arial"/>
          <w:b/>
          <w:sz w:val="19"/>
          <w:szCs w:val="19"/>
        </w:rPr>
        <w:t>Zadanie 2</w:t>
      </w:r>
    </w:p>
    <w:p w:rsidR="00FA0BE4" w:rsidRDefault="00F02330">
      <w:pPr>
        <w:ind w:left="709"/>
        <w:jc w:val="both"/>
        <w:rPr>
          <w:rFonts w:asciiTheme="minorHAnsi" w:hAnsiTheme="minorHAnsi" w:cs="Arial"/>
          <w:sz w:val="19"/>
          <w:szCs w:val="19"/>
        </w:rPr>
      </w:pPr>
      <w:r>
        <w:rPr>
          <w:rFonts w:asciiTheme="minorHAnsi" w:hAnsiTheme="minorHAnsi" w:cs="Arial"/>
          <w:sz w:val="19"/>
          <w:szCs w:val="19"/>
        </w:rPr>
        <w:t xml:space="preserve">Zaprojektowanie i wykonanie  kompleksowych robót budowlano montażowych związanych z budową instalacji   fotowoltaiczną o mocy około 250 </w:t>
      </w:r>
      <w:proofErr w:type="spellStart"/>
      <w:r>
        <w:rPr>
          <w:rFonts w:asciiTheme="minorHAnsi" w:hAnsiTheme="minorHAnsi" w:cs="Arial"/>
          <w:sz w:val="19"/>
          <w:szCs w:val="19"/>
        </w:rPr>
        <w:t>kW.</w:t>
      </w:r>
      <w:proofErr w:type="spellEnd"/>
      <w:r>
        <w:rPr>
          <w:rFonts w:asciiTheme="minorHAnsi" w:hAnsiTheme="minorHAnsi" w:cs="Arial"/>
          <w:sz w:val="19"/>
          <w:szCs w:val="19"/>
        </w:rPr>
        <w:t xml:space="preserve"> </w:t>
      </w:r>
    </w:p>
    <w:p w:rsidR="00FA0BE4" w:rsidRDefault="00F02330">
      <w:pPr>
        <w:ind w:left="709"/>
        <w:jc w:val="both"/>
        <w:rPr>
          <w:rFonts w:asciiTheme="minorHAnsi" w:hAnsiTheme="minorHAnsi" w:cs="Arial"/>
          <w:b/>
          <w:sz w:val="19"/>
          <w:szCs w:val="19"/>
        </w:rPr>
      </w:pPr>
      <w:r>
        <w:rPr>
          <w:rFonts w:asciiTheme="minorHAnsi" w:hAnsiTheme="minorHAnsi" w:cs="Arial"/>
          <w:b/>
          <w:sz w:val="19"/>
          <w:szCs w:val="19"/>
        </w:rPr>
        <w:t>Zadanie 3</w:t>
      </w:r>
    </w:p>
    <w:p w:rsidR="00FA0BE4" w:rsidRDefault="00F02330">
      <w:pPr>
        <w:ind w:left="709"/>
        <w:jc w:val="both"/>
        <w:rPr>
          <w:rFonts w:asciiTheme="minorHAnsi" w:hAnsiTheme="minorHAnsi" w:cs="Arial"/>
          <w:sz w:val="19"/>
          <w:szCs w:val="19"/>
        </w:rPr>
      </w:pPr>
      <w:r>
        <w:rPr>
          <w:rFonts w:asciiTheme="minorHAnsi" w:hAnsiTheme="minorHAnsi" w:cs="Arial"/>
          <w:sz w:val="19"/>
          <w:szCs w:val="19"/>
        </w:rPr>
        <w:t xml:space="preserve">Wyburzenie  budynku  technicznego komory klimatyzacyjnej  wraz z remontem budynku – garaży karetek pogotowia. </w:t>
      </w:r>
    </w:p>
    <w:p w:rsidR="00FA0BE4" w:rsidRDefault="00F02330">
      <w:pPr>
        <w:pStyle w:val="Listapunktowana3"/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3. Zakres robót określony jest w Dokumentacji  Projektowej Programie </w:t>
      </w:r>
      <w:proofErr w:type="spellStart"/>
      <w:r>
        <w:rPr>
          <w:rFonts w:ascii="Calibri" w:hAnsi="Calibri" w:cs="Calibri"/>
          <w:sz w:val="19"/>
          <w:szCs w:val="19"/>
        </w:rPr>
        <w:t>Funkcjonalno</w:t>
      </w:r>
      <w:proofErr w:type="spellEnd"/>
      <w:r>
        <w:rPr>
          <w:rFonts w:ascii="Calibri" w:hAnsi="Calibri" w:cs="Calibri"/>
          <w:sz w:val="19"/>
          <w:szCs w:val="19"/>
        </w:rPr>
        <w:t xml:space="preserve"> - użytkowym, Specyfikacji Technicznej Wykonania i Odbioru Robót Budowlanych, Przedmiarze Robót, Specyfikacji  Warunków Zamówienia i ofercie Wykonawcy  </w:t>
      </w:r>
    </w:p>
    <w:p w:rsidR="00FA0BE4" w:rsidRDefault="00F02330">
      <w:pPr>
        <w:pStyle w:val="Listapunktowana3"/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W ramach realizacji przedmiotu zamówienia Wykonawca zobowiązany jest do wykonania wszelkich niezbędnych czynności, a w szczególności do:</w:t>
      </w:r>
      <w:r>
        <w:rPr>
          <w:rFonts w:ascii="Calibri" w:hAnsi="Calibri"/>
          <w:sz w:val="19"/>
          <w:szCs w:val="19"/>
        </w:rPr>
        <w:t xml:space="preserve">        </w:t>
      </w:r>
    </w:p>
    <w:p w:rsidR="00FA0BE4" w:rsidRDefault="00F02330">
      <w:pPr>
        <w:numPr>
          <w:ilvl w:val="0"/>
          <w:numId w:val="30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wykonania Robót budowlanych zgodnie z projektem Budowlanym, Projektem Wykonawczym, specyfikacjami technicznymi wykonania i odbioru robót budowlanych oraz przedmiarami  robót (pomocniczo)</w:t>
      </w:r>
    </w:p>
    <w:p w:rsidR="00FA0BE4" w:rsidRDefault="00F02330">
      <w:pPr>
        <w:numPr>
          <w:ilvl w:val="0"/>
          <w:numId w:val="31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uprzątnięcia we własnym zakresie terenu, na którym realizowana była Inwestycja oraz wywozu i utylizacji, we własnym zakresie, odpadów oraz zbędnego sprzętu, powstałych w związku z realizacją Inwestycji, które zostaną wskazane przez Zamawiającego, </w:t>
      </w:r>
    </w:p>
    <w:p w:rsidR="00FA0BE4" w:rsidRDefault="00F02330">
      <w:pPr>
        <w:numPr>
          <w:ilvl w:val="0"/>
          <w:numId w:val="32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udzielenia rękojmi i gwarancji na Roboty budowlane.</w:t>
      </w:r>
    </w:p>
    <w:p w:rsidR="00FA0BE4" w:rsidRDefault="00F02330">
      <w:pPr>
        <w:numPr>
          <w:ilvl w:val="0"/>
          <w:numId w:val="33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wykonania wszelkich innych prac koniecznych do wykonania przedmiotu Umowy, w szczególności ze względu na sztukę budowlaną oraz cel Umowy.</w:t>
      </w:r>
    </w:p>
    <w:p w:rsidR="00FA0BE4" w:rsidRDefault="00FA0BE4">
      <w:pPr>
        <w:rPr>
          <w:rFonts w:ascii="Calibri" w:hAnsi="Calibri" w:cs="Calibri"/>
          <w:sz w:val="19"/>
          <w:szCs w:val="19"/>
        </w:rPr>
      </w:pPr>
    </w:p>
    <w:p w:rsidR="00FA0BE4" w:rsidRDefault="00F02330">
      <w:pPr>
        <w:ind w:left="360" w:hanging="360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sz w:val="19"/>
          <w:szCs w:val="19"/>
        </w:rPr>
        <w:t>5 .</w:t>
      </w:r>
      <w:r>
        <w:rPr>
          <w:rFonts w:ascii="Calibri" w:hAnsi="Calibri" w:cs="Calibri"/>
          <w:sz w:val="19"/>
          <w:szCs w:val="19"/>
        </w:rPr>
        <w:t xml:space="preserve"> Wykonawca zobowiązuje się do :</w:t>
      </w:r>
    </w:p>
    <w:p w:rsidR="00FA0BE4" w:rsidRDefault="00F02330">
      <w:pPr>
        <w:numPr>
          <w:ilvl w:val="0"/>
          <w:numId w:val="34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wykonania przedmiotu Zamówienia, w takim zakresie i w taki sposób, aby w pełni został osiągnięty cel Zamawiającego </w:t>
      </w:r>
    </w:p>
    <w:p w:rsidR="00FA0BE4" w:rsidRDefault="00F02330">
      <w:pPr>
        <w:numPr>
          <w:ilvl w:val="0"/>
          <w:numId w:val="35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 xml:space="preserve">sporządzenia, przed przystąpieniem do robót, w uzgodnieniu z Zamawiającym harmonogramu dla całego zadania. Harmonogram szczegółowy musi być sporządzony jako załącznik do umowy, </w:t>
      </w:r>
    </w:p>
    <w:p w:rsidR="00FA0BE4" w:rsidRDefault="00F02330">
      <w:pPr>
        <w:numPr>
          <w:ilvl w:val="0"/>
          <w:numId w:val="36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zakupu wszystkich materiałów i urządzeń dla zadania,</w:t>
      </w:r>
    </w:p>
    <w:p w:rsidR="00FA0BE4" w:rsidRDefault="00F02330">
      <w:pPr>
        <w:numPr>
          <w:ilvl w:val="0"/>
          <w:numId w:val="37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wykonania prac budowlanych zgodnie z uwagami zawartymi w dokumentacji technicznej,</w:t>
      </w:r>
    </w:p>
    <w:p w:rsidR="00FA0BE4" w:rsidRDefault="00F02330">
      <w:pPr>
        <w:numPr>
          <w:ilvl w:val="0"/>
          <w:numId w:val="38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lastRenderedPageBreak/>
        <w:t xml:space="preserve">używania przy realizacji Przedmiotu Umowy jedynie materiałów budowlanych, które nadają się do stosowania przy wykonywaniu robót budowlanych w rozumieniu ustawy z dnia 16 kwietnia 2004 r. o wyrobach budowlanych (Dz. U. z 2020 r. </w:t>
      </w:r>
      <w:proofErr w:type="spellStart"/>
      <w:r>
        <w:rPr>
          <w:rFonts w:ascii="Calibri" w:hAnsi="Calibri" w:cs="Calibri"/>
          <w:color w:val="000000"/>
          <w:sz w:val="19"/>
          <w:szCs w:val="19"/>
        </w:rPr>
        <w:t>poz</w:t>
      </w:r>
      <w:proofErr w:type="spellEnd"/>
      <w:r>
        <w:rPr>
          <w:rFonts w:ascii="Calibri" w:hAnsi="Calibri" w:cs="Calibri"/>
          <w:color w:val="000000"/>
          <w:sz w:val="19"/>
          <w:szCs w:val="19"/>
        </w:rPr>
        <w:t xml:space="preserve"> 215.). Wszystkie używane do budowy i wyposażenia materiały i urządzenia muszą posiadać odpowiednie certyfikaty dopuszczenia do stosowania i używania. Po zakończeniu inwestycji Wykonawca jest zobowiązany do przekazania Inwestorowi odpowiednich certyfikatów (atestów itp.) lub ich odpisów poświadczonych przez siebie za zgodność z oryginałem,</w:t>
      </w:r>
    </w:p>
    <w:p w:rsidR="00FA0BE4" w:rsidRDefault="00F02330">
      <w:pPr>
        <w:numPr>
          <w:ilvl w:val="0"/>
          <w:numId w:val="39"/>
        </w:numPr>
        <w:tabs>
          <w:tab w:val="clear" w:pos="720"/>
          <w:tab w:val="left" w:pos="360"/>
        </w:tabs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wykonania Przedmiotu Umowy przy pomocy osób posiadających odpowiednie kwalifikacje, przeszkolonych w zakresie przepisów bhp i przeciwpożarowych oraz wyposażonych przez Wykonawcę w odpowiedni sprzęt, narzędzia i odzież roboczą,</w:t>
      </w:r>
    </w:p>
    <w:p w:rsidR="00FA0BE4" w:rsidRDefault="00F02330">
      <w:pPr>
        <w:pStyle w:val="Tekstpodstawowy"/>
        <w:numPr>
          <w:ilvl w:val="0"/>
          <w:numId w:val="40"/>
        </w:numPr>
        <w:tabs>
          <w:tab w:val="clear" w:pos="720"/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prowadzenia robót w obiekcie czynnym z zapewnieniem warunków zgodnych z przepisami BHP i przeciwpożarowymi</w:t>
      </w:r>
      <w:r>
        <w:rPr>
          <w:rFonts w:ascii="Calibri" w:hAnsi="Calibri" w:cs="Calibri"/>
          <w:sz w:val="19"/>
          <w:szCs w:val="19"/>
        </w:rPr>
        <w:t xml:space="preserve"> oraz ponoszenia pełnej odpowiedzialności za wszystkie następstwa wynikające z nieprzestrzegania tych przepisów,</w:t>
      </w:r>
    </w:p>
    <w:p w:rsidR="00FA0BE4" w:rsidRDefault="00F02330">
      <w:pPr>
        <w:pStyle w:val="Tekstpodstawowy"/>
        <w:numPr>
          <w:ilvl w:val="0"/>
          <w:numId w:val="41"/>
        </w:numPr>
        <w:tabs>
          <w:tab w:val="clear" w:pos="720"/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zapewnienie ochrony przed kradzieżą na terenie prowadzonych Robót,</w:t>
      </w:r>
    </w:p>
    <w:p w:rsidR="00FA0BE4" w:rsidRDefault="00F02330">
      <w:pPr>
        <w:pStyle w:val="Tekstpodstawowy"/>
        <w:numPr>
          <w:ilvl w:val="0"/>
          <w:numId w:val="42"/>
        </w:numPr>
        <w:tabs>
          <w:tab w:val="clear" w:pos="720"/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utrzymanie terenu budowy w należytym porządku, w szczególności poprzez:</w:t>
      </w:r>
    </w:p>
    <w:p w:rsidR="00FA0BE4" w:rsidRDefault="00F02330">
      <w:pPr>
        <w:numPr>
          <w:ilvl w:val="0"/>
          <w:numId w:val="8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ochronę mienia;</w:t>
      </w:r>
    </w:p>
    <w:p w:rsidR="00FA0BE4" w:rsidRDefault="00F02330">
      <w:pPr>
        <w:numPr>
          <w:ilvl w:val="0"/>
          <w:numId w:val="8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urządzenie zaplecza budowy</w:t>
      </w:r>
    </w:p>
    <w:p w:rsidR="00FA0BE4" w:rsidRDefault="00F02330">
      <w:pPr>
        <w:numPr>
          <w:ilvl w:val="0"/>
          <w:numId w:val="8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odpowiednie oznakowanie terenu budowy;</w:t>
      </w:r>
    </w:p>
    <w:p w:rsidR="00FA0BE4" w:rsidRDefault="00F02330">
      <w:pPr>
        <w:numPr>
          <w:ilvl w:val="0"/>
          <w:numId w:val="8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nadzór nad bezpieczeństwem i higieną pracy;</w:t>
      </w:r>
    </w:p>
    <w:p w:rsidR="00FA0BE4" w:rsidRDefault="00F02330">
      <w:pPr>
        <w:numPr>
          <w:ilvl w:val="0"/>
          <w:numId w:val="8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zapewnienie zabezpieczenia przeciwpożarowego;</w:t>
      </w:r>
    </w:p>
    <w:p w:rsidR="00FA0BE4" w:rsidRDefault="00F02330">
      <w:pPr>
        <w:numPr>
          <w:ilvl w:val="0"/>
          <w:numId w:val="8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usuwanie awarii związanych z prowadzeniem budowy;</w:t>
      </w:r>
    </w:p>
    <w:p w:rsidR="00FA0BE4" w:rsidRDefault="00F02330">
      <w:pPr>
        <w:numPr>
          <w:ilvl w:val="0"/>
          <w:numId w:val="8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wykonanie zabezpieczeń w rejonie prowadzonych robót,</w:t>
      </w:r>
    </w:p>
    <w:p w:rsidR="00FA0BE4" w:rsidRDefault="00F02330">
      <w:pPr>
        <w:pStyle w:val="Tekstpodstawowy"/>
        <w:numPr>
          <w:ilvl w:val="0"/>
          <w:numId w:val="43"/>
        </w:numPr>
        <w:tabs>
          <w:tab w:val="clear" w:pos="720"/>
          <w:tab w:val="left" w:pos="360"/>
        </w:tabs>
        <w:ind w:left="284" w:hanging="284"/>
        <w:jc w:val="left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po zakończeniu robót uporządkowanie terenu i protokolarne przekazanie go Zamawiającemu w terminie ustalonym na odbiór robót,</w:t>
      </w:r>
    </w:p>
    <w:p w:rsidR="00FA0BE4" w:rsidRDefault="00F02330">
      <w:pPr>
        <w:numPr>
          <w:ilvl w:val="0"/>
          <w:numId w:val="44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pokrywania wszystkich kosztów i opłat, koniecznych do wykonania Przedmiotu Umowy, a w szczególności za energię elektryczną, wodę, gaz, ogrzewanie oraz z tytułu korzystania z linii telefonicznej, itp.;</w:t>
      </w:r>
    </w:p>
    <w:p w:rsidR="00FA0BE4" w:rsidRDefault="00F02330">
      <w:pPr>
        <w:numPr>
          <w:ilvl w:val="0"/>
          <w:numId w:val="45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informowanie Inwestora o wszelkich okolicznościach mogących mieć wpływ na realizację przedmiotu umowy;</w:t>
      </w:r>
    </w:p>
    <w:p w:rsidR="00FA0BE4" w:rsidRDefault="00F02330">
      <w:pPr>
        <w:numPr>
          <w:ilvl w:val="0"/>
          <w:numId w:val="46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naprawienie i doprowadzenie do stanu poprzedniego, w przypadku zniszczenia lub uszkodzenia już wykonanych robót, istniejących elementów, ich części bądź urządzeń,</w:t>
      </w:r>
    </w:p>
    <w:p w:rsidR="00FA0BE4" w:rsidRDefault="00F02330">
      <w:pPr>
        <w:numPr>
          <w:ilvl w:val="0"/>
          <w:numId w:val="4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color w:val="000000"/>
          <w:sz w:val="19"/>
          <w:szCs w:val="19"/>
        </w:rPr>
        <w:t>zawarcia umów ubezpieczenia  do wysokości zawartego kontraktu z tytułu szkód , które mogą zaistnieć na placu budowy w związku z określonymi zdarzeniami losowymi oraz od odpowiedzialności cywilnej i przedłożenia ich Zamawiającemu.</w:t>
      </w:r>
    </w:p>
    <w:p w:rsidR="00FA0BE4" w:rsidRDefault="00FA0BE4">
      <w:pPr>
        <w:tabs>
          <w:tab w:val="left" w:pos="4253"/>
        </w:tabs>
        <w:ind w:left="284" w:hanging="426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FA0BE4" w:rsidRDefault="00F02330">
      <w:pPr>
        <w:tabs>
          <w:tab w:val="left" w:pos="4253"/>
        </w:tabs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3</w:t>
      </w:r>
    </w:p>
    <w:p w:rsidR="00FA0BE4" w:rsidRDefault="00F02330">
      <w:pPr>
        <w:tabs>
          <w:tab w:val="left" w:pos="4253"/>
        </w:tabs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Termin realizacji umowy</w:t>
      </w:r>
    </w:p>
    <w:p w:rsidR="00FA0BE4" w:rsidRDefault="00F02330">
      <w:pPr>
        <w:numPr>
          <w:ilvl w:val="0"/>
          <w:numId w:val="2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Przekazanie placu budowy nastąpi w terminie do 7 dni od podpisania umowy.</w:t>
      </w:r>
    </w:p>
    <w:p w:rsidR="00FA0BE4" w:rsidRDefault="00F02330">
      <w:pPr>
        <w:numPr>
          <w:ilvl w:val="0"/>
          <w:numId w:val="2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Zakończenie robót </w:t>
      </w:r>
      <w:r>
        <w:rPr>
          <w:rFonts w:ascii="Calibri" w:hAnsi="Calibri" w:cs="Calibri"/>
          <w:b/>
          <w:bCs/>
          <w:sz w:val="19"/>
          <w:szCs w:val="19"/>
        </w:rPr>
        <w:t>do  …………………………………………………. r.(</w:t>
      </w:r>
      <w:r>
        <w:rPr>
          <w:rFonts w:ascii="Calibri" w:hAnsi="Calibri" w:cs="Calibri"/>
          <w:bCs/>
          <w:sz w:val="19"/>
          <w:szCs w:val="19"/>
        </w:rPr>
        <w:t>zgodnie z ofertą).</w:t>
      </w:r>
    </w:p>
    <w:p w:rsidR="00FA0BE4" w:rsidRDefault="00F02330">
      <w:pPr>
        <w:pStyle w:val="Akapitzlist"/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</w:t>
      </w:r>
      <w:r>
        <w:rPr>
          <w:rFonts w:ascii="Calibri" w:hAnsi="Calibri" w:cs="Calibri"/>
          <w:sz w:val="19"/>
          <w:szCs w:val="19"/>
        </w:rPr>
        <w:tab/>
        <w:t>Termin, o którym mowa w ust. 2 może ulec zmianie za zgodą Zamawiającego w sytuacji wystąpienia poniższych okoliczności:</w:t>
      </w:r>
    </w:p>
    <w:p w:rsidR="00FA0BE4" w:rsidRDefault="00F02330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</w:t>
      </w:r>
      <w:r>
        <w:rPr>
          <w:rFonts w:ascii="Calibri" w:hAnsi="Calibri" w:cs="Calibri"/>
          <w:sz w:val="19"/>
          <w:szCs w:val="19"/>
        </w:rPr>
        <w:tab/>
        <w:t>spowodowanych niekorzystnymi warunkami technicznymi lub organizacyjnymi Szpitala</w:t>
      </w:r>
    </w:p>
    <w:p w:rsidR="00FA0BE4" w:rsidRDefault="00F02330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b)</w:t>
      </w:r>
      <w:r>
        <w:rPr>
          <w:rFonts w:ascii="Calibri" w:hAnsi="Calibri" w:cs="Calibri"/>
          <w:sz w:val="19"/>
          <w:szCs w:val="19"/>
        </w:rPr>
        <w:tab/>
        <w:t>będących następstwem okoliczności leżących po stronie Zamawiającego, w szczególności takich jak: nieterminowe przekazanie terenu budowy przez Zamawiającego, wstrzymanie robót przez Zamawiającego, konieczność dokonania zmian w dokumentacji projektowej,</w:t>
      </w:r>
    </w:p>
    <w:p w:rsidR="00FA0BE4" w:rsidRDefault="00F02330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</w:t>
      </w:r>
      <w:r>
        <w:rPr>
          <w:rFonts w:ascii="Calibri" w:hAnsi="Calibri" w:cs="Calibri"/>
          <w:sz w:val="19"/>
          <w:szCs w:val="19"/>
        </w:rPr>
        <w:tab/>
        <w:t>z przyczyn niezależnych od Wykonawcy lub Zamawiającego, w szczególności w przypadku okoliczności wystąpienia siły wyższej lub z powodu działania osób trzecich, które to przyczyny Strona musi udokumentować,</w:t>
      </w:r>
    </w:p>
    <w:p w:rsidR="00FA0BE4" w:rsidRDefault="00F02330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</w:t>
      </w:r>
      <w:r>
        <w:rPr>
          <w:rFonts w:ascii="Calibri" w:hAnsi="Calibri" w:cs="Calibri"/>
          <w:sz w:val="19"/>
          <w:szCs w:val="19"/>
        </w:rPr>
        <w:tab/>
        <w:t>zwłoki w działaniu instytucji opiniujących, uzgadniających oraz wydających decyzje administracyjne ponad czas (termin) wynikający z przepisów prawa,</w:t>
      </w:r>
    </w:p>
    <w:p w:rsidR="00FA0BE4" w:rsidRDefault="00F02330">
      <w:pPr>
        <w:pStyle w:val="Akapitzlist"/>
        <w:ind w:left="426" w:hanging="426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</w:t>
      </w:r>
      <w:r>
        <w:rPr>
          <w:rFonts w:ascii="Calibri" w:hAnsi="Calibri" w:cs="Calibri"/>
          <w:sz w:val="19"/>
          <w:szCs w:val="19"/>
        </w:rPr>
        <w:tab/>
        <w:t>konieczności wykonania robót budowlanych objętych zamówieniem dodatkowym, których wykonanie jest niezbędne do wykonania zamówienia podstawowego. Udzielenie zamówienia dodatkowego musi być poprzedzone sporządzeniem protokołu konieczności,</w:t>
      </w:r>
    </w:p>
    <w:p w:rsidR="00FA0BE4" w:rsidRDefault="00F02330">
      <w:pPr>
        <w:pStyle w:val="Akapitzlist"/>
        <w:ind w:left="426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f)</w:t>
      </w:r>
      <w:r>
        <w:rPr>
          <w:rFonts w:ascii="Calibri" w:hAnsi="Calibri" w:cs="Calibri"/>
          <w:sz w:val="19"/>
          <w:szCs w:val="19"/>
        </w:rPr>
        <w:tab/>
        <w:t xml:space="preserve">konieczności wykonania robót zamiennych. Roboty zamienne polegają na tym, że Wykonawca zobowiązuje się do wykonania zamówienia podstawowego w sposób odmienny od określonego w umowie, </w:t>
      </w:r>
    </w:p>
    <w:p w:rsidR="00FA0BE4" w:rsidRDefault="00F02330">
      <w:pPr>
        <w:pStyle w:val="Akapitzlist"/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4. Konieczność wykonania robót zamiennych zachodzi między innymi w sytuacji, gdy: </w:t>
      </w:r>
    </w:p>
    <w:p w:rsidR="00FA0BE4" w:rsidRDefault="00F02330">
      <w:pPr>
        <w:pStyle w:val="Akapitzlist"/>
        <w:numPr>
          <w:ilvl w:val="0"/>
          <w:numId w:val="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materiały budowlane, osprzęt lub urządzenia przewidziane do wykonania zamówienia, wskazane w dokumentacji projektowej, nie mogą być użyte przy realizacji przedmiotu zamówienia z powodu zaprzestania produkcji, wycofania z rynku lub zastąpienia innymi lub lepszymi, </w:t>
      </w:r>
    </w:p>
    <w:p w:rsidR="00FA0BE4" w:rsidRDefault="00F02330">
      <w:pPr>
        <w:pStyle w:val="Akapitzlist"/>
        <w:numPr>
          <w:ilvl w:val="0"/>
          <w:numId w:val="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 trakcie wykonania Przedmiotu zamówienia nastąpiła zmiana przepisów prawa budowlanego,</w:t>
      </w:r>
    </w:p>
    <w:p w:rsidR="00FA0BE4" w:rsidRDefault="00F02330">
      <w:pPr>
        <w:pStyle w:val="Akapitzlist"/>
        <w:numPr>
          <w:ilvl w:val="0"/>
          <w:numId w:val="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 czasie realizacji budowy zmienią się warunki techniczne wykonania przedmiotu zamówienia (np. Polska Norma), </w:t>
      </w:r>
    </w:p>
    <w:p w:rsidR="00FA0BE4" w:rsidRDefault="00F02330">
      <w:pPr>
        <w:pStyle w:val="Akapitzlist"/>
        <w:numPr>
          <w:ilvl w:val="0"/>
          <w:numId w:val="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 trakcie realizacji Przedmiotu zamówienia wystąpiła konieczność zmiany technologii wykonania robót.</w:t>
      </w:r>
    </w:p>
    <w:p w:rsidR="00FA0BE4" w:rsidRDefault="00F02330">
      <w:pPr>
        <w:pStyle w:val="Akapitzlist"/>
        <w:numPr>
          <w:ilvl w:val="0"/>
          <w:numId w:val="7"/>
        </w:numPr>
        <w:ind w:left="284" w:hanging="284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Wykonawca złoży uzasadniony wniosek o wprowadzenie rozwiązań zamiennych</w:t>
      </w:r>
    </w:p>
    <w:p w:rsidR="00FA0BE4" w:rsidRDefault="00F02330">
      <w:pPr>
        <w:pStyle w:val="Akapitzlist"/>
        <w:ind w:left="284" w:hanging="426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</w:t>
      </w:r>
      <w:r>
        <w:rPr>
          <w:rFonts w:ascii="Calibri" w:hAnsi="Calibri" w:cs="Calibri"/>
          <w:sz w:val="19"/>
          <w:szCs w:val="19"/>
        </w:rPr>
        <w:tab/>
        <w:t xml:space="preserve">Zmiana terminu realizacji przedmiotu zamówienia może ulec odpowiedniemu przedłużeniu, o czas niezbędny do wykonywania przedmiotu zamówienia, w sposób należyty, nie dłużej jednak, niż o czas trwania okoliczności wymienionych w ust 3 powyżej. 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4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Wynagrodzenie Wykonawcy</w:t>
      </w:r>
    </w:p>
    <w:p w:rsidR="00FA0BE4" w:rsidRDefault="00F02330">
      <w:pPr>
        <w:numPr>
          <w:ilvl w:val="0"/>
          <w:numId w:val="3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Wynagrodzenie ryczałtowe za wykonanie robót budowlanych objętych umową zgodnie ze złożoną ofertą w dniu ………………………………….. na zadanie nr </w:t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</w:r>
      <w:r>
        <w:rPr>
          <w:rFonts w:ascii="Calibri" w:hAnsi="Calibri" w:cs="Calibri"/>
          <w:sz w:val="19"/>
          <w:szCs w:val="19"/>
        </w:rPr>
        <w:softHyphen/>
        <w:t>............wynosi netto: ……………… +…… % podatku Vat co daje kwotę …………. zł brutto (słownie: ………………………………).</w:t>
      </w:r>
    </w:p>
    <w:p w:rsidR="00FA0BE4" w:rsidRDefault="00F02330">
      <w:pPr>
        <w:numPr>
          <w:ilvl w:val="0"/>
          <w:numId w:val="3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Wynagrodzenie za wykonanie przedmiotu zamówienia będzie płatne na podstawie faktur częściowych wystawionych przez Wykonawcę na adres </w:t>
      </w:r>
      <w:r>
        <w:rPr>
          <w:rFonts w:ascii="Calibri" w:hAnsi="Calibri" w:cs="Calibri"/>
          <w:b/>
          <w:bCs/>
          <w:sz w:val="19"/>
          <w:szCs w:val="19"/>
        </w:rPr>
        <w:t xml:space="preserve">Szpitala Powiatowego  w Limanowej </w:t>
      </w:r>
      <w:r>
        <w:rPr>
          <w:rFonts w:ascii="Calibri" w:hAnsi="Calibri" w:cs="Calibri"/>
          <w:sz w:val="19"/>
          <w:szCs w:val="19"/>
        </w:rPr>
        <w:t xml:space="preserve"> po zakończeniu etapu robót i ich  częściowym odbiorze zgodnie z Harmonogram wykonania robót.</w:t>
      </w:r>
    </w:p>
    <w:p w:rsidR="00FA0BE4" w:rsidRDefault="00F02330">
      <w:pPr>
        <w:numPr>
          <w:ilvl w:val="0"/>
          <w:numId w:val="3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Wynagrodzenie to będzie płatne w terminie do 30 dni od daty otrzymania przez </w:t>
      </w:r>
      <w:r>
        <w:rPr>
          <w:rFonts w:ascii="Calibri" w:hAnsi="Calibri" w:cs="Calibri"/>
          <w:b/>
          <w:bCs/>
          <w:sz w:val="19"/>
          <w:szCs w:val="19"/>
        </w:rPr>
        <w:t xml:space="preserve">Zamawiającego </w:t>
      </w:r>
      <w:r>
        <w:rPr>
          <w:rFonts w:ascii="Calibri" w:hAnsi="Calibri" w:cs="Calibri"/>
          <w:sz w:val="19"/>
          <w:szCs w:val="19"/>
        </w:rPr>
        <w:t>faktury wystawionej przez Wykonawcę po dokonaniu odbioru częściowego lub końcowego</w:t>
      </w:r>
    </w:p>
    <w:p w:rsidR="00FA0BE4" w:rsidRDefault="00F02330">
      <w:pPr>
        <w:numPr>
          <w:ilvl w:val="0"/>
          <w:numId w:val="3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Do faktur wystawionych przez Wykonawcę, o których mowa w ust. 2 i 3 załączone będzie zestawienie należności dla Podwykonawców. Wykonawca zobowiązany jest do równoczesnego przedłożenia oświadczeń Podwykonawców i dalszych Podwykonawców o zapłacie na ich rzecz przez Wykonawcę wszelkich przysługujących im należności za wykonanie robót budowlanych w zakresie objętym daną fakturą Wykonawcy wraz z zestawieniem tych należności. </w:t>
      </w:r>
      <w:r>
        <w:rPr>
          <w:rFonts w:ascii="Calibri" w:hAnsi="Calibri"/>
          <w:sz w:val="19"/>
          <w:szCs w:val="19"/>
        </w:rPr>
        <w:t xml:space="preserve">W przypadku nieprzedłożenia przez Wykonawcę przedmiotowych dowodów kwota wynagrodzenia odpowiadająca nieprzedstawionym dowodom zapłaty zostanie przez Zamawiającego złożona do depozytu sądowego lub Zamawiający dokona w tym zakresie bezpośredniej zapłaty wymagalnego wynagrodzenia przysługującego określonym wyżej Podwykonawcom lub dalszym Podwykonawcom na zasadach określonych w ustawie. </w:t>
      </w:r>
    </w:p>
    <w:p w:rsidR="00FA0BE4" w:rsidRDefault="00FA0BE4">
      <w:pPr>
        <w:ind w:left="284" w:hanging="426"/>
        <w:rPr>
          <w:rFonts w:ascii="Calibri" w:hAnsi="Calibri" w:cs="Calibri"/>
          <w:b/>
          <w:bCs/>
          <w:sz w:val="19"/>
          <w:szCs w:val="19"/>
        </w:rPr>
      </w:pP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5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Realizacja umowy</w:t>
      </w:r>
    </w:p>
    <w:p w:rsidR="00FA0BE4" w:rsidRDefault="00F02330">
      <w:pPr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Przedstawicielem Wykonawcy na budowie jest kierownik budowy ……………..………………</w:t>
      </w:r>
    </w:p>
    <w:p w:rsidR="00FA0BE4" w:rsidRDefault="00F02330">
      <w:pPr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Zamawiający powołuje inspektora nadzoru w osobie ………………………….….</w:t>
      </w:r>
    </w:p>
    <w:p w:rsidR="00FA0BE4" w:rsidRDefault="00F02330">
      <w:pPr>
        <w:pStyle w:val="Akapitzlist"/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Zmiana osób, o których mowa w ust. 1, w trakcie realizacji przedmiotu niniejszej umowy, musi być uzasadniona przez Wykonawcę na piśmie i wymaga zaakceptowania przez Zamawiającego. Zamawiający zaakceptuje taką zmianę w terminie 7 dni od daty przedłożenia propozycji. </w:t>
      </w:r>
    </w:p>
    <w:p w:rsidR="00FA0BE4" w:rsidRDefault="00F02330">
      <w:pPr>
        <w:pStyle w:val="Akapitzlist"/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Zamawiający może także zażądać od Wykonawcy zmiany osób, o których mowa w ust. 1 niniejszego paragrafu, jeżeli uzna, że nie wykonują one należycie swoich obowiązków. Wykonawca obowiązany jest dokonać zmiany tych  osób w terminie nie dłuższym niż 7 dni od daty złożenia wniosku  przez Zamawiającego.</w:t>
      </w:r>
    </w:p>
    <w:p w:rsidR="00FA0BE4" w:rsidRDefault="00F02330">
      <w:pPr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Wykonawca zobowiązuje się, że przed rozpoczęciem wykonania przedmiotu umowy Pracownicy wykonujący roboty zostaną przeszkoleni w zakresie przepisów BHP oraz będą posiadali aktualne badania lekarskie, niezbędne do wykonania powierzonych im obowiązków.</w:t>
      </w:r>
    </w:p>
    <w:p w:rsidR="00FA0BE4" w:rsidRDefault="00F02330">
      <w:pPr>
        <w:numPr>
          <w:ilvl w:val="0"/>
          <w:numId w:val="4"/>
        </w:num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Wykonawca ponosi odpowiedzialność za prawidłowe wyposażenie Pracowników wykonujących roboty oraz za ich bezpieczeństwo w trakcie wykonywania przedmiotu umowy.</w:t>
      </w:r>
    </w:p>
    <w:p w:rsidR="00FA0BE4" w:rsidRDefault="00F02330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Wykonawca zgłosi Zamawiającemu gotowość do odbiorów częściowych poszczególnych elementów przedmiotu umowy i odbioru końcowego przedmiotu umowy, pisemnie bezpośrednio w siedzibie Zamawiającego.</w:t>
      </w:r>
    </w:p>
    <w:p w:rsidR="00FA0BE4" w:rsidRDefault="00F02330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Zamawiający wyznaczy i rozpocznie czynności odbiorów częściowych poszczególnych elementów przedmiotu umowy i odbioru końcowego przedmiotu umowy w terminie 5 dni roboczych od daty zawiadomienia go przez Wykonawcę o gotowości do odbiorów odpowiednio częściowych i odbioru końcowego przedmiotu umowy.</w:t>
      </w:r>
    </w:p>
    <w:p w:rsidR="00FA0BE4" w:rsidRDefault="00F02330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 datę wykonania przez Wykonawcę zobowiązania wynikającego z niniejszej Umowy, uznaje się datę odbioru przedmiotu umowy, stwierdzoną w protokole odbioru końcowego przedmiotu umowy.</w:t>
      </w:r>
    </w:p>
    <w:p w:rsidR="00FA0BE4" w:rsidRDefault="00F02330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Jeżeli w trakcie odbioru zostaną stwierdzone wady i usterki, to Zamawiającemu przysługują następujące uprawnienia:</w:t>
      </w:r>
    </w:p>
    <w:p w:rsidR="00FA0BE4" w:rsidRDefault="00F02330">
      <w:p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jeżeli wady nadają się do usunięcia, Zamawiający może odmówić odbioru do czasu ich usunięcia. Wykonawca usunie je na własny koszt w terminie wyznaczonym przez Zamawiającego.</w:t>
      </w:r>
    </w:p>
    <w:p w:rsidR="00FA0BE4" w:rsidRDefault="00F02330">
      <w:pPr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b) jeżeli wady nie nadają się do usunięcia, Zamawiający może odstąpić od umowy lub zażądać wykonania przedmiotu odbioru po raz drugi, jeżeli wady te uniemożliwiają użytkowanie przedmiotu odbioru zgodnie z przeznaczeniem, w przypadku gdy wady nie uniemożliwiają korzystania z przedmiotu umowy, Zamawiającemu przysługuje prawo do żądania obniżenia wynagrodzenia, stosownie do stopnia obniżonej wartości, w tym estetycznej i funkcjonalnej. </w:t>
      </w:r>
    </w:p>
    <w:p w:rsidR="00FA0BE4" w:rsidRDefault="00F02330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Wykonawca zobowiązany jest do zawiadomienia Zamawiającego o usunięciu wad lub usterek, żądając jednocześnie wyznaczenia terminu ostatecznego odbioru przedmiotu umowy oraz terminu protokolarnego stwierdzenia usunięcia wad lub usterek. </w:t>
      </w:r>
    </w:p>
    <w:p w:rsidR="00FA0BE4" w:rsidRDefault="00F02330">
      <w:pPr>
        <w:numPr>
          <w:ilvl w:val="0"/>
          <w:numId w:val="4"/>
        </w:numPr>
        <w:tabs>
          <w:tab w:val="left" w:pos="567"/>
        </w:tabs>
        <w:ind w:left="284" w:hanging="426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W razie nie usunięcia w ustalonym terminie przez Wykonawcę wad i usterek stwierdzonych przy odbiorze końcowym lub  w okresie trwania gwarancji, Zamawiający jest upoważniony do ich usunięcia na koszt Wykonawcy lub do odstąpienia od umowy .</w:t>
      </w:r>
    </w:p>
    <w:p w:rsidR="00FA0BE4" w:rsidRDefault="00FA0BE4">
      <w:pPr>
        <w:pStyle w:val="Tekstpodstawowy"/>
        <w:ind w:left="284" w:hanging="426"/>
        <w:rPr>
          <w:rFonts w:ascii="Calibri" w:hAnsi="Calibri" w:cs="Calibri"/>
          <w:sz w:val="19"/>
          <w:szCs w:val="19"/>
        </w:rPr>
      </w:pP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6</w:t>
      </w:r>
    </w:p>
    <w:p w:rsidR="00FA0BE4" w:rsidRDefault="00F02330">
      <w:pPr>
        <w:numPr>
          <w:ilvl w:val="0"/>
          <w:numId w:val="5"/>
        </w:numPr>
        <w:tabs>
          <w:tab w:val="left" w:pos="284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Przewiduje się następujące rodzaje odbiorów robót:</w:t>
      </w:r>
    </w:p>
    <w:p w:rsidR="00FA0BE4" w:rsidRDefault="00FA0BE4">
      <w:pPr>
        <w:tabs>
          <w:tab w:val="left" w:pos="284"/>
        </w:tabs>
        <w:spacing w:line="1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FA0BE4" w:rsidRDefault="00F02330">
      <w:pPr>
        <w:numPr>
          <w:ilvl w:val="1"/>
          <w:numId w:val="5"/>
        </w:numPr>
        <w:tabs>
          <w:tab w:val="left" w:pos="284"/>
          <w:tab w:val="left" w:pos="70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odbiór robót zanikających i ulegających zakryciu – dokonywany przez Zamawiającego w trakcie realizacji zadania,</w:t>
      </w:r>
    </w:p>
    <w:p w:rsidR="00FA0BE4" w:rsidRDefault="00FA0BE4">
      <w:pPr>
        <w:tabs>
          <w:tab w:val="left" w:pos="284"/>
        </w:tabs>
        <w:spacing w:line="10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FA0BE4" w:rsidRDefault="00F02330">
      <w:pPr>
        <w:numPr>
          <w:ilvl w:val="1"/>
          <w:numId w:val="5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odbiór częściowy – wykonywany dla odbioru robót celem fakturowania częściowego</w:t>
      </w:r>
    </w:p>
    <w:p w:rsidR="00FA0BE4" w:rsidRDefault="00F02330">
      <w:pPr>
        <w:numPr>
          <w:ilvl w:val="1"/>
          <w:numId w:val="5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      końcowy - polegający na sprawdzeniu wykonania całego zadania oraz jakości wykonanych robót zgodnie z umową,</w:t>
      </w:r>
    </w:p>
    <w:p w:rsidR="00FA0BE4" w:rsidRDefault="00FA0BE4">
      <w:pPr>
        <w:tabs>
          <w:tab w:val="left" w:pos="284"/>
        </w:tabs>
        <w:spacing w:line="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FA0BE4" w:rsidRDefault="00F02330">
      <w:pPr>
        <w:numPr>
          <w:ilvl w:val="1"/>
          <w:numId w:val="5"/>
        </w:numPr>
        <w:tabs>
          <w:tab w:val="left" w:pos="284"/>
          <w:tab w:val="left" w:pos="707"/>
        </w:tabs>
        <w:spacing w:line="240" w:lineRule="atLeast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odbiór gwarancyjny, przed upływem okresu gwarancyjnego dla wykonanych robót.</w:t>
      </w:r>
    </w:p>
    <w:p w:rsidR="00FA0BE4" w:rsidRDefault="00FA0BE4">
      <w:pPr>
        <w:tabs>
          <w:tab w:val="left" w:pos="284"/>
        </w:tabs>
        <w:spacing w:line="19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FA0BE4" w:rsidRDefault="00F02330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Wykonawca przekaże Zamawiającemu do odbioru końcowego przedmiot zamówienia wykonany w całości zgodnie z obowiązującymi przepisami techniczno-budowlanymi, normami i wytycznymi, w stanie kompletnym z punktu widzenia celu, któremu ma służyć. Postanowienie to stosuje się odpowiednio do odbioru częściowego.</w:t>
      </w:r>
    </w:p>
    <w:p w:rsidR="00FA0BE4" w:rsidRDefault="00F02330">
      <w:pPr>
        <w:numPr>
          <w:ilvl w:val="0"/>
          <w:numId w:val="5"/>
        </w:numPr>
        <w:tabs>
          <w:tab w:val="left" w:pos="284"/>
        </w:tabs>
        <w:spacing w:line="276" w:lineRule="auto"/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Zamawiający dokona odbioru częściowego w terminie nie dłuższym niż 14 dni od daty zgłoszenia gotowości do odbioru, a odbioru końcowego w terminie nie dłuższym niż 30 dni od daty zgłoszenia gotowości</w:t>
      </w:r>
    </w:p>
    <w:p w:rsidR="00FA0BE4" w:rsidRDefault="00FA0BE4">
      <w:pPr>
        <w:tabs>
          <w:tab w:val="left" w:pos="284"/>
        </w:tabs>
        <w:spacing w:line="1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FA0BE4" w:rsidRDefault="00F02330">
      <w:pPr>
        <w:numPr>
          <w:ilvl w:val="0"/>
          <w:numId w:val="5"/>
        </w:num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Jakiekolwiek istotne wady stwierdzone przy odbiorze powodują nie dokonanie odbioru, a Wykonawca zobowiązany jest usunąć je na własny koszt w terminie ustalonym i ponownie dokonać zgłoszenia przedmiotu umowy do odbioru.</w:t>
      </w:r>
    </w:p>
    <w:p w:rsidR="00FA0BE4" w:rsidRDefault="00FA0BE4">
      <w:pPr>
        <w:tabs>
          <w:tab w:val="left" w:pos="284"/>
        </w:tabs>
        <w:spacing w:line="13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FA0BE4" w:rsidRDefault="00F02330">
      <w:p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     W takim przypadku Zamawiający zobowiązuje się dokonać odbioru w ciągu 7 dni od daty otrzymania zawiadomienia lub terminie ustalonym z Wykonawcą.</w:t>
      </w:r>
    </w:p>
    <w:p w:rsidR="00FA0BE4" w:rsidRDefault="00FA0BE4">
      <w:pPr>
        <w:tabs>
          <w:tab w:val="left" w:pos="284"/>
        </w:tabs>
        <w:spacing w:line="15" w:lineRule="exact"/>
        <w:ind w:left="284" w:hanging="426"/>
        <w:jc w:val="both"/>
        <w:rPr>
          <w:rFonts w:ascii="Calibri" w:hAnsi="Calibri"/>
          <w:sz w:val="19"/>
          <w:szCs w:val="19"/>
        </w:rPr>
      </w:pPr>
    </w:p>
    <w:p w:rsidR="00FA0BE4" w:rsidRDefault="00F02330">
      <w:pPr>
        <w:numPr>
          <w:ilvl w:val="0"/>
          <w:numId w:val="5"/>
        </w:numPr>
        <w:tabs>
          <w:tab w:val="left" w:pos="284"/>
        </w:tabs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Strony ustalają, że dniem wykonania przedmiotu umowy jest dzień określony końcowym protokołem odbioru robót bez wad, który stanowi wyłączny dokument potwierdzający wykonanie przedmiotu umowy.</w:t>
      </w:r>
    </w:p>
    <w:p w:rsidR="00FA0BE4" w:rsidRDefault="00FA0BE4">
      <w:pPr>
        <w:ind w:left="284" w:hanging="426"/>
        <w:jc w:val="center"/>
        <w:rPr>
          <w:rFonts w:ascii="Calibri" w:hAnsi="Calibri" w:cs="Calibri"/>
          <w:sz w:val="19"/>
          <w:szCs w:val="19"/>
        </w:rPr>
      </w:pP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7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Zabezpieczenie należytego wykonania umowy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Strony potwierdzają, że przed zawarciem umowy Wykonawca wniósł zabezpieczenie należyte</w:t>
      </w:r>
      <w:r w:rsidR="00BC059D">
        <w:rPr>
          <w:rFonts w:ascii="Calibri" w:hAnsi="Calibri" w:cs="Calibri"/>
          <w:sz w:val="19"/>
          <w:szCs w:val="19"/>
        </w:rPr>
        <w:t>go wykonania umowy w wysokości 2</w:t>
      </w:r>
      <w:bookmarkStart w:id="0" w:name="_GoBack"/>
      <w:bookmarkEnd w:id="0"/>
      <w:r>
        <w:rPr>
          <w:rFonts w:ascii="Calibri" w:hAnsi="Calibri" w:cs="Calibri"/>
          <w:sz w:val="19"/>
          <w:szCs w:val="19"/>
        </w:rPr>
        <w:t>% wynagrodzenia ofertowego (ceny ofertowej brutto), o którym mowa w § 4 ust. 1, tj. ................... zł (słownie złotych ..........................................) w formie ............................................................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Zabezpieczenie należytego wykonania umowy zostanie zwrócone Wykonawcy w następujących terminach: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70% wysokości zabezpieczenia – w ciągu 30 dni od dnia podpisania protokołu odbioru końcowego (wykonania zamówienia) i uznania przez Zamawiającego za należycie wykonanego;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30% wysokości zabezpieczenia – najpóźniej w 15 dniu od upływu okresu rękojmi i gwarancji za wady.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Zamawiający wstrzyma się ze zwrotem części zabezpieczenia należytego wykonania umowy, o której mowa w ust. 2 pkt 1, w przypadku, kiedy Wykonawca nie usunął w terminie stwierdzonych w trakcie odbioru wad lub jest w trakcie usuwania tych wad.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4. W przypadku zwiększenia wartości umowy lub przedłużenia terminu wykonania umowy Wykonawca zobowiązany jest w dacie zmiany dostosować zabezpieczenie do zmienionych warunków zamówienia. 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8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Kary umowne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Wykonawca zapłaci Zamawiającemu kary umowne: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Za zwłokę w zakończeniu wykonania przedmiotu umowy – w wysokości 0,5% wynagrodzenia brutto, określonego w § 4 ust. 1 za każdy dzień zwłoki (termin zakończenia robót określono w § 3 ust. 2 niniejszej umowy), nie więcej niż 20 % wartości umowy),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Za zwłokę w zakończeniu etapu rozliczeniowego przedmiotu umowy – w wysokości 0,5% wynagrodzenia brutto za ten etap rozliczeniowy.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Za zwłokę w usunięciu wad stwierdzonych w okresie gwarancji i rękojmi – w wysokości 0,2% wynagrodzenia brutto, określonego w § 4 ust. 1 za każdy dzień zwłoki liczony od dnia wyznaczonego na usunięcie wad,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4) Za odstąpienie od umowy z przyczyn nie leżących po stronie Zamawiającego  – w wysokości 20% wynagrodzenia brutto, określonego w § 4 ust. 1.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5) Za brak zapłaty lub nieterminową zapłatę wynagrodzenia należnego podwykonawcom lub dalszym podwykonawcom – w wysokości 0,05% wynagrodzenia brutto, określonego w § 4 ust. 1 za każdy dzień zwłoki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6) Za nieprzedłożenie do zaakceptowania projektu umowy o podwykonawstwo lub projektu jej zmiany – w wysokości 5% wynagrodzenia brutto, określonego w § 4 ust. 1,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7) Za nieprzedłożenie poświadczonej za zgodność z oryginałem kopii umów o podwykonawstwo lub zmiany tych umów – w wysokości 5% wynagrodzenia brutto, określonego w § 4 ust. 1 umowy,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8) Za niedokonanie zmiany umowy o podwykonawstwo w zakresie terminu zapłaty –w wysokości 5% wynagrodzenia brutto, określonego w §4 ust.1 umowy.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9) Za </w:t>
      </w:r>
      <w:r>
        <w:rPr>
          <w:rFonts w:ascii="Calibri" w:hAnsi="Calibri"/>
          <w:sz w:val="19"/>
          <w:szCs w:val="19"/>
        </w:rPr>
        <w:t>niedopełnienie  wymogu  zatrudniania  pracowników  wykonujących  roboty  na  podstawie  umowy  o  pracę</w:t>
      </w:r>
    </w:p>
    <w:p w:rsidR="00FA0BE4" w:rsidRDefault="00FA0BE4">
      <w:pPr>
        <w:spacing w:line="23" w:lineRule="exact"/>
        <w:ind w:left="284" w:hanging="426"/>
        <w:jc w:val="both"/>
        <w:rPr>
          <w:rFonts w:ascii="Calibri" w:hAnsi="Calibri" w:cs="Calibri"/>
          <w:sz w:val="19"/>
          <w:szCs w:val="19"/>
        </w:rPr>
      </w:pP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>w rozumieniu przepisów Kodeksu pracy - w wysokości 1 000,00 zł za każdy przypadek stwierdzenia powyższego uchybienia w stosunku do pojedynczego pracownika.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Zamawiający zapłaci Wykonawcy kary umowne: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za odstąpienie przez Wykonawcę od umowy z przyczyn leżących po stronie Zamawiającego w wysokości 20% wynagrodzenia brutto, określonego w § 4 ust. 1, z wyłączeniem odstąpienia na podstawie art. 456 ust 1 pkt 1 ustawy Prawo zamówień publicznych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za zwłokę w dokonaniu odbioru końcowego , w terminie o którym mowa w § 3 ust. 2 umowy, w wysokości 0,5% wynagrodzenia brutto, określonego w § 4 ust. 1 umowy, za każdy dzień zwłoki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Maksymalna wartość kar umownych wynikająca z powyższych zasad nie przekroczy 30% wynagrodzenia brutto określonego w § 4 ust. 1.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Strony zastrzegają sobie prawo do dochodzenia odszkodowania na zasadach ogólnych, o ile wartość faktycznie poniesionych szkód przekracza wysokość kar umownych, w tym zapłaty Zamawiającemu przez Wykonawcę, równowartości utraconej dofinansowania jeżeli jej utrata nastąpiła z winy Wykonawcy.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 Wykonawca nie może zbywać ani przenosić na rzecz osób trzecich praw i wierzytelności powstałych w związku z realizacją niniejszej umowy.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8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Umowne prawo odstąpienia od umowy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Zamawiającemu przysługuje prawo odstąpienia od umowy, gdy: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Wykonawca nie przystąpił lub przerwał z przyczyn leżących po stronie Wykonawcy realizację przedmiotu umowy i przerwa ta trwa dłużej niż 5 dni – w terminie 5 dni od dnia powzięcia przez Zamawiającego informacji o upływie  terminu przerwy w realizacji umowy;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wystąpi istotna zmiana okoliczności powodująca, że wykonanie umowy nie leży w interesie publicznym, czego nie można było przewidzieć w chwili zawarcia umowy – odstąpienie od umowy w tym przypadku może nastąpić w terminie 30 dni od powzięcia wiadomości o powyższych okolicznościach. W takim wypadku Wykonawca może żądać jedynie wynagrodzenia należnego mu z tytułu wykonania części umowy;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Wykonawca realizuje roboty przewidziane niniejszą umową w sposób niezgodny z niniejszą umową, dokumentacją projektową, specyfikacjami technicznymi lub wskazaniami Zamawiającego - w terminie 14 dni od dnia stwierdzenia przez Zamawiającego danej okoliczności,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Wykonawcy przysługuje prawo odstąpienia od umowy, jeżeli Zamawiający: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nie wywiązuje się z obowiązku zapłaty faktur VAT mimo dodatkowego wezwania - w terminie 1 miesiąca od upływu terminu zapłaty, określonego w niniejszej umowie;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odmawia bez wskazania uzasadnionej przyczyny odbioru robót lub podpisania protokołu odbioru - w terminie 1 miesiąca od dnia upływu terminu na dokonanie przez Zamawiającego odbioru robót lub od dnia odmowy Zamawiającego podpisania protokołu odbioru.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Odstąpienie od umowy, o którym mowa w ust. 1 i 2, powinno nastąpić w formie pisemnej pod rygorem nieważności takiego oświadczenia i powinno zawierać uzasadnienie.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W wypadku odstąpienia od umowy przez Wykonawcę lub Zamawiającego, strony obciążają następujące obowiązki: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Wykonawca zabezpieczy przerwane roboty w zakresie obustronnie uzgodnionym na koszt tej strony, z której to winy nastąpiło odstąpienie od umowy,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Wykonawca zgłosi do dokonania przez Zamawiającego odbioru robót przerwanych, jeżeli odstąpienie od umowy nastąpiło z przyczyn, za które Wykonawca nie odpowiada,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w terminie 5 dni od daty zgłoszenia, o którym mowa w pkt 2) powyżej, Wykonawca przy udziale Zamawiającego sporządzi szczegółowy protokół inwentaryzacji robót w toku wraz z zestawieniem wartości wykonanych robót według stanu na dzień odstąpienia; protokół inwentaryzacji robót w toku stanowić będzie podstawę do wystawienia faktury VAT przez Wykonawcę,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4) Zamawiający w razie odstąpienia od umowy z przyczyn, za które Wykonawca nie odpowiada, obowiązany jest do dokonania odbioru robót przerwanych oraz przejęcia od Wykonawcy terenu robót w terminie 5 dni od daty odstąpienia oraz do zapłaty wynagrodzenia za roboty, które zostały wykonane do dnia odstąpienia.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/>
          <w:sz w:val="19"/>
          <w:szCs w:val="19"/>
        </w:rPr>
        <w:t xml:space="preserve"> 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9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Umowy o podwykonawstwo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Wykonawca może powierzyć, wykonanie części zamówienia podwykonawcom pod warunkiem, że posiadają oni kwalifikacje do wykonania tego zakresu zamówienia.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Wykonawca, podwykonawca lub dalszy podwykonawca zamierzający zawrzeć umowę o podwykonawstwo, której przedmiotem są roboty budowlane składa Zamawiającemu projekt takiej umowy zawierający co najmniej następujące uregulowania: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zakres zamówienia powierzonego do wykonania podwykonawcy lub dalszemu podwykonawcy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b) termin realizacji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 obowiązki generalnego wykonawcy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 obowiązki podwykonawcy lub dalszego podwykonawcy,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 wysokość wynagrodzenia należnego podwykonawcy lub dalszemu podwykonawcy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f) termin i warunki zapłaty wynagrodzenia podwykonawcy lub dalszemu podwykonawcy,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g) umowne warunki odstąpienia od umowy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Do zawarcia przez podwykonawcę umowy z dalszym podwykonawcą jest wymagana zgoda Zamawiającego i Wykonawcy. Do projektu umowy o podwykonawstwo podwykonawca lub dalszy podwykonawca dołącza Zamawiającemu zgodę Wykonawcy na zawarcie umowy o podwykonawstwo o treści zgodnej z projektem umowy.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Zamawiający w terminie 7 dni od przekazania projektu umowy o podwykonawstwo zgłosi w formie pisemnej zastrzeżenia do przedłożonego projektu umowy, jeżeli projekt umowy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 W przypadku niezgłoszenia przez Zamawiającego zastrzeżeń w formie pisemnej do projektu umowy o podwykonawstwo, w terminie o którym mowa w ust. 4, uznaje się, iż projekt umowy został zaakceptowany przez Zamawiającego.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6. Wykonawca, podwykonawca lub dalszy podwykonawca przedkłada Zamawiającemu poświadczoną za zgodność z oryginałem kopię zawartej umowy o podwykonawstwo, której przedmiotem są roboty budowlane w terminie 7 dni od jej zawarcia.</w:t>
      </w:r>
    </w:p>
    <w:p w:rsidR="00FA0BE4" w:rsidRDefault="00F02330">
      <w:pPr>
        <w:ind w:left="284" w:hanging="426"/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7. Zamawiający w terminie 7 dni od przekazania kopii umowy o podwykonawstwo, o której mowa w ust. 6 zgłasza do niej sprzeciw w formie pisemnej , jeżeli umowa nie spełnia wymagań określonych w ust. 2 lub jeżeli termin zapłaty wynagrodzenia podwykonawcy lub dalszemu podwykonawcy jest dłuższy niż 30 dni od dnia doręczenia faktury lub rachunku potwierdzających wykonanie zleconych robót budowlanych.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8. W przypadku niezgłoszenia przez Zamawiającego sprzeciwu w formie pisemnej do umowy o podwykonawstwo, w terminie o którym mowa w ust. 7, uznaje się, iż umowa została zaakceptowana przez Zamawiającego.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9. Wykonawca, podwykonawca lub dalszy podwykonawca przedkłada Zamawiającemu poświadczoną za zgodność z oryginałem kopię zawartej umowy o podwykonawstwo, której przedmiotem są dostawy lub usługi, w terminie 7 dni od jej zawarcia, z wyłączeniem umów o podwykonawstwo o wartości mniejszej niż 0,5 % wartości umowy określonej w § 5 ust. 1 umowy.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10. Jeżeli termin zapłaty wynagrodzenia podwykonawcy lub dalszemu podwykonawcy, określony w umowie, o której mowa w ust. 9 jest dłuższy niż 30 dni od dostarczenia wykonawcy, podwykonawcy lub dalszemu podwykonawcy faktury lub rachunku, potwierdzających wykonanie zleconej dostawy lub usługi , zamawiający poinformuje o tym wykonawcę i wezwie go do doprowadzenia do zmiany tej umowy pod rygorem naliczenia kary umownej.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11. Przepisy ust. 1-10 stosuje się odpowiednio do zmian umów o podwykonawstwo.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12. Jeżeli zmiana lub rezygnacja z podwykonawcy dotyczy podmiotu, na którego zasoby wykonawca powoływał się, na zasadach określonych w ustawie Prawo zamówień publicznych, w celu wykazania spełnienia warunków udziału w postępowaniu, wykonawca wraz z projektem umowy o podwykonawstwo składa Zamawiającemu dokumenty  potwierdzające, iż proponowany podwykonawca lub wykonawca samodzielnie spełnia warunki udziału w postępowaniu w stopniu nie mniejszym niż wymagany SWZ.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13. Warunki dokonania bezpośredniej zapłaty przez Zamawiającego wymagalnego wynagrodzenia przysługującego podwykonawcy lub dalszemu podwykonawcy robót budowlanych określa ustawa </w:t>
      </w:r>
      <w:proofErr w:type="spellStart"/>
      <w:r>
        <w:rPr>
          <w:rFonts w:ascii="Calibri" w:hAnsi="Calibri" w:cs="Calibri"/>
          <w:sz w:val="19"/>
          <w:szCs w:val="19"/>
        </w:rPr>
        <w:t>pzp</w:t>
      </w:r>
      <w:proofErr w:type="spellEnd"/>
      <w:r>
        <w:rPr>
          <w:rFonts w:ascii="Calibri" w:hAnsi="Calibri" w:cs="Calibri"/>
          <w:sz w:val="19"/>
          <w:szCs w:val="19"/>
        </w:rPr>
        <w:t>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14. Wykonanie prac w podwykonawstwie nie zwalnia Wykonawcy z odpowiedzialności za wykonanie obowiązków wynikających z umowy i obowiązujących przepisów prawa. Wykonawca odpowiada za działania i zaniechania podwykonawców jak za własne.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15. Wykonawca, podwykonawca lub dalszy podwykonawca nie może w trakcie realizacji inwestycji korzystać z pracy lub świadczenia usług osób innych niż zatrudnione u niego w ramach umów o pracę lub cywilnoprawnych lub zgłoszonych podwykonawców. Na żądanie Inspektora Nadzoru Wykonawca zobowiązany jest przedłożyć dokumenty świadczące o stosunku prawnym istniejącym między Wykonawcą, a osobą wykonującą jakiekolwiek pracy przy realizacji inwestycji.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10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Gwarancja jakości i uprawnienia z tytułu rękojmi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Wykonawca udziela Zamawiającemu rękojmi za wady oraz gwarancji jakości wykonania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przedmiotu umowy na okres ............. miesięcy (min. 36 miesięcy max. 72 miesięcy)  od dnia odebrania przez Zamawiającego pełnego zakresu zamówienia i podpisania (bez uwag) protokołu końcowego w szczególności na:</w:t>
      </w:r>
    </w:p>
    <w:p w:rsidR="00FA0BE4" w:rsidRDefault="00F02330">
      <w:pPr>
        <w:numPr>
          <w:ilvl w:val="0"/>
          <w:numId w:val="6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Roboty budowlane, obejmujące m.in. prace budowlane, instalacyjne, wykończeniowe, wraz z wszelkimi użytymi materiałami (m.in. drzwi) oraz urządzeniami z zakresu instalacji – gwarancja liczona od dnia podpisania przez Zamawiającego Protokołu odbioru, </w:t>
      </w:r>
    </w:p>
    <w:p w:rsidR="00FA0BE4" w:rsidRDefault="00F02330">
      <w:pPr>
        <w:numPr>
          <w:ilvl w:val="0"/>
          <w:numId w:val="6"/>
        </w:num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wchodzące w skład Wyposażenie (wraz z wyposażeniem, montażem i uruchomieniem): – gwarancja liczona od dnia podpisania przez Zamawiającego Protokołu odbioru, 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Wykonawca zobowiązuje się do przekazania Zamawiającemu karty gwarancyjnej na cały przedmiot umowy wraz z urządzeniami i elementami wyposażenia wdacie odbioru robót.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3. Wykonawca jest jedynym gwarantem na wykonany przedmiot umowy.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4. W okresie gwarancji Wykonawca zobowiązuje się do bezpłatnego usunięcia wad i usterek w terminie 7 dni licząc od daty pisemnego (listem lub faksem) powiadomienia przez Zamawiającego. Okres gwarancji zostanie przedłużony o czas naprawy.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5. Wady, które wystąpiły w okresie gwarancyjnym nie zawinione przez Zamawiającego, Wykonawca usunie w ciągu 7 dni roboczych od daty otrzymania zgłoszenia.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6. Zamawiający ma prawo dochodzić uprawnień z tytułu rękojmi za wady, niezależnie od uprawnień wynikających z gwarancji.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7. Wykonawca odpowiada za wady w wykonaniu przedmiotu umowy również po okresie rękojmi, jeżeli Zamawiający zawiadomi Wykonawcę o wadzie przed upływem okresu rękojmi.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8. Jeżeli Wykonawca nie usunie wad w terminie 14 dni od daty wyznaczonej przez Zamawiającego na ich usunięcie, to Zamawiający może zlecić usunięcie wad stronie trzeciej na koszt Wykonawcy. W tym przypadku koszty usuwania wad będą pokrywane w pierwszej kolejności z zatrzymanej kwoty będącej zabezpieczeniem należytego wykonania umowy.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9. Okres gwarancji ulega wydłużeniu o czas potrzebny na usunięcie wad.</w:t>
      </w:r>
    </w:p>
    <w:p w:rsidR="00FA0BE4" w:rsidRDefault="00FA0BE4">
      <w:pPr>
        <w:ind w:left="284" w:hanging="426"/>
        <w:rPr>
          <w:rFonts w:ascii="Calibri" w:hAnsi="Calibri" w:cs="Calibri"/>
          <w:sz w:val="19"/>
          <w:szCs w:val="19"/>
        </w:rPr>
      </w:pP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11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Zmiana umowy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Wszelkie zmiany i uzupełnienia treści niniejszej umowy, wymagają aneksu sporządzonego z zachowaniem formy pisemnej pod rygorem nieważności.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Zamawiający przewiduje możliwość wprowadzenia zmian do umowy w przypadku: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1) gdy konieczność zmiany, w tym w zakresie wysokości wynagrodzenia, związana jest ze zmianą powszechnie obowiązujących przepisów prawa (np. w zakresie zmiany wysokości stawki podatku VAT), wówczas zmianie podlega zapis, którego dotyczy zmiana powszechnie obowiązujących przepisów prawa;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2) konieczności zmiany terminu realizacji zamówienia w związku z: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koniecznością wprowadzenia zmian w dokumentacji projektowej,  lub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b) brakiem możliwości prowadzenia robót na skutek niekorzystnych warunków atmosferycznych, potrzeb Zamawiającego, które wykluczają ciągłość prowadzenia robót,  technologii wykonywania robót 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 działaniem siły wyższej w rozumieniu przepisów Kodeksu cywilnego lub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 nieterminowym, z przyczyn niezależnych od Wykonawcy, przekazaniem przez Zamawiającego terenu budowy Wykonawcy lub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 wstrzymaniem prac budowlanych przez właściwy organ z przyczyn niezawinionych przez Wykonawcę lub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f) opóźnieniem związanym z uzyskiwaniem przez Wykonawcę niezbędnych w myśl ustawy Prawo budowlane dokumentów lub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g) innymi okolicznościami niepowstałymi z winy Wykonawcy lub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h) koniecznością wykonania robót zamiennych lub innych robót niezbędnych do wykonania przedmiotu Umowy ze względu na zasady wiedzy technicznej, oraz udzielenia zamówień dodatkowych, które wstrzymują lub opóźniają realizację przedmiotu umowy  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3) Wykonawca jest uprawniony do żądania zmiany Umowy w zakresie Materiałów, parametrów technicznych, technologii wykonania robót budowlanych, sposobu i zakresu wykonania przedmiotu Umowy w następujących sytuacjach: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a) konieczności zrealizowania jakiejkolwiek części robót, objętej przedmiotem Umowy, przy zastosowaniu odmiennych rozwiązań technicznych lub technologicznych, niż wskazane w Dokumentacji projektowej, a wynikających ze stwierdzonych Wad tej Dokumentacji lub zmiany stanu prawnego w oparciu, o który je przygotowano, gdyby zastosowanie przewidzianych rozwiązań groziło niewykonaniem lub nienależytym wykonaniem przedmiotu Umowy,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b) konieczności realizacji robót wynikających z wprowadzenia w Dokumentacji projektowej zmian uznanych za nieistotne odstępstwo od projektu budowlanego, wynikających z art. 36a ust. 1 </w:t>
      </w:r>
      <w:proofErr w:type="spellStart"/>
      <w:r>
        <w:rPr>
          <w:rFonts w:ascii="Calibri" w:hAnsi="Calibri" w:cs="Calibri"/>
          <w:sz w:val="19"/>
          <w:szCs w:val="19"/>
        </w:rPr>
        <w:t>PrBud</w:t>
      </w:r>
      <w:proofErr w:type="spellEnd"/>
      <w:r>
        <w:rPr>
          <w:rFonts w:ascii="Calibri" w:hAnsi="Calibri" w:cs="Calibri"/>
          <w:sz w:val="19"/>
          <w:szCs w:val="19"/>
        </w:rPr>
        <w:t>,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c) wystąpienia warunków terenu budowy odbiegających w sposób istotny od przyjętych w Dokumentacji projektowej, w szczególności napotkania niezinwentaryzowanych lub błędnie zinwentaryzowanych sieci, instalacji lub innych obiektów budowlanych,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d) konieczności zrealizowania przedmiotu Umowy przy zastosowaniu innych rozwiązań technicznych lub materiałowych ze względu na zmiany obowiązującego prawa,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e) wystąpienia niebezpieczeństwa kolizji z planowanymi lub równolegle prowadzonymi przez inne podmioty inwestycjami w zakresie niezbędnym do uniknięcia lub usunięcia tych kolizji,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f) wystąpienia Siły wyższej uniemożliwiającej wykonanie przedmiotu Umowy zgodnie z jej postanowieniami,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 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4) Zamawiający dopuszcza możliwość zmiany wynagrodzenia należnego Wykonawcy odpowiednio w przypadkach określonych w pkt 3), przy czym nie oznacza to, że wysokość wynagrodzenia zostanie zmieniona każdorazowo w przypadku wystąpienia okoliczności  określonych w pkt 3) .</w:t>
      </w:r>
    </w:p>
    <w:p w:rsidR="00FA0BE4" w:rsidRDefault="00F02330">
      <w:pPr>
        <w:ind w:left="142" w:hanging="28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5) Zakres rzeczowy zamówienia określony umową może zostać ograniczony lub zmieniony przez Zamawiającego w przypadku gdy wykonanie przedmiotu zamówienia w pełnym zakresie rzeczowym nie leży w interesie publicznym, lub stało się to niemożliwe z przyczyn niezależnych od Zamawiającego i Wykonawcy, czego nie można było przewidzieć przed zawarciem umowy lub też niecelowe z uwagi na uzasadniony interes Zamawiającego</w:t>
      </w:r>
    </w:p>
    <w:p w:rsidR="00FA0BE4" w:rsidRDefault="00F02330">
      <w:pPr>
        <w:ind w:left="142" w:hanging="284"/>
        <w:jc w:val="both"/>
        <w:rPr>
          <w:rFonts w:asciiTheme="minorHAnsi" w:hAnsiTheme="minorHAns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6) </w:t>
      </w:r>
      <w:r>
        <w:rPr>
          <w:rFonts w:asciiTheme="minorHAnsi" w:hAnsiTheme="minorHAnsi"/>
          <w:sz w:val="19"/>
          <w:szCs w:val="19"/>
        </w:rPr>
        <w:t>Zamawiający dopuszcza zmianę wysokości wynagrodzenia należnego Wykonawcy także w przypadku zmiany:</w:t>
      </w:r>
    </w:p>
    <w:p w:rsidR="00FA0BE4" w:rsidRDefault="00F02330">
      <w:pPr>
        <w:numPr>
          <w:ilvl w:val="0"/>
          <w:numId w:val="9"/>
        </w:numPr>
        <w:shd w:val="clear" w:color="auto" w:fill="FFFFFF"/>
        <w:tabs>
          <w:tab w:val="left" w:pos="230"/>
        </w:tabs>
        <w:spacing w:line="226" w:lineRule="exac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stawki podatku od towarów i usług oraz podatku akcyzowego,</w:t>
      </w:r>
    </w:p>
    <w:p w:rsidR="00FA0BE4" w:rsidRDefault="00F02330">
      <w:pPr>
        <w:numPr>
          <w:ilvl w:val="0"/>
          <w:numId w:val="9"/>
        </w:numPr>
        <w:shd w:val="clear" w:color="auto" w:fill="FFFFFF"/>
        <w:tabs>
          <w:tab w:val="left" w:pos="230"/>
        </w:tabs>
        <w:spacing w:line="226" w:lineRule="exac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wysokości minimalnego  wynagrodzenia  za  pracę  albo  wysokości minimalnej stawki godzinowej, ustalonych na podstawie ustawy z dnia 10 października 2002r. minimalnym wynagrodzeniu za pracę,</w:t>
      </w:r>
    </w:p>
    <w:p w:rsidR="00FA0BE4" w:rsidRDefault="00F02330">
      <w:pPr>
        <w:numPr>
          <w:ilvl w:val="0"/>
          <w:numId w:val="9"/>
        </w:numPr>
        <w:shd w:val="clear" w:color="auto" w:fill="FFFFFF"/>
        <w:tabs>
          <w:tab w:val="left" w:pos="230"/>
        </w:tabs>
        <w:spacing w:line="226" w:lineRule="exac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zasad podlegania  ubezpieczeniom  społecznym  lub  ubezpieczeniu zdrowotnemu lub wysokości stawki składki na ubezpieczenia społeczne lub ubezpieczenie zdrowotne</w:t>
      </w:r>
    </w:p>
    <w:p w:rsidR="00FA0BE4" w:rsidRDefault="00F02330">
      <w:pPr>
        <w:numPr>
          <w:ilvl w:val="0"/>
          <w:numId w:val="9"/>
        </w:numPr>
        <w:shd w:val="clear" w:color="auto" w:fill="FFFFFF"/>
        <w:tabs>
          <w:tab w:val="left" w:pos="230"/>
        </w:tabs>
        <w:spacing w:line="226" w:lineRule="exact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>zasad gromadzenia   i wysokości  wpłat  do  pracowniczych  planów kapitałowych, o których mowa w ustawie z dnia 4 października 2018r. o pracowniczych  planach  kapitałowych  (Dz.U.    poz.2215    oraz z2019r. poz.1074 i 1572)</w:t>
      </w:r>
    </w:p>
    <w:p w:rsidR="00FA0BE4" w:rsidRDefault="00F02330">
      <w:pPr>
        <w:shd w:val="clear" w:color="auto" w:fill="FFFFFF"/>
        <w:tabs>
          <w:tab w:val="left" w:pos="230"/>
        </w:tabs>
        <w:spacing w:line="226" w:lineRule="exact"/>
        <w:ind w:left="360"/>
        <w:rPr>
          <w:rFonts w:asciiTheme="minorHAnsi" w:hAnsiTheme="minorHAnsi"/>
          <w:sz w:val="19"/>
          <w:szCs w:val="19"/>
        </w:rPr>
      </w:pPr>
      <w:r>
        <w:rPr>
          <w:rFonts w:asciiTheme="minorHAnsi" w:hAnsiTheme="minorHAnsi"/>
          <w:sz w:val="19"/>
          <w:szCs w:val="19"/>
        </w:rPr>
        <w:tab/>
        <w:t xml:space="preserve">jeżeli zmiany te będą miały wpływ na koszty wykonania zamówienia przez Wykonawcę. </w:t>
      </w:r>
      <w:r>
        <w:rPr>
          <w:rFonts w:asciiTheme="minorHAnsi" w:hAnsiTheme="minorHAnsi"/>
          <w:kern w:val="2"/>
          <w:sz w:val="19"/>
          <w:szCs w:val="19"/>
        </w:rPr>
        <w:t>Warunkiem dokonania zmian, jest złożenie wniosku przez stronę inicjującą zmianę zawierającego: opis propozycji zmian, uzasadnienie zmian, obliczenie kosztów zmian oraz termin ich wprowadzenia.</w:t>
      </w:r>
    </w:p>
    <w:p w:rsidR="00FA0BE4" w:rsidRDefault="00FA0BE4">
      <w:pPr>
        <w:ind w:left="284" w:hanging="426"/>
        <w:jc w:val="both"/>
        <w:rPr>
          <w:rFonts w:ascii="Calibri" w:hAnsi="Calibri" w:cs="Calibri"/>
          <w:sz w:val="19"/>
          <w:szCs w:val="19"/>
        </w:rPr>
      </w:pP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12</w:t>
      </w:r>
    </w:p>
    <w:p w:rsidR="00FA0BE4" w:rsidRDefault="00F02330">
      <w:pPr>
        <w:ind w:left="284" w:hanging="426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Postanowienia końcowe</w:t>
      </w:r>
    </w:p>
    <w:p w:rsidR="00FA0BE4" w:rsidRDefault="00F02330">
      <w:pPr>
        <w:ind w:left="284" w:hanging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1. Wszelkie spory, mogące wyniknąć z tytułu niniejszej umowy, będą rozstrzygane przez sąd właściwy miejscowo dla siedziby Zamawiającego.</w:t>
      </w:r>
    </w:p>
    <w:p w:rsidR="00FA0BE4" w:rsidRDefault="00F02330">
      <w:pPr>
        <w:ind w:left="284" w:hanging="426"/>
        <w:jc w:val="both"/>
        <w:rPr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2. W sprawach nieuregulowanych niniejszą umową stosuje się przepisy ustaw: ustawy z dnia 11 września 2019 r. Prawo zamówień publicznych, ustawy z dnia 07.07.1994r. Prawo budowlane (tekst jednolity Dz.U.2020r, poz. 1333) oraz Kodeksu cywilnego, o ile przepisy ustawy Prawo zamówień publicznych nie stanowią inaczej.</w:t>
      </w:r>
    </w:p>
    <w:p w:rsidR="00FA0BE4" w:rsidRDefault="00FA0BE4">
      <w:pPr>
        <w:ind w:left="567" w:hanging="294"/>
        <w:jc w:val="center"/>
        <w:rPr>
          <w:rFonts w:ascii="Calibri" w:hAnsi="Calibri" w:cs="Calibri"/>
          <w:b/>
          <w:bCs/>
          <w:sz w:val="19"/>
          <w:szCs w:val="19"/>
        </w:rPr>
      </w:pPr>
    </w:p>
    <w:p w:rsidR="00FA0BE4" w:rsidRDefault="00F02330">
      <w:pPr>
        <w:ind w:left="567" w:hanging="294"/>
        <w:jc w:val="center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b/>
          <w:bCs/>
          <w:sz w:val="19"/>
          <w:szCs w:val="19"/>
        </w:rPr>
        <w:t>§ 13</w:t>
      </w:r>
    </w:p>
    <w:p w:rsidR="00FA0BE4" w:rsidRDefault="00F02330">
      <w:pPr>
        <w:ind w:left="567" w:hanging="29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 xml:space="preserve">Umowa została sporządzona w czterech jednobrzmiących egzemplarzach, z których jeden otrzymuje Wykonawca, </w:t>
      </w:r>
    </w:p>
    <w:p w:rsidR="00FA0BE4" w:rsidRDefault="00F02330">
      <w:pPr>
        <w:ind w:left="567" w:hanging="294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a trzy Zamawiający.</w:t>
      </w:r>
    </w:p>
    <w:p w:rsidR="00FA0BE4" w:rsidRDefault="00FA0BE4">
      <w:pPr>
        <w:rPr>
          <w:rFonts w:ascii="Calibri" w:hAnsi="Calibri" w:cs="Calibri"/>
          <w:b/>
          <w:bCs/>
          <w:sz w:val="19"/>
          <w:szCs w:val="19"/>
        </w:rPr>
      </w:pPr>
    </w:p>
    <w:p w:rsidR="00FA0BE4" w:rsidRDefault="00F02330">
      <w:pPr>
        <w:ind w:firstLine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Załączniki:</w:t>
      </w:r>
    </w:p>
    <w:p w:rsidR="00FA0BE4" w:rsidRDefault="00F02330">
      <w:pPr>
        <w:ind w:firstLine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- Kosztorys ofertowy</w:t>
      </w:r>
    </w:p>
    <w:p w:rsidR="00FA0BE4" w:rsidRDefault="00F02330">
      <w:pPr>
        <w:ind w:firstLine="426"/>
        <w:jc w:val="both"/>
        <w:rPr>
          <w:rFonts w:ascii="Calibri" w:hAnsi="Calibri" w:cs="Calibri"/>
          <w:sz w:val="19"/>
          <w:szCs w:val="19"/>
        </w:rPr>
      </w:pPr>
      <w:r>
        <w:rPr>
          <w:rFonts w:ascii="Calibri" w:hAnsi="Calibri" w:cs="Calibri"/>
          <w:sz w:val="19"/>
          <w:szCs w:val="19"/>
        </w:rPr>
        <w:t>- Harmonogram wykonania robót</w:t>
      </w:r>
    </w:p>
    <w:p w:rsidR="00FA0BE4" w:rsidRDefault="00FA0BE4">
      <w:pPr>
        <w:jc w:val="both"/>
        <w:rPr>
          <w:rFonts w:ascii="Calibri" w:hAnsi="Calibri" w:cs="Calibri"/>
        </w:rPr>
      </w:pPr>
    </w:p>
    <w:p w:rsidR="00FA0BE4" w:rsidRDefault="00FA0BE4">
      <w:pPr>
        <w:jc w:val="both"/>
        <w:rPr>
          <w:rFonts w:ascii="Calibri" w:hAnsi="Calibri" w:cs="Calibri"/>
        </w:rPr>
      </w:pPr>
    </w:p>
    <w:p w:rsidR="00FA0BE4" w:rsidRDefault="00F02330">
      <w:pPr>
        <w:jc w:val="center"/>
      </w:pPr>
      <w:r>
        <w:rPr>
          <w:rFonts w:ascii="Calibri" w:hAnsi="Calibri" w:cs="Calibri"/>
          <w:b/>
          <w:bCs/>
          <w:i/>
          <w:iCs/>
        </w:rPr>
        <w:t>Zamawiający</w:t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</w:r>
      <w:r>
        <w:rPr>
          <w:rFonts w:ascii="Calibri" w:hAnsi="Calibri" w:cs="Calibri"/>
          <w:b/>
          <w:bCs/>
          <w:i/>
          <w:iCs/>
        </w:rPr>
        <w:tab/>
        <w:t>Wykonawca</w:t>
      </w:r>
    </w:p>
    <w:p w:rsidR="00FA0BE4" w:rsidRDefault="00FA0BE4"/>
    <w:sectPr w:rsidR="00FA0BE4">
      <w:headerReference w:type="default" r:id="rId7"/>
      <w:headerReference w:type="first" r:id="rId8"/>
      <w:pgSz w:w="11906" w:h="16838"/>
      <w:pgMar w:top="1440" w:right="1133" w:bottom="1440" w:left="1134" w:header="709" w:footer="0" w:gutter="0"/>
      <w:cols w:space="708"/>
      <w:formProt w:val="0"/>
      <w:titlePg/>
      <w:docGrid w:linePitch="272" w:charSpace="1638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03473" w:rsidRDefault="00B03473">
      <w:r>
        <w:separator/>
      </w:r>
    </w:p>
  </w:endnote>
  <w:endnote w:type="continuationSeparator" w:id="0">
    <w:p w:rsidR="00B03473" w:rsidRDefault="00B034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Liberation Serif">
    <w:altName w:val="Times New Roman"/>
    <w:charset w:val="EE"/>
    <w:family w:val="roman"/>
    <w:pitch w:val="variable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03473" w:rsidRDefault="00B03473">
      <w:r>
        <w:separator/>
      </w:r>
    </w:p>
  </w:footnote>
  <w:footnote w:type="continuationSeparator" w:id="0">
    <w:p w:rsidR="00B03473" w:rsidRDefault="00B034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E4" w:rsidRDefault="00F02330">
    <w:pPr>
      <w:pStyle w:val="Nagwek"/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8" behindDoc="0" locked="0" layoutInCell="0" allowOverlap="1" wp14:anchorId="639E2A28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66675" cy="148590"/>
              <wp:effectExtent l="0" t="0" r="0" b="0"/>
              <wp:wrapSquare wrapText="largest"/>
              <wp:docPr id="1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65880" cy="1479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FA0BE4" w:rsidRDefault="00F02330">
                          <w:pPr>
                            <w:pStyle w:val="Nagwek"/>
                            <w:rPr>
                              <w:color w:val="000000"/>
                            </w:rPr>
                          </w:pPr>
                          <w:r>
                            <w:rPr>
                              <w:color w:val="000000"/>
                            </w:rPr>
                            <w:fldChar w:fldCharType="begin"/>
                          </w:r>
                          <w:r>
                            <w:rPr>
                              <w:color w:val="000000"/>
                            </w:rPr>
                            <w:instrText>PAGE</w:instrText>
                          </w:r>
                          <w:r>
                            <w:rPr>
                              <w:color w:val="000000"/>
                            </w:rPr>
                            <w:fldChar w:fldCharType="separate"/>
                          </w:r>
                          <w:r w:rsidR="00BC059D">
                            <w:rPr>
                              <w:noProof/>
                              <w:color w:val="000000"/>
                            </w:rPr>
                            <w:t>8</w:t>
                          </w:r>
                          <w:r>
                            <w:rPr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w14:anchorId="639E2A28" id="Pole tekstowe 2" o:spid="_x0000_s1026" style="position:absolute;margin-left:0;margin-top:.05pt;width:5.25pt;height:11.7pt;z-index: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" o:allowincell="f" filled="f" stroked="f" strokeweight="0">
              <v:textbox inset="0,0,0,0">
                <w:txbxContent>
                  <w:p w:rsidR="00FA0BE4" w:rsidRDefault="00F02330">
                    <w:pPr>
                      <w:pStyle w:val="Nagwek"/>
                      <w:rPr>
                        <w:color w:val="000000"/>
                      </w:rPr>
                    </w:pPr>
                    <w:r>
                      <w:rPr>
                        <w:color w:val="000000"/>
                      </w:rPr>
                      <w:fldChar w:fldCharType="begin"/>
                    </w:r>
                    <w:r>
                      <w:rPr>
                        <w:color w:val="000000"/>
                      </w:rPr>
                      <w:instrText>PAGE</w:instrText>
                    </w:r>
                    <w:r>
                      <w:rPr>
                        <w:color w:val="000000"/>
                      </w:rPr>
                      <w:fldChar w:fldCharType="separate"/>
                    </w:r>
                    <w:r w:rsidR="00BC059D">
                      <w:rPr>
                        <w:noProof/>
                        <w:color w:val="000000"/>
                      </w:rPr>
                      <w:t>8</w:t>
                    </w:r>
                    <w:r>
                      <w:rPr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A0BE4" w:rsidRDefault="00F02330">
    <w:pPr>
      <w:pStyle w:val="Nagwek1"/>
      <w:tabs>
        <w:tab w:val="center" w:pos="4536"/>
      </w:tabs>
      <w:jc w:val="both"/>
      <w:rPr>
        <w:rFonts w:ascii="Tahoma" w:hAnsi="Tahoma" w:cs="Tahoma"/>
        <w:sz w:val="20"/>
      </w:rPr>
    </w:pPr>
    <w:r>
      <w:rPr>
        <w:sz w:val="24"/>
        <w:szCs w:val="24"/>
      </w:rPr>
      <w:t>Projekt umowy                                                                                              NZ/67/Rb/P/AC/2021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003C2"/>
    <w:multiLevelType w:val="multilevel"/>
    <w:tmpl w:val="CB82F73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B4A5094"/>
    <w:multiLevelType w:val="multilevel"/>
    <w:tmpl w:val="F1A2577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7124127"/>
    <w:multiLevelType w:val="multilevel"/>
    <w:tmpl w:val="695E90FC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1C4C5032"/>
    <w:multiLevelType w:val="multilevel"/>
    <w:tmpl w:val="9BC4275C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" w15:restartNumberingAfterBreak="0">
    <w:nsid w:val="1EAF5E39"/>
    <w:multiLevelType w:val="multilevel"/>
    <w:tmpl w:val="F34E7E30"/>
    <w:lvl w:ilvl="0">
      <w:start w:val="1"/>
      <w:numFmt w:val="lowerLetter"/>
      <w:lvlText w:val="%1)"/>
      <w:lvlJc w:val="left"/>
      <w:pPr>
        <w:tabs>
          <w:tab w:val="num" w:pos="0"/>
        </w:tabs>
        <w:ind w:left="1146" w:hanging="72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546" w:hanging="180"/>
      </w:pPr>
    </w:lvl>
  </w:abstractNum>
  <w:abstractNum w:abstractNumId="5" w15:restartNumberingAfterBreak="0">
    <w:nsid w:val="22E9094D"/>
    <w:multiLevelType w:val="multilevel"/>
    <w:tmpl w:val="EC921EB6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2484112E"/>
    <w:multiLevelType w:val="multilevel"/>
    <w:tmpl w:val="998E74B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6F132E1"/>
    <w:multiLevelType w:val="multilevel"/>
    <w:tmpl w:val="4706014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32703266"/>
    <w:multiLevelType w:val="multilevel"/>
    <w:tmpl w:val="3FAC2A5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2550CB"/>
    <w:multiLevelType w:val="multilevel"/>
    <w:tmpl w:val="A7D4E2F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34624B39"/>
    <w:multiLevelType w:val="multilevel"/>
    <w:tmpl w:val="FF08A3D6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  <w:rPr>
        <w:rFonts w:ascii="Calibri" w:hAnsi="Calibri" w:cs="Calibri"/>
        <w:b/>
        <w:bCs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366C1162"/>
    <w:multiLevelType w:val="multilevel"/>
    <w:tmpl w:val="FB9653C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2" w15:restartNumberingAfterBreak="0">
    <w:nsid w:val="3BD76647"/>
    <w:multiLevelType w:val="multilevel"/>
    <w:tmpl w:val="E728A34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3DAE0D50"/>
    <w:multiLevelType w:val="multilevel"/>
    <w:tmpl w:val="B986B8A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4" w15:restartNumberingAfterBreak="0">
    <w:nsid w:val="42516AD0"/>
    <w:multiLevelType w:val="multilevel"/>
    <w:tmpl w:val="1B36497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44E3760F"/>
    <w:multiLevelType w:val="multilevel"/>
    <w:tmpl w:val="F40611E4"/>
    <w:lvl w:ilvl="0">
      <w:start w:val="1"/>
      <w:numFmt w:val="bullet"/>
      <w:lvlText w:val=""/>
      <w:lvlJc w:val="left"/>
      <w:pPr>
        <w:tabs>
          <w:tab w:val="num" w:pos="0"/>
        </w:tabs>
        <w:ind w:left="2136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 w15:restartNumberingAfterBreak="0">
    <w:nsid w:val="45B87434"/>
    <w:multiLevelType w:val="multilevel"/>
    <w:tmpl w:val="85A2390A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A972ED"/>
    <w:multiLevelType w:val="multilevel"/>
    <w:tmpl w:val="6958E206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8" w15:restartNumberingAfterBreak="0">
    <w:nsid w:val="498121D7"/>
    <w:multiLevelType w:val="multilevel"/>
    <w:tmpl w:val="DCDEE96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9" w15:restartNumberingAfterBreak="0">
    <w:nsid w:val="52EB3846"/>
    <w:multiLevelType w:val="multilevel"/>
    <w:tmpl w:val="46C8C140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 w:val="0"/>
        <w:bCs/>
        <w:i w:val="0"/>
        <w:sz w:val="19"/>
        <w:szCs w:val="19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0" w15:restartNumberingAfterBreak="0">
    <w:nsid w:val="54714245"/>
    <w:multiLevelType w:val="multilevel"/>
    <w:tmpl w:val="316EAA5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9C63BCB"/>
    <w:multiLevelType w:val="multilevel"/>
    <w:tmpl w:val="56568D7C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5E5B0352"/>
    <w:multiLevelType w:val="multilevel"/>
    <w:tmpl w:val="1A1AA190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ascii="Times New Roman" w:hAnsi="Times New Roman" w:cs="Times New Roman"/>
        <w:sz w:val="22"/>
        <w:szCs w:val="22"/>
      </w:rPr>
    </w:lvl>
    <w:lvl w:ilvl="1">
      <w:numFmt w:val="decimal"/>
      <w:lvlText w:val=""/>
      <w:lvlJc w:val="left"/>
      <w:pPr>
        <w:tabs>
          <w:tab w:val="num" w:pos="0"/>
        </w:tabs>
        <w:ind w:left="0" w:firstLine="0"/>
      </w:pPr>
    </w:lvl>
    <w:lvl w:ilvl="2">
      <w:numFmt w:val="decimal"/>
      <w:lvlText w:val=""/>
      <w:lvlJc w:val="left"/>
      <w:pPr>
        <w:tabs>
          <w:tab w:val="num" w:pos="0"/>
        </w:tabs>
        <w:ind w:left="0" w:firstLine="0"/>
      </w:pPr>
    </w:lvl>
    <w:lvl w:ilvl="3">
      <w:numFmt w:val="decimal"/>
      <w:lvlText w:val=""/>
      <w:lvlJc w:val="left"/>
      <w:pPr>
        <w:tabs>
          <w:tab w:val="num" w:pos="0"/>
        </w:tabs>
        <w:ind w:left="0" w:firstLine="0"/>
      </w:pPr>
    </w:lvl>
    <w:lvl w:ilvl="4">
      <w:numFmt w:val="decimal"/>
      <w:lvlText w:val=""/>
      <w:lvlJc w:val="left"/>
      <w:pPr>
        <w:tabs>
          <w:tab w:val="num" w:pos="0"/>
        </w:tabs>
        <w:ind w:left="0" w:firstLine="0"/>
      </w:pPr>
    </w:lvl>
    <w:lvl w:ilvl="5">
      <w:numFmt w:val="decimal"/>
      <w:lvlText w:val=""/>
      <w:lvlJc w:val="left"/>
      <w:pPr>
        <w:tabs>
          <w:tab w:val="num" w:pos="0"/>
        </w:tabs>
        <w:ind w:left="0" w:firstLine="0"/>
      </w:pPr>
    </w:lvl>
    <w:lvl w:ilvl="6">
      <w:numFmt w:val="decimal"/>
      <w:lvlText w:val=""/>
      <w:lvlJc w:val="left"/>
      <w:pPr>
        <w:tabs>
          <w:tab w:val="num" w:pos="0"/>
        </w:tabs>
        <w:ind w:left="0" w:firstLine="0"/>
      </w:pPr>
    </w:lvl>
    <w:lvl w:ilvl="7">
      <w:numFmt w:val="decimal"/>
      <w:lvlText w:val=""/>
      <w:lvlJc w:val="left"/>
      <w:pPr>
        <w:tabs>
          <w:tab w:val="num" w:pos="0"/>
        </w:tabs>
        <w:ind w:left="0" w:firstLine="0"/>
      </w:pPr>
    </w:lvl>
    <w:lvl w:ilvl="8">
      <w:numFmt w:val="decimal"/>
      <w:lvlText w:val=""/>
      <w:lvlJc w:val="left"/>
      <w:pPr>
        <w:tabs>
          <w:tab w:val="num" w:pos="0"/>
        </w:tabs>
        <w:ind w:left="0" w:firstLine="0"/>
      </w:pPr>
    </w:lvl>
  </w:abstractNum>
  <w:abstractNum w:abstractNumId="23" w15:restartNumberingAfterBreak="0">
    <w:nsid w:val="61292566"/>
    <w:multiLevelType w:val="multilevel"/>
    <w:tmpl w:val="ED72DCCA"/>
    <w:lvl w:ilvl="0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>
      <w:start w:val="1"/>
      <w:numFmt w:val="lowerLetter"/>
      <w:lvlText w:val="%2)"/>
      <w:lvlJc w:val="left"/>
      <w:pPr>
        <w:tabs>
          <w:tab w:val="num" w:pos="0"/>
        </w:tabs>
        <w:ind w:left="0" w:firstLine="0"/>
      </w:pPr>
    </w:lvl>
    <w:lvl w:ilvl="2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3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4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5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6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7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  <w:lvl w:ilvl="8">
      <w:start w:val="1"/>
      <w:numFmt w:val="bullet"/>
      <w:lvlText w:val="←"/>
      <w:lvlJc w:val="left"/>
      <w:pPr>
        <w:tabs>
          <w:tab w:val="num" w:pos="0"/>
        </w:tabs>
        <w:ind w:left="0" w:firstLine="0"/>
      </w:pPr>
      <w:rPr>
        <w:rFonts w:ascii="Liberation Serif" w:hAnsi="Liberation Serif" w:cs="Liberation Serif" w:hint="default"/>
      </w:rPr>
    </w:lvl>
  </w:abstractNum>
  <w:abstractNum w:abstractNumId="24" w15:restartNumberingAfterBreak="0">
    <w:nsid w:val="6A4703C0"/>
    <w:multiLevelType w:val="multilevel"/>
    <w:tmpl w:val="22B0028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DD7110E"/>
    <w:multiLevelType w:val="multilevel"/>
    <w:tmpl w:val="FDE831A0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 w15:restartNumberingAfterBreak="0">
    <w:nsid w:val="6F89373C"/>
    <w:multiLevelType w:val="multilevel"/>
    <w:tmpl w:val="8E248A9A"/>
    <w:lvl w:ilvl="0">
      <w:start w:val="1"/>
      <w:numFmt w:val="decimal"/>
      <w:lvlText w:val="%1."/>
      <w:lvlJc w:val="left"/>
      <w:pPr>
        <w:tabs>
          <w:tab w:val="num" w:pos="0"/>
        </w:tabs>
        <w:ind w:left="108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840" w:hanging="180"/>
      </w:pPr>
    </w:lvl>
  </w:abstractNum>
  <w:abstractNum w:abstractNumId="27" w15:restartNumberingAfterBreak="0">
    <w:nsid w:val="756A34D1"/>
    <w:multiLevelType w:val="multilevel"/>
    <w:tmpl w:val="E612FD5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Calibri" w:hAnsi="Calibri" w:cs="Calibri"/>
        <w:bCs/>
        <w:i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757C7893"/>
    <w:multiLevelType w:val="multilevel"/>
    <w:tmpl w:val="EE889668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Calibri" w:hAnsi="Calibri" w:cs="Calibri"/>
        <w:bCs/>
        <w:sz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9"/>
  </w:num>
  <w:num w:numId="2">
    <w:abstractNumId w:val="3"/>
  </w:num>
  <w:num w:numId="3">
    <w:abstractNumId w:val="10"/>
  </w:num>
  <w:num w:numId="4">
    <w:abstractNumId w:val="26"/>
  </w:num>
  <w:num w:numId="5">
    <w:abstractNumId w:val="23"/>
  </w:num>
  <w:num w:numId="6">
    <w:abstractNumId w:val="21"/>
  </w:num>
  <w:num w:numId="7">
    <w:abstractNumId w:val="4"/>
  </w:num>
  <w:num w:numId="8">
    <w:abstractNumId w:val="15"/>
  </w:num>
  <w:num w:numId="9">
    <w:abstractNumId w:val="22"/>
  </w:num>
  <w:num w:numId="10">
    <w:abstractNumId w:val="13"/>
  </w:num>
  <w:num w:numId="11">
    <w:abstractNumId w:val="27"/>
  </w:num>
  <w:num w:numId="12">
    <w:abstractNumId w:val="5"/>
  </w:num>
  <w:num w:numId="13">
    <w:abstractNumId w:val="11"/>
  </w:num>
  <w:num w:numId="14">
    <w:abstractNumId w:val="7"/>
  </w:num>
  <w:num w:numId="15">
    <w:abstractNumId w:val="0"/>
  </w:num>
  <w:num w:numId="16">
    <w:abstractNumId w:val="2"/>
  </w:num>
  <w:num w:numId="17">
    <w:abstractNumId w:val="16"/>
  </w:num>
  <w:num w:numId="18">
    <w:abstractNumId w:val="14"/>
  </w:num>
  <w:num w:numId="19">
    <w:abstractNumId w:val="9"/>
  </w:num>
  <w:num w:numId="20">
    <w:abstractNumId w:val="6"/>
  </w:num>
  <w:num w:numId="21">
    <w:abstractNumId w:val="25"/>
  </w:num>
  <w:num w:numId="22">
    <w:abstractNumId w:val="1"/>
  </w:num>
  <w:num w:numId="23">
    <w:abstractNumId w:val="24"/>
  </w:num>
  <w:num w:numId="24">
    <w:abstractNumId w:val="28"/>
  </w:num>
  <w:num w:numId="25">
    <w:abstractNumId w:val="20"/>
  </w:num>
  <w:num w:numId="26">
    <w:abstractNumId w:val="12"/>
  </w:num>
  <w:num w:numId="27">
    <w:abstractNumId w:val="8"/>
  </w:num>
  <w:num w:numId="28">
    <w:abstractNumId w:val="18"/>
  </w:num>
  <w:num w:numId="29">
    <w:abstractNumId w:val="17"/>
  </w:num>
  <w:num w:numId="30">
    <w:abstractNumId w:val="13"/>
    <w:lvlOverride w:ilvl="0">
      <w:startOverride w:val="1"/>
    </w:lvlOverride>
  </w:num>
  <w:num w:numId="31">
    <w:abstractNumId w:val="13"/>
  </w:num>
  <w:num w:numId="32">
    <w:abstractNumId w:val="13"/>
  </w:num>
  <w:num w:numId="33">
    <w:abstractNumId w:val="13"/>
  </w:num>
  <w:num w:numId="34">
    <w:abstractNumId w:val="7"/>
    <w:lvlOverride w:ilvl="0">
      <w:startOverride w:val="1"/>
    </w:lvlOverride>
  </w:num>
  <w:num w:numId="35">
    <w:abstractNumId w:val="7"/>
  </w:num>
  <w:num w:numId="36">
    <w:abstractNumId w:val="7"/>
  </w:num>
  <w:num w:numId="37">
    <w:abstractNumId w:val="7"/>
  </w:num>
  <w:num w:numId="38">
    <w:abstractNumId w:val="7"/>
  </w:num>
  <w:num w:numId="39">
    <w:abstractNumId w:val="7"/>
  </w:num>
  <w:num w:numId="40">
    <w:abstractNumId w:val="7"/>
  </w:num>
  <w:num w:numId="41">
    <w:abstractNumId w:val="7"/>
  </w:num>
  <w:num w:numId="42">
    <w:abstractNumId w:val="7"/>
  </w:num>
  <w:num w:numId="43">
    <w:abstractNumId w:val="7"/>
  </w:num>
  <w:num w:numId="44">
    <w:abstractNumId w:val="7"/>
  </w:num>
  <w:num w:numId="45">
    <w:abstractNumId w:val="7"/>
  </w:num>
  <w:num w:numId="46">
    <w:abstractNumId w:val="7"/>
  </w:num>
  <w:num w:numId="4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autoHyphenation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0BE4"/>
    <w:rsid w:val="0018235E"/>
    <w:rsid w:val="00426AC7"/>
    <w:rsid w:val="00B03473"/>
    <w:rsid w:val="00BC059D"/>
    <w:rsid w:val="00F02330"/>
    <w:rsid w:val="00FA0B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E0C747D-1A72-4CCB-B3CE-6B1B5D5781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02BC"/>
    <w:rPr>
      <w:rFonts w:ascii="Times New Roman" w:eastAsia="Times New Roman" w:hAnsi="Times New Roman" w:cs="Times New Roman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Numerstrony">
    <w:name w:val="page number"/>
    <w:basedOn w:val="Domylnaczcionkaakapitu"/>
    <w:qFormat/>
    <w:rsid w:val="00BE02BC"/>
  </w:style>
  <w:style w:type="character" w:customStyle="1" w:styleId="TekstpodstawowyZnak">
    <w:name w:val="Tekst podstawowy Znak"/>
    <w:basedOn w:val="Domylnaczcionkaakapitu"/>
    <w:link w:val="Tekstpodstawowy"/>
    <w:qFormat/>
    <w:rsid w:val="00BE02BC"/>
    <w:rPr>
      <w:rFonts w:ascii="Times New Roman" w:eastAsia="Times New Roman" w:hAnsi="Times New Roman" w:cs="Times New Roman"/>
      <w:sz w:val="28"/>
      <w:szCs w:val="20"/>
      <w:lang w:eastAsia="zh-CN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Odwoaniedokomentarza">
    <w:name w:val="annotation reference"/>
    <w:uiPriority w:val="99"/>
    <w:semiHidden/>
    <w:unhideWhenUsed/>
    <w:qFormat/>
    <w:rsid w:val="00BE02BC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BE02BC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BE02BC"/>
    <w:rPr>
      <w:rFonts w:ascii="Segoe UI" w:eastAsia="Times New Roman" w:hAnsi="Segoe UI" w:cs="Segoe UI"/>
      <w:sz w:val="18"/>
      <w:szCs w:val="18"/>
      <w:lang w:eastAsia="zh-CN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BE49F6"/>
    <w:rPr>
      <w:rFonts w:ascii="Times New Roman" w:eastAsia="Times New Roman" w:hAnsi="Times New Roman" w:cs="Times New Roman"/>
      <w:szCs w:val="20"/>
      <w:lang w:eastAsia="zh-CN"/>
    </w:rPr>
  </w:style>
  <w:style w:type="character" w:customStyle="1" w:styleId="Numeracjawierszy">
    <w:name w:val="Numeracja wierszy"/>
  </w:style>
  <w:style w:type="character" w:customStyle="1" w:styleId="WW8Num24z0">
    <w:name w:val="WW8Num24z0"/>
    <w:qFormat/>
    <w:rPr>
      <w:rFonts w:ascii="Times New Roman" w:hAnsi="Times New Roman" w:cs="Times New Roman"/>
      <w:sz w:val="22"/>
      <w:szCs w:val="22"/>
    </w:rPr>
  </w:style>
  <w:style w:type="character" w:customStyle="1" w:styleId="WW8Num24z1">
    <w:name w:val="WW8Num24z1"/>
    <w:qFormat/>
  </w:style>
  <w:style w:type="character" w:customStyle="1" w:styleId="WW8Num24z2">
    <w:name w:val="WW8Num24z2"/>
    <w:qFormat/>
  </w:style>
  <w:style w:type="character" w:customStyle="1" w:styleId="WW8Num24z3">
    <w:name w:val="WW8Num24z3"/>
    <w:qFormat/>
  </w:style>
  <w:style w:type="character" w:customStyle="1" w:styleId="WW8Num24z4">
    <w:name w:val="WW8Num24z4"/>
    <w:qFormat/>
  </w:style>
  <w:style w:type="character" w:customStyle="1" w:styleId="WW8Num24z5">
    <w:name w:val="WW8Num24z5"/>
    <w:qFormat/>
  </w:style>
  <w:style w:type="character" w:customStyle="1" w:styleId="WW8Num24z6">
    <w:name w:val="WW8Num24z6"/>
    <w:qFormat/>
  </w:style>
  <w:style w:type="character" w:customStyle="1" w:styleId="WW8Num24z7">
    <w:name w:val="WW8Num24z7"/>
    <w:qFormat/>
  </w:style>
  <w:style w:type="character" w:customStyle="1" w:styleId="WW8Num24z8">
    <w:name w:val="WW8Num24z8"/>
    <w:qFormat/>
  </w:style>
  <w:style w:type="paragraph" w:styleId="Nagwek">
    <w:name w:val="header"/>
    <w:basedOn w:val="Normalny"/>
    <w:next w:val="Tekstpodstawowy"/>
    <w:link w:val="NagwekZnak"/>
    <w:uiPriority w:val="99"/>
    <w:rsid w:val="00BE02B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link w:val="TekstpodstawowyZnak"/>
    <w:rsid w:val="00BE02BC"/>
    <w:pPr>
      <w:jc w:val="both"/>
    </w:pPr>
    <w:rPr>
      <w:sz w:val="28"/>
    </w:rPr>
  </w:style>
  <w:style w:type="paragraph" w:styleId="Lista">
    <w:name w:val="List"/>
    <w:basedOn w:val="Tekstpodstawowy"/>
    <w:rPr>
      <w:rFonts w:cs="Mangal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Mangal"/>
    </w:rPr>
  </w:style>
  <w:style w:type="paragraph" w:customStyle="1" w:styleId="Gwkaistopka">
    <w:name w:val="Główka i stopka"/>
    <w:basedOn w:val="Normalny"/>
    <w:qFormat/>
  </w:style>
  <w:style w:type="paragraph" w:customStyle="1" w:styleId="Nagwek1">
    <w:name w:val="Nagłówek1"/>
    <w:basedOn w:val="Normalny"/>
    <w:uiPriority w:val="99"/>
    <w:qFormat/>
    <w:rsid w:val="00BE02BC"/>
    <w:pPr>
      <w:jc w:val="center"/>
    </w:pPr>
    <w:rPr>
      <w:b/>
      <w:i/>
      <w:sz w:val="3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BE02BC"/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BE02B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99"/>
    <w:qFormat/>
    <w:rsid w:val="00EA4DA8"/>
    <w:pPr>
      <w:ind w:left="720"/>
      <w:contextualSpacing/>
    </w:pPr>
  </w:style>
  <w:style w:type="paragraph" w:customStyle="1" w:styleId="Zawartoramki">
    <w:name w:val="Zawartość ramki"/>
    <w:basedOn w:val="Normalny"/>
    <w:qFormat/>
  </w:style>
  <w:style w:type="paragraph" w:styleId="Stopka">
    <w:name w:val="footer"/>
    <w:basedOn w:val="Normalny"/>
    <w:link w:val="StopkaZnak"/>
    <w:uiPriority w:val="99"/>
    <w:unhideWhenUsed/>
    <w:rsid w:val="00BE49F6"/>
    <w:pPr>
      <w:tabs>
        <w:tab w:val="center" w:pos="4536"/>
        <w:tab w:val="right" w:pos="9072"/>
      </w:tabs>
    </w:pPr>
  </w:style>
  <w:style w:type="paragraph" w:styleId="Listapunktowana3">
    <w:name w:val="List Bullet 3"/>
    <w:basedOn w:val="Normalny"/>
    <w:uiPriority w:val="99"/>
    <w:unhideWhenUsed/>
    <w:qFormat/>
    <w:rsid w:val="00BD4DB7"/>
    <w:pPr>
      <w:ind w:left="566" w:hanging="283"/>
      <w:contextualSpacing/>
    </w:pPr>
  </w:style>
  <w:style w:type="numbering" w:customStyle="1" w:styleId="WW8Num24">
    <w:name w:val="WW8Num24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8</Pages>
  <Words>4750</Words>
  <Characters>28502</Characters>
  <Application>Microsoft Office Word</Application>
  <DocSecurity>0</DocSecurity>
  <Lines>237</Lines>
  <Paragraphs>66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33186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dc:description/>
  <cp:lastModifiedBy>Adela</cp:lastModifiedBy>
  <cp:revision>5</cp:revision>
  <cp:lastPrinted>2020-07-01T10:49:00Z</cp:lastPrinted>
  <dcterms:created xsi:type="dcterms:W3CDTF">2021-12-13T11:17:00Z</dcterms:created>
  <dcterms:modified xsi:type="dcterms:W3CDTF">2021-12-28T11:58:00Z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