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1D6087" w:rsidRPr="001D6087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D6087" w:rsidRPr="001D6087">
        <w:rPr>
          <w:b/>
          <w:sz w:val="22"/>
          <w:szCs w:val="22"/>
        </w:rPr>
        <w:t>ZP/DK-38/21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D6087" w:rsidRPr="00110593" w:rsidTr="00B62EA6">
        <w:tc>
          <w:tcPr>
            <w:tcW w:w="9104" w:type="dxa"/>
            <w:shd w:val="clear" w:color="auto" w:fill="D9D9D9"/>
          </w:tcPr>
          <w:p w:rsidR="001D6087" w:rsidRPr="00110593" w:rsidRDefault="001D6087" w:rsidP="00B62EA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D6087" w:rsidRPr="00110593" w:rsidRDefault="001D6087" w:rsidP="00B62EA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D6087">
              <w:t>(t.j. Dz.U. z 2021r. poz. 1129)</w:t>
            </w:r>
            <w:r w:rsidRPr="00110593">
              <w:t xml:space="preserve"> (dalej jako: ustawa Pzp), dotyczące:</w:t>
            </w:r>
          </w:p>
          <w:p w:rsidR="001D6087" w:rsidRPr="0043102D" w:rsidRDefault="001D6087" w:rsidP="00B62EA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D6087" w:rsidRPr="00110593" w:rsidRDefault="001D6087" w:rsidP="00B62EA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D608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D6087">
        <w:rPr>
          <w:b/>
          <w:sz w:val="22"/>
          <w:szCs w:val="22"/>
        </w:rPr>
        <w:t>Laptopy ( 3 szt.) dla Katedry Maszyn Cieplnych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C42" w:rsidRDefault="00CD5C42">
      <w:r>
        <w:separator/>
      </w:r>
    </w:p>
  </w:endnote>
  <w:endnote w:type="continuationSeparator" w:id="0">
    <w:p w:rsidR="00CD5C42" w:rsidRDefault="00CD5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0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D608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087" w:rsidRDefault="001D60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C42" w:rsidRDefault="00CD5C42">
      <w:r>
        <w:separator/>
      </w:r>
    </w:p>
  </w:footnote>
  <w:footnote w:type="continuationSeparator" w:id="0">
    <w:p w:rsidR="00CD5C42" w:rsidRDefault="00CD5C42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087" w:rsidRDefault="001D60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087" w:rsidRDefault="001D60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087" w:rsidRDefault="001D60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5C42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D608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CD5C42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574333-F4B4-4978-9875-C3922A042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019FD-008D-4990-8943-7F4BACCE3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2021-12-09T09:02:00Z</dcterms:created>
  <dcterms:modified xsi:type="dcterms:W3CDTF">2021-12-09T09:02:00Z</dcterms:modified>
</cp:coreProperties>
</file>