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Default="00CA6625" w:rsidP="006A5DF1">
      <w:pPr>
        <w:spacing w:after="240"/>
        <w:jc w:val="right"/>
        <w:rPr>
          <w:sz w:val="22"/>
          <w:szCs w:val="22"/>
        </w:rPr>
      </w:pPr>
      <w:r w:rsidRPr="00CA6625">
        <w:rPr>
          <w:sz w:val="22"/>
          <w:szCs w:val="22"/>
        </w:rPr>
        <w:t>Łapanów</w:t>
      </w:r>
      <w:r w:rsidR="006A5DF1" w:rsidRPr="00D91931">
        <w:rPr>
          <w:sz w:val="22"/>
          <w:szCs w:val="22"/>
        </w:rPr>
        <w:t xml:space="preserve"> dnia: </w:t>
      </w:r>
      <w:r w:rsidRPr="00CA6625">
        <w:rPr>
          <w:sz w:val="22"/>
          <w:szCs w:val="22"/>
        </w:rPr>
        <w:t>2021-11-24</w:t>
      </w:r>
    </w:p>
    <w:p w:rsidR="0029606A" w:rsidRPr="004F079B" w:rsidRDefault="0029606A" w:rsidP="006A5DF1">
      <w:pPr>
        <w:spacing w:after="240"/>
        <w:jc w:val="right"/>
        <w:rPr>
          <w:sz w:val="22"/>
          <w:szCs w:val="22"/>
        </w:rPr>
      </w:pPr>
    </w:p>
    <w:p w:rsidR="006A5DF1" w:rsidRPr="00D91931" w:rsidRDefault="00CA6625" w:rsidP="006A5DF1">
      <w:pPr>
        <w:rPr>
          <w:b/>
          <w:bCs/>
          <w:sz w:val="22"/>
          <w:szCs w:val="22"/>
        </w:rPr>
      </w:pPr>
      <w:r w:rsidRPr="00CA6625">
        <w:rPr>
          <w:b/>
          <w:bCs/>
          <w:sz w:val="22"/>
          <w:szCs w:val="22"/>
        </w:rPr>
        <w:t>Gmina Łapanów</w:t>
      </w:r>
    </w:p>
    <w:p w:rsidR="006A5DF1" w:rsidRPr="00BD5546" w:rsidRDefault="00CA6625" w:rsidP="006A5DF1">
      <w:pPr>
        <w:rPr>
          <w:sz w:val="22"/>
          <w:szCs w:val="22"/>
        </w:rPr>
      </w:pPr>
      <w:r w:rsidRPr="00CA6625">
        <w:rPr>
          <w:sz w:val="22"/>
          <w:szCs w:val="22"/>
        </w:rPr>
        <w:t>Łapanów</w:t>
      </w:r>
      <w:r w:rsidR="006A5DF1" w:rsidRPr="00BD5546">
        <w:rPr>
          <w:sz w:val="22"/>
          <w:szCs w:val="22"/>
        </w:rPr>
        <w:t xml:space="preserve"> </w:t>
      </w:r>
      <w:r w:rsidRPr="00CA6625">
        <w:rPr>
          <w:sz w:val="22"/>
          <w:szCs w:val="22"/>
        </w:rPr>
        <w:t>34</w:t>
      </w:r>
    </w:p>
    <w:p w:rsidR="006A5DF1" w:rsidRPr="00BD5546" w:rsidRDefault="00CA6625" w:rsidP="006A5DF1">
      <w:pPr>
        <w:rPr>
          <w:sz w:val="22"/>
          <w:szCs w:val="22"/>
        </w:rPr>
      </w:pPr>
      <w:r w:rsidRPr="00CA6625">
        <w:rPr>
          <w:sz w:val="22"/>
          <w:szCs w:val="22"/>
        </w:rPr>
        <w:t>32-740</w:t>
      </w:r>
      <w:r w:rsidR="006A5DF1" w:rsidRPr="00BD5546">
        <w:rPr>
          <w:sz w:val="22"/>
          <w:szCs w:val="22"/>
        </w:rPr>
        <w:t xml:space="preserve"> </w:t>
      </w:r>
      <w:r w:rsidRPr="00CA6625">
        <w:rPr>
          <w:sz w:val="22"/>
          <w:szCs w:val="22"/>
        </w:rPr>
        <w:t>Łapanów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4B2050">
        <w:rPr>
          <w:bCs/>
          <w:sz w:val="22"/>
          <w:szCs w:val="22"/>
        </w:rPr>
        <w:t>IBP.III.271.3.2021.1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CA6625" w:rsidRPr="00CA6625">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CA6625" w:rsidRPr="00CA6625">
        <w:rPr>
          <w:b/>
          <w:bCs/>
          <w:sz w:val="22"/>
          <w:szCs w:val="22"/>
        </w:rPr>
        <w:t>Odbiór i zagospodarowanie odpadów komunalnych od właścicieli nieruchomości zamieszkałych z terenu gminy Łapanów w roku 2022.</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CA6625" w:rsidRPr="00CA6625">
        <w:rPr>
          <w:b/>
          <w:sz w:val="22"/>
          <w:szCs w:val="22"/>
        </w:rPr>
        <w:t>IBP.III.271.3.2021</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 xml:space="preserve">Zamawiający, </w:t>
      </w:r>
      <w:r w:rsidR="00CA6625" w:rsidRPr="00CA6625">
        <w:rPr>
          <w:b/>
          <w:sz w:val="22"/>
          <w:szCs w:val="22"/>
        </w:rPr>
        <w:t>Gmina Łapanów</w:t>
      </w:r>
      <w:r w:rsidRPr="006A5DF1">
        <w:rPr>
          <w:sz w:val="22"/>
          <w:szCs w:val="22"/>
        </w:rPr>
        <w:t xml:space="preserve">,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CA6625" w:rsidRPr="00CA6625">
        <w:rPr>
          <w:sz w:val="22"/>
          <w:szCs w:val="22"/>
        </w:rPr>
        <w:t>(</w:t>
      </w:r>
      <w:proofErr w:type="spellStart"/>
      <w:r w:rsidR="00CA6625" w:rsidRPr="00CA6625">
        <w:rPr>
          <w:sz w:val="22"/>
          <w:szCs w:val="22"/>
        </w:rPr>
        <w:t>t.j</w:t>
      </w:r>
      <w:proofErr w:type="spellEnd"/>
      <w:r w:rsidR="00CA6625" w:rsidRPr="00CA6625">
        <w:rPr>
          <w:sz w:val="22"/>
          <w:szCs w:val="22"/>
        </w:rPr>
        <w:t>. Dz.U. z 2021r. poz. 1129)</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CA6625" w:rsidRPr="006A5DF1" w:rsidTr="00822929">
        <w:tc>
          <w:tcPr>
            <w:tcW w:w="9356" w:type="dxa"/>
            <w:shd w:val="clear" w:color="auto" w:fill="auto"/>
          </w:tcPr>
          <w:p w:rsidR="00CA6625" w:rsidRPr="006A5DF1" w:rsidRDefault="00CA6625" w:rsidP="004B2050">
            <w:pPr>
              <w:spacing w:before="60" w:after="60"/>
              <w:ind w:right="-72"/>
              <w:rPr>
                <w:b/>
                <w:bCs/>
                <w:sz w:val="22"/>
                <w:szCs w:val="22"/>
              </w:rPr>
            </w:pPr>
          </w:p>
          <w:p w:rsidR="00CA6625" w:rsidRDefault="00CA6625" w:rsidP="004B2050">
            <w:pPr>
              <w:numPr>
                <w:ilvl w:val="0"/>
                <w:numId w:val="8"/>
              </w:numPr>
              <w:spacing w:after="120"/>
              <w:ind w:left="456" w:right="-72" w:hanging="456"/>
              <w:jc w:val="both"/>
              <w:rPr>
                <w:sz w:val="22"/>
                <w:szCs w:val="22"/>
              </w:rPr>
            </w:pPr>
            <w:r w:rsidRPr="00CA6625">
              <w:rPr>
                <w:sz w:val="22"/>
                <w:szCs w:val="22"/>
              </w:rPr>
              <w:t xml:space="preserve">Zamawiający w punkcie 2. </w:t>
            </w:r>
            <w:proofErr w:type="spellStart"/>
            <w:r w:rsidRPr="00CA6625">
              <w:rPr>
                <w:sz w:val="22"/>
                <w:szCs w:val="22"/>
              </w:rPr>
              <w:t>ppkt</w:t>
            </w:r>
            <w:proofErr w:type="spellEnd"/>
            <w:r w:rsidRPr="00CA6625">
              <w:rPr>
                <w:sz w:val="22"/>
                <w:szCs w:val="22"/>
              </w:rPr>
              <w:t xml:space="preserve"> 2.2.1. Szczegółowy Opis Przedmioty Zamówienia pisze "Odpady wielkogabarytowe będą odbierane sprzed posesji dwa razy w roku z podziałe</w:t>
            </w:r>
            <w:r w:rsidR="004B2050">
              <w:rPr>
                <w:sz w:val="22"/>
                <w:szCs w:val="22"/>
              </w:rPr>
              <w:t xml:space="preserve">m na poszczególne miejscowości. </w:t>
            </w:r>
            <w:r w:rsidRPr="00CA6625">
              <w:rPr>
                <w:sz w:val="22"/>
                <w:szCs w:val="22"/>
              </w:rPr>
              <w:t xml:space="preserve">Proszę o wyjaśnienie czy spod posesji będą odbierane tylko i wyłącznie odpady wielkogabarytowe. I co w rozumieniu Zamawiającego należy do tych odpadów. </w:t>
            </w:r>
          </w:p>
          <w:p w:rsidR="00CA6625" w:rsidRDefault="00CA6625" w:rsidP="004B2050">
            <w:pPr>
              <w:numPr>
                <w:ilvl w:val="0"/>
                <w:numId w:val="8"/>
              </w:numPr>
              <w:spacing w:after="120"/>
              <w:ind w:left="456" w:right="-72" w:hanging="456"/>
              <w:jc w:val="both"/>
              <w:rPr>
                <w:sz w:val="22"/>
                <w:szCs w:val="22"/>
              </w:rPr>
            </w:pPr>
            <w:r w:rsidRPr="004B2050">
              <w:rPr>
                <w:sz w:val="22"/>
                <w:szCs w:val="22"/>
              </w:rPr>
              <w:t xml:space="preserve">Pkt 3.2. SWZ "Każdy worek lub pojemnik oznaczony będzie przez właściciela zamieszkałej nieruchomości w odpowiednie etykiety samoprzylepne z unikalnym kodem kreskowym z oznaczeniem rodzaju odpadu, umożliwiającym identyfikację właściciela oraz kontrolę właściwej segregacji." Proszę o informację kto będzie dystrybutorem etykiet z kodami kreskowymi? Kto będzie dostarczał kody mieszkańcom? Ile etykiet będzie przysługiwało na jedno gospodarstwo domowe i dla poszczególnych odpadów? Jakie wymiary powinna mieć etykieta? </w:t>
            </w:r>
          </w:p>
          <w:p w:rsidR="00CA6625" w:rsidRDefault="00CA6625" w:rsidP="004B2050">
            <w:pPr>
              <w:numPr>
                <w:ilvl w:val="0"/>
                <w:numId w:val="8"/>
              </w:numPr>
              <w:spacing w:after="120"/>
              <w:ind w:left="456" w:right="-72" w:hanging="456"/>
              <w:jc w:val="both"/>
              <w:rPr>
                <w:sz w:val="22"/>
                <w:szCs w:val="22"/>
              </w:rPr>
            </w:pPr>
            <w:r w:rsidRPr="004B2050">
              <w:rPr>
                <w:sz w:val="22"/>
                <w:szCs w:val="22"/>
              </w:rPr>
              <w:t xml:space="preserve">Pkt 3.4. SWZ Zamawiający wskazuję że wykonawca będzie zobowiązany do ewidencjonowania ilości i rodzaju odpadów w formie papierowej. Czy Wykonawca będzie miał udostępniony uaktualniony wykaz nieruchomości od Zamawiającego? </w:t>
            </w:r>
          </w:p>
          <w:p w:rsidR="00CA6625" w:rsidRDefault="00CA6625" w:rsidP="004B2050">
            <w:pPr>
              <w:numPr>
                <w:ilvl w:val="0"/>
                <w:numId w:val="8"/>
              </w:numPr>
              <w:spacing w:after="120"/>
              <w:ind w:left="456" w:right="-72" w:hanging="456"/>
              <w:jc w:val="both"/>
              <w:rPr>
                <w:sz w:val="22"/>
                <w:szCs w:val="22"/>
              </w:rPr>
            </w:pPr>
            <w:r w:rsidRPr="004B2050">
              <w:rPr>
                <w:sz w:val="22"/>
                <w:szCs w:val="22"/>
              </w:rPr>
              <w:t>Pkt 3.5. SWZ, według zapisu Wykonawca ponosi odpowiedzialność za uszkodzenie lub zniszczenie czytników wynikłe z winy W</w:t>
            </w:r>
            <w:r w:rsidR="004B2050">
              <w:rPr>
                <w:sz w:val="22"/>
                <w:szCs w:val="22"/>
              </w:rPr>
              <w:t xml:space="preserve">ykonawcy (...). </w:t>
            </w:r>
            <w:r w:rsidRPr="004B2050">
              <w:rPr>
                <w:sz w:val="22"/>
                <w:szCs w:val="22"/>
              </w:rPr>
              <w:t xml:space="preserve">Proszę o określenie formy odpowiedzialności oraz ewentualnej wysokości kary za zniszczenie czytników. </w:t>
            </w:r>
          </w:p>
          <w:p w:rsidR="00CA6625" w:rsidRDefault="00CA6625" w:rsidP="004B2050">
            <w:pPr>
              <w:numPr>
                <w:ilvl w:val="0"/>
                <w:numId w:val="8"/>
              </w:numPr>
              <w:spacing w:after="120"/>
              <w:ind w:left="456" w:right="-72" w:hanging="456"/>
              <w:jc w:val="both"/>
              <w:rPr>
                <w:sz w:val="22"/>
                <w:szCs w:val="22"/>
              </w:rPr>
            </w:pPr>
            <w:r w:rsidRPr="004B2050">
              <w:rPr>
                <w:sz w:val="22"/>
                <w:szCs w:val="22"/>
              </w:rPr>
              <w:t xml:space="preserve">Zamawiający w punkcie 8 ppkt.8.8 pisze: "(...) jeżeli nie będzie możliwe odczytanie czytnikiem rodzaju i właściciela odpadów na podstawie kodu kreskowego, to Wykonawca zgłosi to zdarzenie pisemnie Zamawiającemu, podając numer kodu kreskowego umożliwiający identyfikację wytwórcy odpadów, rodzaj odpadów i pojemność worka." Proszę o doprecyzowanie w jakim czasie należy dokonać zgłoszenia. Co w przypadku braku naklejek na workach? Czy wykonawca </w:t>
            </w:r>
            <w:r w:rsidRPr="004B2050">
              <w:rPr>
                <w:sz w:val="22"/>
                <w:szCs w:val="22"/>
              </w:rPr>
              <w:lastRenderedPageBreak/>
              <w:t xml:space="preserve">zobowiązany jest do ich zabrania? </w:t>
            </w:r>
          </w:p>
          <w:p w:rsidR="00CA6625" w:rsidRDefault="00CA6625" w:rsidP="004B2050">
            <w:pPr>
              <w:numPr>
                <w:ilvl w:val="0"/>
                <w:numId w:val="8"/>
              </w:numPr>
              <w:spacing w:after="120"/>
              <w:ind w:left="456" w:right="-72" w:hanging="456"/>
              <w:jc w:val="both"/>
              <w:rPr>
                <w:sz w:val="22"/>
                <w:szCs w:val="22"/>
              </w:rPr>
            </w:pPr>
            <w:r w:rsidRPr="004B2050">
              <w:rPr>
                <w:sz w:val="22"/>
                <w:szCs w:val="22"/>
              </w:rPr>
              <w:t xml:space="preserve">Zamawiający w punkcie 9. </w:t>
            </w:r>
            <w:proofErr w:type="spellStart"/>
            <w:r w:rsidRPr="004B2050">
              <w:rPr>
                <w:sz w:val="22"/>
                <w:szCs w:val="22"/>
              </w:rPr>
              <w:t>ppkt</w:t>
            </w:r>
            <w:proofErr w:type="spellEnd"/>
            <w:r w:rsidRPr="004B2050">
              <w:rPr>
                <w:sz w:val="22"/>
                <w:szCs w:val="22"/>
              </w:rPr>
              <w:t xml:space="preserve"> 9.1. pisze: "w przypadku stwierdzenia podczas odbioru odpadów, że właściciel nieruchomości nie wywiązuje się z obowiązku w zakresie segregacji odpadów. Wykonawca zobowiązany będzie poinformować o tym fakcie Wójta Gminy Łapanów w sprawozdaniu miesięcznym i właściciela nieruchomości" Proszę o doprecyzowanie w jaki sposób Wykonawca ma poinformować w sprawozdaniu miesięcznym Wójta Gminy Łapanów o zaistniałej sytuacji. Oraz w jaki sposób i w jakim  czasie ma poinformować o tym fakcie właściciela nieruchomości. Proszę również o informację co w przypadku gdy nieruchomość nie posiada widocznego numeru posesji, lub gdy odpady wywożone są do głównej drogi przez mieszkańców gminy? </w:t>
            </w:r>
          </w:p>
          <w:p w:rsidR="00CA6625" w:rsidRDefault="00CA6625" w:rsidP="004B2050">
            <w:pPr>
              <w:numPr>
                <w:ilvl w:val="0"/>
                <w:numId w:val="8"/>
              </w:numPr>
              <w:spacing w:after="120"/>
              <w:ind w:left="456" w:right="-72" w:hanging="456"/>
              <w:jc w:val="both"/>
              <w:rPr>
                <w:sz w:val="22"/>
                <w:szCs w:val="22"/>
              </w:rPr>
            </w:pPr>
            <w:r w:rsidRPr="004B2050">
              <w:rPr>
                <w:sz w:val="22"/>
                <w:szCs w:val="22"/>
              </w:rPr>
              <w:t xml:space="preserve">Zamawiający przerzuca na wykonawcę osiągnięcia wymaganych poziomów recyklingu od wykonawcy (pkt 11. </w:t>
            </w:r>
            <w:proofErr w:type="spellStart"/>
            <w:r w:rsidRPr="004B2050">
              <w:rPr>
                <w:sz w:val="22"/>
                <w:szCs w:val="22"/>
              </w:rPr>
              <w:t>ppkt</w:t>
            </w:r>
            <w:proofErr w:type="spellEnd"/>
            <w:r w:rsidRPr="004B2050">
              <w:rPr>
                <w:sz w:val="22"/>
                <w:szCs w:val="22"/>
              </w:rPr>
              <w:t xml:space="preserve"> 11.9.) Szczegółowy opis przedmiotu zamówienia wskazujemy, że zgodnie z art. 3 ust.1, 2 pkt. ustawy o utrzymaniu czystości i porządku w gminach to na gminie ciąży obowiązek zapewnienia osiągnięcia odpowiednich poziomów recyklingu, przygotowania do ponownego użycia i odzysku innymi metodami oraz ograniczenia masy odpadów komunalnych ulegających biodegradacji przekazywanych do składowania. Wykonawca składając sprawozdanie do gminy, zgodnie z rozporządzeniem w sprawie  wzoru sprawozdania rocznego poziomu recyklingu i przygotowania do ponownego użycia nie wylicza poziomu recyklingu, przygotowania do ponownego użycia i odzysku innymi  metodami, ograniczenia odpadów komunalnych ulegających biodegradacji przekazywanych  do składowania, bowiem obowiązek ten zgodnie z powyższym rozporządzeniem ciąży na  gminie, która jest zobowiązana do jego wykazania w sprawozdaniu składanym do Marszałka  Województwa i Wojewódzkiego Inspektora Ochrony Środowiska. Wnosimy zatem o  odpowiednią modyfikację postanowień umownych, tak aby uwzględniały one wyżej  oznaczony zakres obowiązków obciążających gminy. Wykonawca nie dysponuje bowiem  szeregiem narzędzi umożliwiających wpływ na sposób segregacji odpadów przez  mieszkańców gmin, do których należy m.in. stosowanie zachęt finansowych, czy też  odpowiedni system karania za naruszenia. W tym stanie rzeczy zakres współdziałania gminy  i wywiązywania się przez nią w ciążących na niej obowiązkach pozostaje w ścisłym związku  z możliwością należytej realizacji przedmiotu umowy przez wykonawcę, co winno znaleźć  właściwe odzwierciedlenie w treści SIWZ oraz wzoru umowy. </w:t>
            </w:r>
          </w:p>
          <w:p w:rsidR="00CA6625" w:rsidRDefault="00CA6625" w:rsidP="004B2050">
            <w:pPr>
              <w:numPr>
                <w:ilvl w:val="0"/>
                <w:numId w:val="8"/>
              </w:numPr>
              <w:spacing w:after="120"/>
              <w:ind w:left="456" w:right="-72" w:hanging="456"/>
              <w:jc w:val="both"/>
              <w:rPr>
                <w:sz w:val="22"/>
                <w:szCs w:val="22"/>
              </w:rPr>
            </w:pPr>
            <w:r w:rsidRPr="004B2050">
              <w:rPr>
                <w:sz w:val="22"/>
                <w:szCs w:val="22"/>
              </w:rPr>
              <w:t xml:space="preserve">Pkt 6 Specyfikacji Warunków Zamówienia (dalej zwana SWZ) i § 2 ust. 1 Projektu  Umowy wskazują, że usługi będące przedmiotem umowy realizowane będą w okresie  od 3.01.2022 r. - 31.12.2022 r. Czy wobec treści art. 436 pkt 1 PZP termin nie  powinien zostać określony w sposób wskazany w tym przepisie? </w:t>
            </w:r>
          </w:p>
          <w:p w:rsidR="00CA6625" w:rsidRDefault="00CA6625" w:rsidP="004B2050">
            <w:pPr>
              <w:numPr>
                <w:ilvl w:val="0"/>
                <w:numId w:val="8"/>
              </w:numPr>
              <w:spacing w:after="120"/>
              <w:ind w:left="456" w:right="-72" w:hanging="456"/>
              <w:jc w:val="both"/>
              <w:rPr>
                <w:sz w:val="22"/>
                <w:szCs w:val="22"/>
              </w:rPr>
            </w:pPr>
            <w:r w:rsidRPr="004B2050">
              <w:rPr>
                <w:sz w:val="22"/>
                <w:szCs w:val="22"/>
              </w:rPr>
              <w:t>Pkt 7.2. SWZ i § 3 pkt 3 Projektu Umowy odnoszą się do posiadania przez  Wykonawcę aktualnego zezwolenia na transport odpadów. Tymczasem  obowiązujące przepisy ustawy z dnia 14 grudnia 2012 r. o odpadach (</w:t>
            </w:r>
            <w:proofErr w:type="spellStart"/>
            <w:r w:rsidRPr="004B2050">
              <w:rPr>
                <w:sz w:val="22"/>
                <w:szCs w:val="22"/>
              </w:rPr>
              <w:t>t.j</w:t>
            </w:r>
            <w:proofErr w:type="spellEnd"/>
            <w:r w:rsidRPr="004B2050">
              <w:rPr>
                <w:sz w:val="22"/>
                <w:szCs w:val="22"/>
              </w:rPr>
              <w:t xml:space="preserve">. Dz. U. z  2021 r. poz. 779 z </w:t>
            </w:r>
            <w:proofErr w:type="spellStart"/>
            <w:r w:rsidRPr="004B2050">
              <w:rPr>
                <w:sz w:val="22"/>
                <w:szCs w:val="22"/>
              </w:rPr>
              <w:t>późn</w:t>
            </w:r>
            <w:proofErr w:type="spellEnd"/>
            <w:r w:rsidRPr="004B2050">
              <w:rPr>
                <w:sz w:val="22"/>
                <w:szCs w:val="22"/>
              </w:rPr>
              <w:t xml:space="preserve">. zm.) nie obligują do uzyskania ww. zezwolenia (transport  odpadów jest usługą wykonywaną w oparciu o przepisy normujące określone rodzaje przewozów). Proszę o doprecyzowanie lub wykreślenie przedmiotowej kwestii. </w:t>
            </w:r>
          </w:p>
          <w:p w:rsidR="00CA6625" w:rsidRPr="004B2050" w:rsidRDefault="00CA6625" w:rsidP="004B2050">
            <w:pPr>
              <w:numPr>
                <w:ilvl w:val="0"/>
                <w:numId w:val="8"/>
              </w:numPr>
              <w:spacing w:after="120"/>
              <w:ind w:left="456" w:right="-72" w:hanging="456"/>
              <w:jc w:val="both"/>
              <w:rPr>
                <w:sz w:val="22"/>
                <w:szCs w:val="22"/>
              </w:rPr>
            </w:pPr>
            <w:r w:rsidRPr="004B2050">
              <w:rPr>
                <w:sz w:val="22"/>
                <w:szCs w:val="22"/>
              </w:rPr>
              <w:t>§ 4 ust. 1 Projektu Umowy stanowi, że Wykonawca zobowiązuje się wykonać  przedmiot umowy zgodnie z obowiązującymi w tym zakresie przepisami, wskazaniami Zamawiającego, przy zachowaniu najwyższej staranności w sposób zapewniający jego przydatność do wskazanego celu. Proszę o wyjaśnienie co Zamawiający rozumie pod pojęciem "przydatności do wskazanego celu".</w:t>
            </w:r>
          </w:p>
          <w:p w:rsidR="00CA6625" w:rsidRDefault="00CA6625" w:rsidP="004B2050">
            <w:pPr>
              <w:numPr>
                <w:ilvl w:val="0"/>
                <w:numId w:val="8"/>
              </w:numPr>
              <w:spacing w:after="120"/>
              <w:ind w:left="456" w:right="-72" w:hanging="568"/>
              <w:jc w:val="both"/>
              <w:rPr>
                <w:sz w:val="22"/>
                <w:szCs w:val="22"/>
              </w:rPr>
            </w:pPr>
            <w:r w:rsidRPr="00CA6625">
              <w:rPr>
                <w:sz w:val="22"/>
                <w:szCs w:val="22"/>
              </w:rPr>
              <w:t xml:space="preserve">§ 4 ust. 4 Projektu Umowy wyznacza 14-dniowy termin do uzyskania nowych  wpisów lub zezwoleń oraz przekazania kopii tych dokumentów Zamawiającemu.  Niemniej, termin ten nie uwzględnia art. 35 § 3 Kodeksu postępowania  administracyjnego, zgodnie z którym organ administracji powinien załatwić sprawę, która nie jest szczególnie skomplikowana w ciągu miesiąca. W efekcie - w przypadku konieczności uzyskania przez Wykonawcę nowej decyzji administracyjnej - proszę o wydłużenie ww. 14-dniowego terminu. </w:t>
            </w:r>
          </w:p>
          <w:p w:rsidR="00CA6625" w:rsidRDefault="00CA6625" w:rsidP="004B2050">
            <w:pPr>
              <w:numPr>
                <w:ilvl w:val="0"/>
                <w:numId w:val="8"/>
              </w:numPr>
              <w:spacing w:after="120"/>
              <w:ind w:left="456" w:right="-72" w:hanging="568"/>
              <w:jc w:val="both"/>
              <w:rPr>
                <w:sz w:val="22"/>
                <w:szCs w:val="22"/>
              </w:rPr>
            </w:pPr>
            <w:r w:rsidRPr="004B2050">
              <w:rPr>
                <w:sz w:val="22"/>
                <w:szCs w:val="22"/>
              </w:rPr>
              <w:t xml:space="preserve">§ 5 ust. 1 pkt 2 Projektu Umowy dotyczy informowania Zamawiającego o zmianach  w liczbie i lokalizacji nieruchomości objętych obowiązkiem odbierania odpadów. Proszę o wyjaśnienie co </w:t>
            </w:r>
            <w:r w:rsidRPr="004B2050">
              <w:rPr>
                <w:sz w:val="22"/>
                <w:szCs w:val="22"/>
              </w:rPr>
              <w:lastRenderedPageBreak/>
              <w:t xml:space="preserve">Zamawiający rozumie pod pojęciem "zmiany lokalizacji  nieruchomości". </w:t>
            </w:r>
          </w:p>
          <w:p w:rsidR="00CA6625" w:rsidRDefault="00CA6625" w:rsidP="004B2050">
            <w:pPr>
              <w:numPr>
                <w:ilvl w:val="0"/>
                <w:numId w:val="8"/>
              </w:numPr>
              <w:spacing w:after="120"/>
              <w:ind w:left="456" w:right="-72" w:hanging="568"/>
              <w:jc w:val="both"/>
              <w:rPr>
                <w:sz w:val="22"/>
                <w:szCs w:val="22"/>
              </w:rPr>
            </w:pPr>
            <w:r w:rsidRPr="004B2050">
              <w:rPr>
                <w:sz w:val="22"/>
                <w:szCs w:val="22"/>
              </w:rPr>
              <w:t xml:space="preserve">§ 6 ust. 1.2 Projektu Umowy dotyczy odbioru odpadów z punktu wskazanego przez  Zamawiającego. Proszę o doprecyzowanie tego postanowienia poprzez dodanie, że Zamawiający wskaże ww. punkt w terminie nie krótszym niż 7 dni przed dniem odbioru odpadów. </w:t>
            </w:r>
          </w:p>
          <w:p w:rsidR="00CA6625" w:rsidRDefault="00CA6625" w:rsidP="004B2050">
            <w:pPr>
              <w:numPr>
                <w:ilvl w:val="0"/>
                <w:numId w:val="8"/>
              </w:numPr>
              <w:spacing w:after="120"/>
              <w:ind w:left="456" w:right="-72" w:hanging="568"/>
              <w:jc w:val="both"/>
              <w:rPr>
                <w:sz w:val="22"/>
                <w:szCs w:val="22"/>
              </w:rPr>
            </w:pPr>
            <w:r w:rsidRPr="004B2050">
              <w:rPr>
                <w:sz w:val="22"/>
                <w:szCs w:val="22"/>
              </w:rPr>
              <w:t xml:space="preserve">Pkt 2.1. Szczegółowego Opisu Przedmiotu Zamówienia (zwany dalej SOPZ) i § 6 ust. 1.2 lit. c) Projektu Umowy wskazują, że Wykonawca ma obowiązek odebrać opony od samochodów osobowych i jednośladów. Proszę o wyjaśnienie czy w przypadku pozostawienia przez właścicieli nieruchomości innych niż ww. opon, np. opon od maszyn rolniczych, Wykonawca ma prawo odmówić ich odbioru. </w:t>
            </w:r>
          </w:p>
          <w:p w:rsidR="00CA6625" w:rsidRDefault="00CA6625" w:rsidP="004B2050">
            <w:pPr>
              <w:numPr>
                <w:ilvl w:val="0"/>
                <w:numId w:val="8"/>
              </w:numPr>
              <w:spacing w:after="120"/>
              <w:ind w:left="456" w:right="-72" w:hanging="568"/>
              <w:jc w:val="both"/>
              <w:rPr>
                <w:sz w:val="22"/>
                <w:szCs w:val="22"/>
              </w:rPr>
            </w:pPr>
            <w:r w:rsidRPr="004B2050">
              <w:rPr>
                <w:sz w:val="22"/>
                <w:szCs w:val="22"/>
              </w:rPr>
              <w:t xml:space="preserve">Pkt 3.1. SOPZ i § 6 ust. 3 Projektu Umowy obligują Wykonawcę do dostarczenia do nieruchomości zamieszkałych określonej tam ilości worków w terminie co najmniej dni przed pierwszym odbiorem odpadów. Pkt 6.1. SOPZ wskazuje, że pierwszy odbiór odpadów z terenu gminy Łapanów powinien odbyć się w pierwszym tygodniu 2022 r., zaś pkt 6.2.2. SOPZ stanowi, że dostarczenie harmonogramu odbioru odpadów do każdej nieruchomości wskazanej przez Zamawiającego powinno mieć miejsce nie później niż 7 dni przed pierwszym terminem odbioru odpadów. Przyjmując, że pierwszy odbiór odpadów może odbyć się najpóźniej w dniu 7 stycznia 2021 r.: a) harmonogram odbioru odpadów musiałby zostać dostarczony najpóźniej do dnia 31 grudnia 2021 r., b) worki na odpady musiałyby zostać dostarczone najpóźniej do dnia 24 grudnia 2021 r. Wskazany przedział czasowy jest okresem świątecznym, co wiąże się ze zmniejszonymi zasobami osobowymi, a nadto potrzebny jest również czas na złożenie zamówienia i wyprodukowanie określonej ilości worków na odpady. W efekcie wskazane terminy są zbyt krótkie. Proszę o wydłużenie przedmiotowych terminów, w szczególności terminu na dostarczenie worków na odpady. </w:t>
            </w:r>
          </w:p>
          <w:p w:rsidR="00CA6625" w:rsidRDefault="00CA6625" w:rsidP="004B2050">
            <w:pPr>
              <w:numPr>
                <w:ilvl w:val="0"/>
                <w:numId w:val="8"/>
              </w:numPr>
              <w:spacing w:after="120"/>
              <w:ind w:left="456" w:right="-72" w:hanging="568"/>
              <w:jc w:val="both"/>
              <w:rPr>
                <w:sz w:val="22"/>
                <w:szCs w:val="22"/>
              </w:rPr>
            </w:pPr>
            <w:r w:rsidRPr="004B2050">
              <w:rPr>
                <w:sz w:val="22"/>
                <w:szCs w:val="22"/>
              </w:rPr>
              <w:t xml:space="preserve">Pkt 6.2. SOPZ wyznacza Zamawiającemu termin na zatwierdzenie harmonogramu lub wniesienie zastrzeżenia. Proszę o dodanie treści, zgodnie z którą brak odpowiedzi Zamawiającego w przedmiotowym terminie oznacza akceptację harmonogramu. </w:t>
            </w:r>
          </w:p>
          <w:p w:rsidR="00CA6625" w:rsidRDefault="00CA6625" w:rsidP="004B2050">
            <w:pPr>
              <w:numPr>
                <w:ilvl w:val="0"/>
                <w:numId w:val="8"/>
              </w:numPr>
              <w:spacing w:after="120"/>
              <w:ind w:left="456" w:right="-72" w:hanging="568"/>
              <w:jc w:val="both"/>
              <w:rPr>
                <w:sz w:val="22"/>
                <w:szCs w:val="22"/>
              </w:rPr>
            </w:pPr>
            <w:r w:rsidRPr="004B2050">
              <w:rPr>
                <w:sz w:val="22"/>
                <w:szCs w:val="22"/>
              </w:rPr>
              <w:t xml:space="preserve">§ 6 ust. 6 Projektu Umowy obliguje Wykonawcę do wyposażenia Zamawiającego łącznie w 600 szt. worków do segregacji odpadów oraz dostarczenia do jego siedziby (po odpowiednim zgłoszeniu) "kolejnej partii worków" w terminie trzech dni roboczych od dnia zgłoszenia. Proszę o wyjaśnienie co Zamawiający rozumie pod pojęciem "kolejnej partii worków" (tj. jaka to ilość worków) oraz o wydłużenie ww. terminu (3-dniowy termin jest zbyt krótki) do np. 7 dni, ewentualnie dodania, że przedmiotowy termin dotyczy 3 dni roboczych. </w:t>
            </w:r>
          </w:p>
          <w:p w:rsidR="00CA6625" w:rsidRDefault="00CA6625" w:rsidP="004B2050">
            <w:pPr>
              <w:numPr>
                <w:ilvl w:val="0"/>
                <w:numId w:val="8"/>
              </w:numPr>
              <w:spacing w:after="120"/>
              <w:ind w:left="456" w:right="-72" w:hanging="568"/>
              <w:jc w:val="both"/>
              <w:rPr>
                <w:sz w:val="22"/>
                <w:szCs w:val="22"/>
              </w:rPr>
            </w:pPr>
            <w:r w:rsidRPr="004B2050">
              <w:rPr>
                <w:sz w:val="22"/>
                <w:szCs w:val="22"/>
              </w:rPr>
              <w:t xml:space="preserve">§ 7 ust. 2 Projektu Umowy wyznacza 10-dniowy termin (od dnia zakończenia miesiąca, którego dotyczą) na przekazania miesięcznego raportu. Pkt 8.8. SOPZ wyznacza Wykonawcy 5 dni roboczych (po zakończonej zbiórce) na przekazanie Zamawiającemu danych z odczytów kodów kreskowych. Proszę o wydłużenie ww. 5-dniowego terminu, tj. jego ujednolicenie z terminem na przekazanie miesięcznego raportu. Proszę także o wskazanie (doprecyzowanie) w jaki sposób i w jakim terminie Zamawiający określi strukturę pliku, o którym mowa w pkt 8.8. SOPZ. </w:t>
            </w:r>
          </w:p>
          <w:p w:rsidR="00CA6625" w:rsidRDefault="00CA6625" w:rsidP="004B2050">
            <w:pPr>
              <w:numPr>
                <w:ilvl w:val="0"/>
                <w:numId w:val="8"/>
              </w:numPr>
              <w:spacing w:after="120"/>
              <w:ind w:left="456" w:right="-72" w:hanging="568"/>
              <w:jc w:val="both"/>
              <w:rPr>
                <w:sz w:val="22"/>
                <w:szCs w:val="22"/>
              </w:rPr>
            </w:pPr>
            <w:r w:rsidRPr="004B2050">
              <w:rPr>
                <w:sz w:val="22"/>
                <w:szCs w:val="22"/>
              </w:rPr>
              <w:t xml:space="preserve">Pkt 2.3. SOPZ i § 8 ust. 11 Projektu Umowy odnoszą się do szacunkowych wartości odpadów, które mogą zostać odebrane i zagospodarowane. § 12 ust. 1 pkt 8 Projektu Umowy wskazuje na możliwość zmiany umowy w zakresie zwiększenia wynagrodzenia brutto jeżeli przed upływem okresu obowiązywania niniejszej umowy ilość odebranych, transportowanych i zagospodarowanych odpadów komunalnych osiągnie wartość określoną w § 8 ust. 1 w zależności od faktycznej ilości odebranych, transportowanych i zagospodarowanych odpadów komunalnych. Proszę o wyjaśnienie czy w sytuacji, w której np. w miesiącu czerwcu 2022 r. ilość odebranych i zagospodarowanych odpadów komunalnych spowoduje przekroczenie wynagrodzenia wskazanego w § 8 ust. 1 Projektu Umowy: a) Wykonawca ma obowiązek świadczenia usługi w miesiącu lipcu 2022 r. - czy umowa wygaśnie czy też Wykonawca ma się wstrzymać do momentu podpisania aneksu. b) rozliczenie z Wykonawcą z tytułu wynagrodzenia przewyższającego kwotę wskazaną w § 8 ust. 1 Projektu Umowy nastąpi w oparciu o fakturę VAT wystawioną zgodnie z postanowieniami Umowy czy też na podstawie noty obciążeniowej lub zgodnie i na warunkach </w:t>
            </w:r>
            <w:r w:rsidRPr="004B2050">
              <w:rPr>
                <w:sz w:val="22"/>
                <w:szCs w:val="22"/>
              </w:rPr>
              <w:lastRenderedPageBreak/>
              <w:t xml:space="preserve">aneksu, przewidzianego celem wydłużenia umowy. </w:t>
            </w:r>
          </w:p>
          <w:p w:rsidR="00CA6625" w:rsidRDefault="00CA6625" w:rsidP="004B2050">
            <w:pPr>
              <w:numPr>
                <w:ilvl w:val="0"/>
                <w:numId w:val="8"/>
              </w:numPr>
              <w:spacing w:after="120"/>
              <w:ind w:left="456" w:right="-72" w:hanging="568"/>
              <w:jc w:val="both"/>
              <w:rPr>
                <w:sz w:val="22"/>
                <w:szCs w:val="22"/>
              </w:rPr>
            </w:pPr>
            <w:r w:rsidRPr="004B2050">
              <w:rPr>
                <w:sz w:val="22"/>
                <w:szCs w:val="22"/>
              </w:rPr>
              <w:t xml:space="preserve">§ 8 ust. 16 Projektu Umowy wskazuje na możliwość dochodzenia przez Wykonawcę "odsetek ustawowych". Proszę o doprecyzowanie jaki rodzaj odsetek Zamawiający rozumie pod tym pojęciem (tj. odsetki za opóźnienie, odsetki ustawowe za opóźnienie w transakcjach handlowych, odsetki kapitałowe). </w:t>
            </w:r>
          </w:p>
          <w:p w:rsidR="00CA6625" w:rsidRDefault="00CA6625" w:rsidP="004B2050">
            <w:pPr>
              <w:numPr>
                <w:ilvl w:val="0"/>
                <w:numId w:val="8"/>
              </w:numPr>
              <w:spacing w:after="120"/>
              <w:ind w:left="456" w:right="-72" w:hanging="568"/>
              <w:jc w:val="both"/>
              <w:rPr>
                <w:sz w:val="22"/>
                <w:szCs w:val="22"/>
              </w:rPr>
            </w:pPr>
            <w:r w:rsidRPr="004B2050">
              <w:rPr>
                <w:sz w:val="22"/>
                <w:szCs w:val="22"/>
              </w:rPr>
              <w:t xml:space="preserve"> § 9 ust. 1 pkt 8 Projektu Umowy wskazuje na obowiązek zapłaty przez Wykonawcę kary umownej za każdy przypadek, gdy Wykonawca odbiera odpady z nieruchomości zamieszkałych nieujętych na wykazie dostarczonym przez Zamawiającego. Proszę o wyjaśnienie czy to oznacza, że w przypadku braku ujęcia danej nieruchomości w ww. wykazie Wykonawca ma prawo odmówić odbioru odpadów. </w:t>
            </w:r>
          </w:p>
          <w:p w:rsidR="00CA6625" w:rsidRDefault="00CA6625" w:rsidP="0082696E">
            <w:pPr>
              <w:numPr>
                <w:ilvl w:val="0"/>
                <w:numId w:val="8"/>
              </w:numPr>
              <w:spacing w:after="120"/>
              <w:ind w:left="456" w:right="-72" w:hanging="568"/>
              <w:jc w:val="both"/>
              <w:rPr>
                <w:sz w:val="22"/>
                <w:szCs w:val="22"/>
              </w:rPr>
            </w:pPr>
            <w:r w:rsidRPr="0082696E">
              <w:rPr>
                <w:sz w:val="22"/>
                <w:szCs w:val="22"/>
              </w:rPr>
              <w:t xml:space="preserve">Proszę o sprostowanie numeracji poszczególnych ustępów § 9 Projektu Umowy. </w:t>
            </w:r>
          </w:p>
          <w:p w:rsidR="00CA6625" w:rsidRDefault="00CA6625" w:rsidP="0082696E">
            <w:pPr>
              <w:numPr>
                <w:ilvl w:val="0"/>
                <w:numId w:val="8"/>
              </w:numPr>
              <w:spacing w:after="120"/>
              <w:ind w:left="456" w:right="-72" w:hanging="568"/>
              <w:jc w:val="both"/>
              <w:rPr>
                <w:sz w:val="22"/>
                <w:szCs w:val="22"/>
              </w:rPr>
            </w:pPr>
            <w:r w:rsidRPr="0082696E">
              <w:rPr>
                <w:sz w:val="22"/>
                <w:szCs w:val="22"/>
              </w:rPr>
              <w:t xml:space="preserve">§ 9 ust. 3 i 4 (wg błędnej numeracji) Projektu Umowy dwukrotnie regulują tę samą kwestię. Proszę o wykreślenie § 9 ust. 3 Projektu Umowy. </w:t>
            </w:r>
          </w:p>
          <w:p w:rsidR="00CA6625" w:rsidRDefault="00CA6625" w:rsidP="0082696E">
            <w:pPr>
              <w:numPr>
                <w:ilvl w:val="0"/>
                <w:numId w:val="8"/>
              </w:numPr>
              <w:spacing w:after="120"/>
              <w:ind w:left="456" w:right="-72" w:hanging="568"/>
              <w:jc w:val="both"/>
              <w:rPr>
                <w:sz w:val="22"/>
                <w:szCs w:val="22"/>
              </w:rPr>
            </w:pPr>
            <w:r w:rsidRPr="0082696E">
              <w:rPr>
                <w:sz w:val="22"/>
                <w:szCs w:val="22"/>
              </w:rPr>
              <w:t xml:space="preserve">§ 12 ust. 1 pkt 1 Projektu Umowy dotyczy możliwości zmiany postanowień umowy. Proszę o wyjaśnienie czy postanowienie to odnosi się również zmiany obowiązujących przepisów prawa w zakresie dotyczącym zmiany stawki podatku od towarów i usług. Jeżeli nie - proszę o dodanie postanowienia umożliwiającego dokonanie zmiany umowy w przypadku zmiany stawki podatku od towarów i usług. </w:t>
            </w:r>
          </w:p>
          <w:p w:rsidR="00CA6625" w:rsidRDefault="00CA6625" w:rsidP="0082696E">
            <w:pPr>
              <w:numPr>
                <w:ilvl w:val="0"/>
                <w:numId w:val="8"/>
              </w:numPr>
              <w:spacing w:after="120"/>
              <w:ind w:left="456" w:right="-72" w:hanging="568"/>
              <w:jc w:val="both"/>
              <w:rPr>
                <w:sz w:val="22"/>
                <w:szCs w:val="22"/>
              </w:rPr>
            </w:pPr>
            <w:r w:rsidRPr="0082696E">
              <w:rPr>
                <w:sz w:val="22"/>
                <w:szCs w:val="22"/>
              </w:rPr>
              <w:t xml:space="preserve">Pkt 9.2. SWZ odnosi się m.in. do wykazu osób skierowanych przez Wykonawcę do realizacji zamówienia publicznego. Załącznik nr 5 do SWZ dotyczy wskazania przedmiotowych informacji w odniesieniu do Koordynatora. Proszę o wyjaśnienie czy Wykonawca powinien w Załączniku nr 5 do SWZ podać dane dotyczące Koordynatora czy również innych osób uczestniczących w wykonaniu zamówienia. Proszę o informację co należy wskazać w kolumnie 3 tabeli zawartej w Załączniku nr 5 do SWZ - tj. "Informacja o kwalifikacjach (uprawnieniach budowlanych)". </w:t>
            </w:r>
          </w:p>
          <w:p w:rsidR="00CA6625" w:rsidRDefault="00CA6625" w:rsidP="0082696E">
            <w:pPr>
              <w:numPr>
                <w:ilvl w:val="0"/>
                <w:numId w:val="8"/>
              </w:numPr>
              <w:spacing w:after="120"/>
              <w:ind w:left="456" w:right="-72" w:hanging="568"/>
              <w:jc w:val="both"/>
              <w:rPr>
                <w:sz w:val="22"/>
                <w:szCs w:val="22"/>
              </w:rPr>
            </w:pPr>
            <w:r w:rsidRPr="0082696E">
              <w:rPr>
                <w:sz w:val="22"/>
                <w:szCs w:val="22"/>
              </w:rPr>
              <w:t xml:space="preserve">Pkt 1.7. SOPZ dotyczy przestrzegania przez Wykonawcę limitów odbieranych/przyjmowanych odpadów. Limity te określa pkt 7 SOPZ, w którym wskazano, że "Ponad limitowe ilości odpadów dostarczone na PSZOK Wykonawca powinien przyjąć i rozliczyć bezpośrednio z mieszkańcem, który odpady przywiózł." Proszę o wyjaśnienie czy w sytuacji, kiedy przedmiotowe, ponad limitowe odpady zostaną wystawione przez mieszkańca w dniu odbioru odpadów tego rodzaju, to czy Wykonawca powinien je odebrać i dokonać rozliczenia z mieszkańcem czy też powinien odmówić odbioru odpadów, wskazując, że odpady te mieszkaniec powinien dostarczyć do </w:t>
            </w:r>
            <w:proofErr w:type="spellStart"/>
            <w:r w:rsidRPr="0082696E">
              <w:rPr>
                <w:sz w:val="22"/>
                <w:szCs w:val="22"/>
              </w:rPr>
              <w:t>PSZOKu</w:t>
            </w:r>
            <w:proofErr w:type="spellEnd"/>
            <w:r w:rsidRPr="0082696E">
              <w:rPr>
                <w:sz w:val="22"/>
                <w:szCs w:val="22"/>
              </w:rPr>
              <w:t xml:space="preserve">. Proszę o wskazanie czy Zamawiający poinformuje mieszkańców gminy Łapanów o obowiązujących limitach. Proszę o wyjaśnienie (doprecyzowanie) czy w raporcie miesięcznym, o którym mowa w § 7 ust. 1 Projektu Umowy Wykonawca powinien wyszczególnić ilość odpadów, która przekracza przedmiotowe limity czy wystarczające jest wskazanie - zgodnie z § 7 ust. 1 pkt 3 Projektu Umowy - łącznej ilości odpadów odebranych w PSZOK. </w:t>
            </w:r>
          </w:p>
          <w:p w:rsidR="00CA6625" w:rsidRDefault="00CA6625" w:rsidP="0082696E">
            <w:pPr>
              <w:numPr>
                <w:ilvl w:val="0"/>
                <w:numId w:val="8"/>
              </w:numPr>
              <w:spacing w:after="120"/>
              <w:ind w:left="456" w:right="-72" w:hanging="568"/>
              <w:jc w:val="both"/>
              <w:rPr>
                <w:sz w:val="22"/>
                <w:szCs w:val="22"/>
              </w:rPr>
            </w:pPr>
            <w:r w:rsidRPr="0082696E">
              <w:rPr>
                <w:sz w:val="22"/>
                <w:szCs w:val="22"/>
              </w:rPr>
              <w:t>Pkt 2.2.1. SOPZ obliguje Wykonawcę do odbioru odpadów wielkogabarytowych dwa razy w roku. Natomiast Regulamin utrzymania czystości i porządku na terenie Gminy Łapanów (§ 12 ust. 3) wskazuje, że "Odpady wielkogabarytowe, zużyty sprzęt elektryczny i elektroniczny, zużyte opony, odpady niebezpieczne zawarte w odpadach komunalnych będą usuwane z nieruchomości jeden raz roku, w terminie ustalonym przez gminę." Proszę o wy</w:t>
            </w:r>
            <w:r w:rsidR="0082696E">
              <w:rPr>
                <w:sz w:val="22"/>
                <w:szCs w:val="22"/>
              </w:rPr>
              <w:t xml:space="preserve">jaśnienie, który obowiązek jest </w:t>
            </w:r>
            <w:r w:rsidRPr="0082696E">
              <w:rPr>
                <w:sz w:val="22"/>
                <w:szCs w:val="22"/>
              </w:rPr>
              <w:t xml:space="preserve">wiążący.  Nadto, proszę o wyjaśnienie czy dwukrotny odbiór ww. odpadów może nastąpić w tym samym półroczu 2022 r. </w:t>
            </w:r>
          </w:p>
          <w:p w:rsidR="00CA6625" w:rsidRDefault="00CA6625" w:rsidP="0082696E">
            <w:pPr>
              <w:numPr>
                <w:ilvl w:val="0"/>
                <w:numId w:val="8"/>
              </w:numPr>
              <w:spacing w:after="120"/>
              <w:ind w:left="456" w:right="-72" w:hanging="568"/>
              <w:jc w:val="both"/>
              <w:rPr>
                <w:sz w:val="22"/>
                <w:szCs w:val="22"/>
              </w:rPr>
            </w:pPr>
            <w:r w:rsidRPr="0082696E">
              <w:rPr>
                <w:sz w:val="22"/>
                <w:szCs w:val="22"/>
              </w:rPr>
              <w:t xml:space="preserve">Pkt 2.2.2. SOPZ wskazuje na dwukrotny odbiór zużytego sprzętu elektrycznego i elektronicznego, opon i odpadów niebezpiecznych. § 12 ust. 3 Regulaminu utrzymania czystości i porządku na terenie Gminy Łapanów wskazuje na jednokrotny odbiór tego rodzaju odpadów. Proszę o wyjaśnienie, który obowiązek jest wiążący. Nadto, proszę o wyjaśnienie czy dwukrotny odbiór ww. odpadów może nastąpić w tym samym półroczu 2022 r. oraz doprecyzowanie (podanie kodu, rodzaju) pojęcia "odpadów niebezpiecznych". </w:t>
            </w:r>
          </w:p>
          <w:p w:rsidR="00CA6625" w:rsidRDefault="00CA6625" w:rsidP="0082696E">
            <w:pPr>
              <w:numPr>
                <w:ilvl w:val="0"/>
                <w:numId w:val="8"/>
              </w:numPr>
              <w:spacing w:after="120"/>
              <w:ind w:left="456" w:right="-72" w:hanging="568"/>
              <w:jc w:val="both"/>
              <w:rPr>
                <w:sz w:val="22"/>
                <w:szCs w:val="22"/>
              </w:rPr>
            </w:pPr>
            <w:r w:rsidRPr="0082696E">
              <w:rPr>
                <w:sz w:val="22"/>
                <w:szCs w:val="22"/>
              </w:rPr>
              <w:t xml:space="preserve">Tabela zamieszczona w pkt 3 SOPZ wskazuje na możliwość odbioru odpadów w workach o </w:t>
            </w:r>
            <w:r w:rsidRPr="0082696E">
              <w:rPr>
                <w:sz w:val="22"/>
                <w:szCs w:val="22"/>
              </w:rPr>
              <w:lastRenderedPageBreak/>
              <w:t xml:space="preserve">pojemności 80,0 l (dot. kolorów zielonego, brązowego i pomarańczowego). Tymczasem § 7 ust. 1 pkt 4 Regulaminu utrzymania czystości i porządku na terenie Gminy Łapanów umożliwia gromadzenie odpadów w workach o pojemności 120,0 l. Proszę o wyjaśnienie ww. rozbieżności (wskazanie, który obowiązek jest wiążący). </w:t>
            </w:r>
          </w:p>
          <w:p w:rsidR="00CA6625" w:rsidRDefault="00CA6625" w:rsidP="0082696E">
            <w:pPr>
              <w:numPr>
                <w:ilvl w:val="0"/>
                <w:numId w:val="8"/>
              </w:numPr>
              <w:spacing w:after="120"/>
              <w:ind w:left="456" w:right="-72" w:hanging="568"/>
              <w:jc w:val="both"/>
              <w:rPr>
                <w:sz w:val="22"/>
                <w:szCs w:val="22"/>
              </w:rPr>
            </w:pPr>
            <w:r w:rsidRPr="0082696E">
              <w:rPr>
                <w:sz w:val="22"/>
                <w:szCs w:val="22"/>
              </w:rPr>
              <w:t xml:space="preserve">Pkt 4.1. SOPZ dotyczy wyposażenia określonych punktów w pojemniki na zużyte baterie i przeterminowane leki. Proszę o informację czy ilość odpadów wskazana w pkt 2.3. SOPZ uwzględnia także ilość odebranych zużytych baterii i przeterminowanych leków. </w:t>
            </w:r>
          </w:p>
          <w:p w:rsidR="00CA6625" w:rsidRDefault="00CA6625" w:rsidP="0082696E">
            <w:pPr>
              <w:numPr>
                <w:ilvl w:val="0"/>
                <w:numId w:val="8"/>
              </w:numPr>
              <w:spacing w:after="120"/>
              <w:ind w:left="456" w:right="-72" w:hanging="568"/>
              <w:jc w:val="both"/>
              <w:rPr>
                <w:sz w:val="22"/>
                <w:szCs w:val="22"/>
              </w:rPr>
            </w:pPr>
            <w:r w:rsidRPr="0082696E">
              <w:rPr>
                <w:sz w:val="22"/>
                <w:szCs w:val="22"/>
              </w:rPr>
              <w:t xml:space="preserve">Pkt 8.7. SOPZ obliguje Wykonawcę do losowego sprawdzania 10 worków miesięcznie z odpadami segregowanymi i przedłożenia Zamawiającemu w terminie 7 dni po zakończeniu odbioru </w:t>
            </w:r>
            <w:r w:rsidR="0082696E">
              <w:rPr>
                <w:sz w:val="22"/>
                <w:szCs w:val="22"/>
              </w:rPr>
              <w:t xml:space="preserve">odpadów raportu z tej kontroli. </w:t>
            </w:r>
            <w:r w:rsidRPr="0082696E">
              <w:rPr>
                <w:sz w:val="22"/>
                <w:szCs w:val="22"/>
              </w:rPr>
              <w:t xml:space="preserve">Proszę o wskazanie jakie powinny być kryteria wyboru 10 worków miesięcznie bądź czy wybór ten pozostawiony jest do swobodnej decyzji Wykonawcy. Proszę o wydłużenie terminu do przedłożenia Zamawiającemu przedmiotowego raportu, tj. jego ujednolicenie z terminem na przekazanie miesięcznego raportu, o którym mowa w § 7 ust. 2 Projektu Umowy. </w:t>
            </w:r>
          </w:p>
          <w:p w:rsidR="00CA6625" w:rsidRDefault="00CA6625" w:rsidP="0082696E">
            <w:pPr>
              <w:numPr>
                <w:ilvl w:val="0"/>
                <w:numId w:val="8"/>
              </w:numPr>
              <w:spacing w:after="120"/>
              <w:ind w:left="456" w:right="-72" w:hanging="568"/>
              <w:jc w:val="both"/>
              <w:rPr>
                <w:sz w:val="22"/>
                <w:szCs w:val="22"/>
              </w:rPr>
            </w:pPr>
            <w:r w:rsidRPr="0082696E">
              <w:rPr>
                <w:sz w:val="22"/>
                <w:szCs w:val="22"/>
              </w:rPr>
              <w:t xml:space="preserve">Proszę o wyjaśnienie treści pkt 8.6. SOPZ. </w:t>
            </w:r>
          </w:p>
          <w:p w:rsidR="00CA6625" w:rsidRDefault="00CA6625" w:rsidP="0082696E">
            <w:pPr>
              <w:numPr>
                <w:ilvl w:val="0"/>
                <w:numId w:val="8"/>
              </w:numPr>
              <w:spacing w:after="120"/>
              <w:ind w:left="456" w:right="-72" w:hanging="568"/>
              <w:jc w:val="both"/>
              <w:rPr>
                <w:sz w:val="22"/>
                <w:szCs w:val="22"/>
              </w:rPr>
            </w:pPr>
            <w:r w:rsidRPr="0082696E">
              <w:rPr>
                <w:sz w:val="22"/>
                <w:szCs w:val="22"/>
              </w:rPr>
              <w:t xml:space="preserve">W punkcie 10.3. SOPZ Zamawiający wskazuje, że "W przypadku niewielkich ilości odebranych odpadów selektywnie zebranych możliwe jest wskazanie podmiotu zbierającego te odpady." Proszę o wyjaśnienie co Zamawiający rozumie pod pojęciem "niewielkich ilości odebranych odpadów", tj. jaka to jest ilość. </w:t>
            </w:r>
          </w:p>
          <w:p w:rsidR="00CA6625" w:rsidRDefault="00CA6625" w:rsidP="0082696E">
            <w:pPr>
              <w:numPr>
                <w:ilvl w:val="0"/>
                <w:numId w:val="8"/>
              </w:numPr>
              <w:spacing w:after="120"/>
              <w:ind w:left="456" w:right="-72" w:hanging="568"/>
              <w:jc w:val="both"/>
              <w:rPr>
                <w:sz w:val="22"/>
                <w:szCs w:val="22"/>
              </w:rPr>
            </w:pPr>
            <w:r w:rsidRPr="0082696E">
              <w:rPr>
                <w:sz w:val="22"/>
                <w:szCs w:val="22"/>
              </w:rPr>
              <w:t xml:space="preserve">Pkt 10.6. SOPZ wskazuje, że odpady będą odbierane w godzinach od 7:00 do 20:00. Proszę o zmianę tego zapisu, tj. umożliwienie odbioru odpadów od godz. 6:00. </w:t>
            </w:r>
          </w:p>
          <w:p w:rsidR="00CA6625" w:rsidRDefault="00CA6625" w:rsidP="0082696E">
            <w:pPr>
              <w:numPr>
                <w:ilvl w:val="0"/>
                <w:numId w:val="8"/>
              </w:numPr>
              <w:spacing w:after="120"/>
              <w:ind w:left="456" w:right="-72" w:hanging="568"/>
              <w:jc w:val="both"/>
              <w:rPr>
                <w:sz w:val="22"/>
                <w:szCs w:val="22"/>
              </w:rPr>
            </w:pPr>
            <w:r w:rsidRPr="0082696E">
              <w:rPr>
                <w:sz w:val="22"/>
                <w:szCs w:val="22"/>
              </w:rPr>
              <w:t xml:space="preserve">Pkt 10.7. SOPZ wskazuje, że Wykonawca jest zobowiązany do odbioru odpadów w terminie 2 dni od dnia, w którym drogi staną się przejezdne. Proszę o wyjaśnienie kto i w jaki sposób poinformuje Wykonawcę o tym, że drogi stały się przejezdne. </w:t>
            </w:r>
          </w:p>
          <w:p w:rsidR="00CA6625" w:rsidRPr="0082696E" w:rsidRDefault="00CA6625" w:rsidP="0082696E">
            <w:pPr>
              <w:numPr>
                <w:ilvl w:val="0"/>
                <w:numId w:val="8"/>
              </w:numPr>
              <w:spacing w:after="120"/>
              <w:ind w:left="456" w:right="-72" w:hanging="568"/>
              <w:jc w:val="both"/>
              <w:rPr>
                <w:sz w:val="22"/>
                <w:szCs w:val="22"/>
              </w:rPr>
            </w:pPr>
            <w:r w:rsidRPr="0082696E">
              <w:rPr>
                <w:sz w:val="22"/>
                <w:szCs w:val="22"/>
              </w:rPr>
              <w:t>Pkt 11.13. SOPZ obliguje Wykonawcę do czytelnego oznakowania pojazdów. Proszę o wyjaśnienie co Zamawiający rozumie pod tym pojęciem "czytelnie oznakowane".</w:t>
            </w:r>
          </w:p>
          <w:p w:rsidR="00CA6625" w:rsidRPr="006A5DF1" w:rsidRDefault="00CA6625" w:rsidP="00822929">
            <w:pPr>
              <w:spacing w:after="40"/>
              <w:ind w:left="30" w:right="-72"/>
              <w:rPr>
                <w:b/>
                <w:bCs/>
                <w:sz w:val="22"/>
                <w:szCs w:val="22"/>
              </w:rPr>
            </w:pPr>
            <w:r w:rsidRPr="006A5DF1">
              <w:rPr>
                <w:b/>
                <w:bCs/>
                <w:sz w:val="22"/>
                <w:szCs w:val="22"/>
              </w:rPr>
              <w:t>Stanowisko (wyjaśnienie) Zamawiającego:</w:t>
            </w:r>
          </w:p>
          <w:p w:rsidR="00CA6625" w:rsidRPr="00CA6625" w:rsidRDefault="00CA6625" w:rsidP="00822929">
            <w:pPr>
              <w:spacing w:after="60"/>
              <w:ind w:left="30" w:right="-72"/>
              <w:jc w:val="both"/>
              <w:rPr>
                <w:sz w:val="22"/>
                <w:szCs w:val="22"/>
              </w:rPr>
            </w:pPr>
            <w:r w:rsidRPr="0082696E">
              <w:rPr>
                <w:b/>
                <w:sz w:val="22"/>
                <w:szCs w:val="22"/>
              </w:rPr>
              <w:t>Ad.1</w:t>
            </w:r>
            <w:r w:rsidRPr="00CA6625">
              <w:rPr>
                <w:sz w:val="22"/>
                <w:szCs w:val="22"/>
              </w:rPr>
              <w:t>)  Sprzed posesji będą odbierane tylko odpady wielkogabarytowe, do których należą stare meble, szafy, tapczany, łóżka, sofy, fotele, dywany, materace, kołdry, rowery, wózki dziecięce, zabawki dużych rozmiarów, panele itp.</w:t>
            </w:r>
          </w:p>
          <w:p w:rsidR="00CA6625" w:rsidRPr="00CA6625" w:rsidRDefault="00CA6625" w:rsidP="00822929">
            <w:pPr>
              <w:spacing w:after="60"/>
              <w:ind w:left="30" w:right="-72"/>
              <w:jc w:val="both"/>
              <w:rPr>
                <w:sz w:val="22"/>
                <w:szCs w:val="22"/>
              </w:rPr>
            </w:pPr>
            <w:r w:rsidRPr="0082696E">
              <w:rPr>
                <w:b/>
                <w:sz w:val="22"/>
                <w:szCs w:val="22"/>
              </w:rPr>
              <w:t>Ad.2)</w:t>
            </w:r>
            <w:r w:rsidRPr="00CA6625">
              <w:rPr>
                <w:sz w:val="22"/>
                <w:szCs w:val="22"/>
              </w:rPr>
              <w:t xml:space="preserve"> </w:t>
            </w:r>
            <w:r w:rsidR="0082696E">
              <w:rPr>
                <w:sz w:val="22"/>
                <w:szCs w:val="22"/>
              </w:rPr>
              <w:t xml:space="preserve">(Zapewne Wykonawca miał na myśli pkt. 3.2.SOPZ a nie SWZ). </w:t>
            </w:r>
            <w:r w:rsidRPr="00CA6625">
              <w:rPr>
                <w:sz w:val="22"/>
                <w:szCs w:val="22"/>
              </w:rPr>
              <w:t>Dystrybutorem etykiet będzie Urząd Gminy. Kody mieszkańcom będzie dostarczał Urząd Gminy. Wymiary etykiet 4cm/5cm. Postanowienie ile etykiet będzie przysługiwało na gospodarstwo jest jeszcze w fazie ustalania. Etykiety wchodzą "w życie" 1 kwietnia 2022 roku.</w:t>
            </w:r>
          </w:p>
          <w:p w:rsidR="00CA6625" w:rsidRPr="00CA6625" w:rsidRDefault="00CA6625" w:rsidP="00822929">
            <w:pPr>
              <w:spacing w:after="60"/>
              <w:ind w:left="30" w:right="-72"/>
              <w:jc w:val="both"/>
              <w:rPr>
                <w:sz w:val="22"/>
                <w:szCs w:val="22"/>
              </w:rPr>
            </w:pPr>
            <w:r w:rsidRPr="0082696E">
              <w:rPr>
                <w:b/>
                <w:sz w:val="22"/>
                <w:szCs w:val="22"/>
              </w:rPr>
              <w:t>Ad.3)</w:t>
            </w:r>
            <w:r w:rsidRPr="00CA6625">
              <w:rPr>
                <w:sz w:val="22"/>
                <w:szCs w:val="22"/>
              </w:rPr>
              <w:t xml:space="preserve"> </w:t>
            </w:r>
            <w:r w:rsidR="0082696E">
              <w:rPr>
                <w:sz w:val="22"/>
                <w:szCs w:val="22"/>
              </w:rPr>
              <w:t>(Zapewne Wykonawca</w:t>
            </w:r>
            <w:r w:rsidR="0082696E">
              <w:rPr>
                <w:sz w:val="22"/>
                <w:szCs w:val="22"/>
              </w:rPr>
              <w:t xml:space="preserve"> miał na myśli pkt. 3.4</w:t>
            </w:r>
            <w:r w:rsidR="0082696E">
              <w:rPr>
                <w:sz w:val="22"/>
                <w:szCs w:val="22"/>
              </w:rPr>
              <w:t>.SOPZ</w:t>
            </w:r>
            <w:r w:rsidR="0082696E">
              <w:rPr>
                <w:sz w:val="22"/>
                <w:szCs w:val="22"/>
              </w:rPr>
              <w:t xml:space="preserve"> a nie SWZ).</w:t>
            </w:r>
            <w:r w:rsidR="0082696E" w:rsidRPr="00CA6625">
              <w:rPr>
                <w:sz w:val="22"/>
                <w:szCs w:val="22"/>
              </w:rPr>
              <w:t xml:space="preserve"> </w:t>
            </w:r>
            <w:r w:rsidRPr="00CA6625">
              <w:rPr>
                <w:sz w:val="22"/>
                <w:szCs w:val="22"/>
              </w:rPr>
              <w:t>Wykonawca będzie miał uaktualniony wykaz nieruchomości.</w:t>
            </w:r>
          </w:p>
          <w:p w:rsidR="00CA6625" w:rsidRPr="00CA6625" w:rsidRDefault="00CA6625" w:rsidP="00822929">
            <w:pPr>
              <w:spacing w:after="60"/>
              <w:ind w:left="30" w:right="-72"/>
              <w:jc w:val="both"/>
              <w:rPr>
                <w:sz w:val="22"/>
                <w:szCs w:val="22"/>
              </w:rPr>
            </w:pPr>
            <w:r w:rsidRPr="0082696E">
              <w:rPr>
                <w:b/>
                <w:sz w:val="22"/>
                <w:szCs w:val="22"/>
              </w:rPr>
              <w:t>Ad.4</w:t>
            </w:r>
            <w:r w:rsidRPr="00CA6625">
              <w:rPr>
                <w:sz w:val="22"/>
                <w:szCs w:val="22"/>
              </w:rPr>
              <w:t>)</w:t>
            </w:r>
            <w:r w:rsidR="0082696E">
              <w:rPr>
                <w:sz w:val="22"/>
                <w:szCs w:val="22"/>
              </w:rPr>
              <w:t xml:space="preserve"> (</w:t>
            </w:r>
            <w:r w:rsidR="0082696E">
              <w:rPr>
                <w:sz w:val="22"/>
                <w:szCs w:val="22"/>
              </w:rPr>
              <w:t>Zapewne Wykonawca</w:t>
            </w:r>
            <w:r w:rsidR="0082696E">
              <w:rPr>
                <w:sz w:val="22"/>
                <w:szCs w:val="22"/>
              </w:rPr>
              <w:t xml:space="preserve"> miał na myśli pkt. 3.5</w:t>
            </w:r>
            <w:r w:rsidR="0082696E">
              <w:rPr>
                <w:sz w:val="22"/>
                <w:szCs w:val="22"/>
              </w:rPr>
              <w:t>.SOPZ</w:t>
            </w:r>
            <w:r w:rsidR="0082696E">
              <w:rPr>
                <w:sz w:val="22"/>
                <w:szCs w:val="22"/>
              </w:rPr>
              <w:t xml:space="preserve"> </w:t>
            </w:r>
            <w:r w:rsidR="0082696E">
              <w:rPr>
                <w:sz w:val="22"/>
                <w:szCs w:val="22"/>
              </w:rPr>
              <w:t>a nie SWZ</w:t>
            </w:r>
            <w:r w:rsidR="0082696E">
              <w:rPr>
                <w:sz w:val="22"/>
                <w:szCs w:val="22"/>
              </w:rPr>
              <w:t>).</w:t>
            </w:r>
            <w:r w:rsidR="0082696E" w:rsidRPr="00CA6625">
              <w:rPr>
                <w:sz w:val="22"/>
                <w:szCs w:val="22"/>
              </w:rPr>
              <w:t xml:space="preserve"> </w:t>
            </w:r>
            <w:r w:rsidRPr="00CA6625">
              <w:rPr>
                <w:sz w:val="22"/>
                <w:szCs w:val="22"/>
              </w:rPr>
              <w:t xml:space="preserve">W przypadku uszkodzenia czytnika z winy Wykonawcy należy zakupić czytnik tej samej firmy i o tych samych parametrach, w przypadku gdy dany model zostanie wycofany, to należy odkupić czytnik innej firmy o tożsamych parametrach. </w:t>
            </w:r>
          </w:p>
          <w:p w:rsidR="00CA6625" w:rsidRPr="00CA6625" w:rsidRDefault="00CA6625" w:rsidP="00822929">
            <w:pPr>
              <w:spacing w:after="60"/>
              <w:ind w:left="30" w:right="-72"/>
              <w:jc w:val="both"/>
              <w:rPr>
                <w:sz w:val="22"/>
                <w:szCs w:val="22"/>
              </w:rPr>
            </w:pPr>
            <w:r w:rsidRPr="0082696E">
              <w:rPr>
                <w:b/>
                <w:sz w:val="22"/>
                <w:szCs w:val="22"/>
              </w:rPr>
              <w:t>Ad.5</w:t>
            </w:r>
            <w:r w:rsidRPr="00CA6625">
              <w:rPr>
                <w:sz w:val="22"/>
                <w:szCs w:val="22"/>
              </w:rPr>
              <w:t xml:space="preserve">) Zgłoszenia należy dokonać wraz z raportem po zakończonym miesiącu. Worki bez naklejek nie będą odbierane. </w:t>
            </w:r>
          </w:p>
          <w:p w:rsidR="00CA6625" w:rsidRPr="0082696E" w:rsidRDefault="00CA6625" w:rsidP="00822929">
            <w:pPr>
              <w:spacing w:after="60"/>
              <w:ind w:left="30" w:right="-72"/>
              <w:jc w:val="both"/>
              <w:rPr>
                <w:sz w:val="22"/>
                <w:szCs w:val="22"/>
              </w:rPr>
            </w:pPr>
            <w:r w:rsidRPr="0082696E">
              <w:rPr>
                <w:b/>
                <w:sz w:val="22"/>
                <w:szCs w:val="22"/>
              </w:rPr>
              <w:t>Ad.6)</w:t>
            </w:r>
            <w:r w:rsidRPr="00CA6625">
              <w:rPr>
                <w:sz w:val="22"/>
                <w:szCs w:val="22"/>
              </w:rPr>
              <w:t xml:space="preserve"> Wykonawca przyjmuje odpady komunalne jako zmieszane. Sporządza protokół z zaistnienia takiego zdarzenia wraz z dokumentacją fotograficzną. Z dokumentacji musi jednoznacznie wynikać, jakiej dotyczy nieruchomości i w jakim dniu doszło do ustalenia w/w zdarzenia. Fakt powiadomienia właściciela nieruchomości będzie spoczywał na Zamawiającym. Odpady z kilki domów dowożone do </w:t>
            </w:r>
            <w:r w:rsidRPr="0082696E">
              <w:rPr>
                <w:sz w:val="22"/>
                <w:szCs w:val="22"/>
              </w:rPr>
              <w:t xml:space="preserve">głównej drogi zostaną zidentyfikowane od 1.04.2022 roku po kodzie kreskowym. </w:t>
            </w:r>
          </w:p>
          <w:p w:rsidR="00CA6625" w:rsidRPr="00CA6625" w:rsidRDefault="00CA6625" w:rsidP="00822929">
            <w:pPr>
              <w:spacing w:after="60"/>
              <w:ind w:left="30" w:right="-72"/>
              <w:jc w:val="both"/>
              <w:rPr>
                <w:sz w:val="22"/>
                <w:szCs w:val="22"/>
              </w:rPr>
            </w:pPr>
            <w:r w:rsidRPr="0082696E">
              <w:rPr>
                <w:b/>
                <w:sz w:val="22"/>
                <w:szCs w:val="22"/>
              </w:rPr>
              <w:t>Ad.7)</w:t>
            </w:r>
            <w:r w:rsidRPr="00CA6625">
              <w:rPr>
                <w:sz w:val="22"/>
                <w:szCs w:val="22"/>
              </w:rPr>
              <w:t xml:space="preserve">  Zamawiający podtrzymuje swoje stanowisko zawarte pkt 11 ppkt.11.9 SOPZ</w:t>
            </w:r>
          </w:p>
          <w:p w:rsidR="00CA6625" w:rsidRPr="00CA6625" w:rsidRDefault="00CA6625" w:rsidP="00822929">
            <w:pPr>
              <w:spacing w:after="60"/>
              <w:ind w:left="30" w:right="-72"/>
              <w:jc w:val="both"/>
              <w:rPr>
                <w:sz w:val="22"/>
                <w:szCs w:val="22"/>
              </w:rPr>
            </w:pPr>
            <w:r w:rsidRPr="00CA6625">
              <w:rPr>
                <w:sz w:val="22"/>
                <w:szCs w:val="22"/>
              </w:rPr>
              <w:t xml:space="preserve">Możliwość nałożenia na wykonawców wyłonionych w toku procedur o zamówienie publiczne </w:t>
            </w:r>
            <w:r w:rsidRPr="00CA6625">
              <w:rPr>
                <w:sz w:val="22"/>
                <w:szCs w:val="22"/>
              </w:rPr>
              <w:lastRenderedPageBreak/>
              <w:t xml:space="preserve">obowiązków dotyczących osiągnięcia odpowiednich poziomów recyclingu, potwierdzają zapadłe orzeczenia Krajowej Izby Odwoławczej z dnia 4 stycznia 2013 roku, sygn. akt KIO 2829/12 czy z dnia 29 listopada 2012 roku, sygn. akt KIO 2544/12, z dnia 15 kwietnia 2013 roku, sygn. akt KIO 771/13. </w:t>
            </w:r>
          </w:p>
          <w:p w:rsidR="00CA6625" w:rsidRPr="00CA6625" w:rsidRDefault="00CA6625" w:rsidP="00822929">
            <w:pPr>
              <w:spacing w:after="60"/>
              <w:ind w:left="30" w:right="-72"/>
              <w:jc w:val="both"/>
              <w:rPr>
                <w:sz w:val="22"/>
                <w:szCs w:val="22"/>
              </w:rPr>
            </w:pPr>
            <w:r w:rsidRPr="00CA6625">
              <w:rPr>
                <w:sz w:val="22"/>
                <w:szCs w:val="22"/>
              </w:rPr>
              <w:t xml:space="preserve">(...) </w:t>
            </w:r>
          </w:p>
          <w:p w:rsidR="00CA6625" w:rsidRPr="00CA6625" w:rsidRDefault="00CA6625" w:rsidP="00822929">
            <w:pPr>
              <w:spacing w:after="60"/>
              <w:ind w:left="30" w:right="-72"/>
              <w:jc w:val="both"/>
              <w:rPr>
                <w:sz w:val="22"/>
                <w:szCs w:val="22"/>
              </w:rPr>
            </w:pPr>
            <w:r w:rsidRPr="00CA6625">
              <w:rPr>
                <w:sz w:val="22"/>
                <w:szCs w:val="22"/>
              </w:rPr>
              <w:t>Osiągnięcie odpowiednich poziomów recyklingu rozumiane jest raczej jako obowiązek gminy a nie jej zadanie własne. Zamawiający ma prawo do ukształtowania stosunku prawnego w taki sposób, aby nałożyć na Wykonawcę wyłonionego w trybie postępowania o zamówienia publiczne, obowiązek uzyskiwania odpowiednich poziomów recyclingu w ramach określonych frakcji i zapewnienia sobie prawidłowej realizacji usług. Poprzez takie zobowiązanie o charakterze kontraktowym, gmina nie wyzbywa się ciążącej na niej odpowiedzialności, wynikającej z mocy prawa określonej w ustawie z dnia 13 września 1996 r. o utrzymaniu czystości i porządku w gminach.  Zatem, zobowiązania wykonawcy do dbałości o osiągnięcie odpowiednich poziomów recyclingu nie można oceniać jako przeniesienia obowiązku, wynikającego z mocy przepisów prawa i spoczywającego na gminie. Wyrok KIO z dnia 4 stycznia 2013 r., KIO 2829/12, Wyrok KIO  z dnia 7 stycznia 2020 r., KIO 2547/19</w:t>
            </w:r>
          </w:p>
          <w:p w:rsidR="00CA6625" w:rsidRPr="00CA6625" w:rsidRDefault="00CA6625" w:rsidP="00822929">
            <w:pPr>
              <w:spacing w:after="60"/>
              <w:ind w:left="30" w:right="-72"/>
              <w:jc w:val="both"/>
              <w:rPr>
                <w:sz w:val="22"/>
                <w:szCs w:val="22"/>
              </w:rPr>
            </w:pPr>
            <w:r w:rsidRPr="00CA6625">
              <w:rPr>
                <w:sz w:val="22"/>
                <w:szCs w:val="22"/>
              </w:rPr>
              <w:t xml:space="preserve">"Zestawienie powyższych przepisów nie może zatem dziwić, że gmina organizując odbieranie odpadów komunalnych przez wszczęcie postępowania o udzielenie zamówienia publicznego obciąża wykonawcę takiego zamówienia obowiązkiem, którym sama została przez ustawodawcę obciążona. W tym kontekście przeniesienie do opisu przedmiotu zamówienia wskaźnika w wysokości określonej w </w:t>
            </w:r>
            <w:proofErr w:type="spellStart"/>
            <w:r w:rsidRPr="00CA6625">
              <w:rPr>
                <w:sz w:val="22"/>
                <w:szCs w:val="22"/>
              </w:rPr>
              <w:t>Ucpg</w:t>
            </w:r>
            <w:proofErr w:type="spellEnd"/>
            <w:r w:rsidRPr="00CA6625">
              <w:rPr>
                <w:sz w:val="22"/>
                <w:szCs w:val="22"/>
              </w:rPr>
              <w:t xml:space="preserve"> nie stanowi per </w:t>
            </w:r>
            <w:proofErr w:type="spellStart"/>
            <w:r w:rsidRPr="00CA6625">
              <w:rPr>
                <w:sz w:val="22"/>
                <w:szCs w:val="22"/>
              </w:rPr>
              <w:t>se</w:t>
            </w:r>
            <w:proofErr w:type="spellEnd"/>
            <w:r w:rsidRPr="00CA6625">
              <w:rPr>
                <w:sz w:val="22"/>
                <w:szCs w:val="22"/>
              </w:rPr>
              <w:t xml:space="preserve"> naruszenia jakiegokolwiek przepisu prawa. Ponadto, uwolnienie od tego obowiązku wykonawców odbierających odpady komunalne w ramach zorganizowanego przez gminę przetargu byłoby wątpliwe w kontekście wynikającego z art. 9g </w:t>
            </w:r>
            <w:proofErr w:type="spellStart"/>
            <w:r w:rsidRPr="00CA6625">
              <w:rPr>
                <w:sz w:val="22"/>
                <w:szCs w:val="22"/>
              </w:rPr>
              <w:t>Ucpg</w:t>
            </w:r>
            <w:proofErr w:type="spellEnd"/>
            <w:r w:rsidRPr="00CA6625">
              <w:rPr>
                <w:sz w:val="22"/>
                <w:szCs w:val="22"/>
              </w:rPr>
              <w:t xml:space="preserve"> obowiązku osiągnięcie określonego w art. 3b ust. 1 </w:t>
            </w:r>
            <w:proofErr w:type="spellStart"/>
            <w:r w:rsidRPr="00CA6625">
              <w:rPr>
                <w:sz w:val="22"/>
                <w:szCs w:val="22"/>
              </w:rPr>
              <w:t>Ucpg</w:t>
            </w:r>
            <w:proofErr w:type="spellEnd"/>
            <w:r w:rsidRPr="00CA6625">
              <w:rPr>
                <w:sz w:val="22"/>
                <w:szCs w:val="22"/>
              </w:rPr>
              <w:t xml:space="preserve"> poziomu recyklingu przez podmiot odbierający odpady komunalne na podstawie umowy z właścicielem nieruchomości. Można zatem wyprowadzić wniosek, że przez sam fakt prowadzenia działalności w zakresie odbioru i zagospodarowania odpadów należy liczyć się z koniecznością realizacji obowiązku osiągania wymaganego przez ustawodawcę poziomu recyklingu." (wyrok KIO z dnia 22 czerwca 2020 r., KIO 1015/20, KIO 1016/20, KIO 1018/20, KIO 1023/20, KIO 1024/20) "Gmina jedynie pośrednio uczestniczy w procesie selektywnej zbiórki odpadów, jej uprawnienia mają raczej wymiar informacyjno-edukacyjny, natomiast to podmiot realnie wykonujący określone zadania, niejako "w terenie", wśród mieszkańców, może wpływać na realizację celu, jakim będzie prawidłowa segregacja odpadów i ich odzysk. Gmina sama bowiem nie dokonuje odbioru odpadów, a to właśnie prawidłowe przeprowadzenie takich czynności odnosi się do osiągnięcia celu przedmiotowej umowy."</w:t>
            </w:r>
          </w:p>
          <w:p w:rsidR="00CA6625" w:rsidRPr="00CA6625" w:rsidRDefault="00CA6625" w:rsidP="00822929">
            <w:pPr>
              <w:spacing w:after="60"/>
              <w:ind w:left="30" w:right="-72"/>
              <w:jc w:val="both"/>
              <w:rPr>
                <w:sz w:val="22"/>
                <w:szCs w:val="22"/>
              </w:rPr>
            </w:pPr>
            <w:r w:rsidRPr="00CA6625">
              <w:rPr>
                <w:sz w:val="22"/>
                <w:szCs w:val="22"/>
              </w:rPr>
              <w:t>(Wyrok Krajowej Izby Odwoławczej z dnia 7 stycznia 2020 r., KIO 2547/19.</w:t>
            </w:r>
          </w:p>
          <w:p w:rsidR="00CA6625" w:rsidRPr="00CA6625" w:rsidRDefault="00CA6625" w:rsidP="00822929">
            <w:pPr>
              <w:spacing w:after="60"/>
              <w:ind w:left="30" w:right="-72"/>
              <w:jc w:val="both"/>
              <w:rPr>
                <w:sz w:val="22"/>
                <w:szCs w:val="22"/>
              </w:rPr>
            </w:pPr>
            <w:r w:rsidRPr="0082696E">
              <w:rPr>
                <w:b/>
                <w:sz w:val="22"/>
                <w:szCs w:val="22"/>
              </w:rPr>
              <w:t>Ad.8</w:t>
            </w:r>
            <w:r w:rsidRPr="00CA6625">
              <w:rPr>
                <w:sz w:val="22"/>
                <w:szCs w:val="22"/>
              </w:rPr>
              <w:t xml:space="preserve">) Termin realizacji jest zgodny z art. 436 pkt 1 ustawy </w:t>
            </w:r>
            <w:proofErr w:type="spellStart"/>
            <w:r w:rsidRPr="00CA6625">
              <w:rPr>
                <w:sz w:val="22"/>
                <w:szCs w:val="22"/>
              </w:rPr>
              <w:t>Pzp</w:t>
            </w:r>
            <w:proofErr w:type="spellEnd"/>
            <w:r w:rsidRPr="00CA6625">
              <w:rPr>
                <w:sz w:val="22"/>
                <w:szCs w:val="22"/>
              </w:rPr>
              <w:t>:(…) 1) planowany termin zakończenia usługi, dostawy lub robót budowlanych, oraz, w razie potrzeby, planowane terminy wykonania poszczególnych części usługi, dostawy lub roboty budowlanej, określone w dniach, tygodniach, miesiącach lub latach, chyba że wskazanie daty wykonania umowy jest uzasadnione obiektywną przyczyną(…)</w:t>
            </w:r>
          </w:p>
          <w:p w:rsidR="00CA6625" w:rsidRPr="00CA6625" w:rsidRDefault="00CA6625" w:rsidP="00822929">
            <w:pPr>
              <w:spacing w:after="60"/>
              <w:ind w:left="30" w:right="-72"/>
              <w:jc w:val="both"/>
              <w:rPr>
                <w:sz w:val="22"/>
                <w:szCs w:val="22"/>
              </w:rPr>
            </w:pPr>
            <w:r w:rsidRPr="0082696E">
              <w:rPr>
                <w:b/>
                <w:sz w:val="22"/>
                <w:szCs w:val="22"/>
              </w:rPr>
              <w:t>Ad.9</w:t>
            </w:r>
            <w:r w:rsidRPr="00CA6625">
              <w:rPr>
                <w:sz w:val="22"/>
                <w:szCs w:val="22"/>
              </w:rPr>
              <w:t xml:space="preserve">) Zgodnie  z pkt. 7.2. SWZ i § 3 Projektu umowy wykonawca winien posiadać: "aktualne zezwolenie na transport odpadów, które winno być wydane na podstawie obowiązujących przepisów prawa, w szczególności ustawy o odpadach i ustawy o utrzymaniu czystości i porządku w gminach lub wpis do (BDO) bazy danych o produktach i opakowaniach oraz o gospodarce odpadami- w zakresie niezbędnym do realizacji zamówienia, w szczególności co do wszystkich rodzajów (kodów) odpadów objętych przedmiotem zamówienia. Wykonawca obowiązany jest do spełnienia ww. wymagań również przez cały okres realizacji zamówienia". Zatem nie jest właściwe twierdzenie Wykonawcy, że tylko aktualne zwolnienie na transport w związku z powyższym Zamawiający nie dokonuje żadnych zmian w tym zakresie. </w:t>
            </w:r>
          </w:p>
          <w:p w:rsidR="00CA6625" w:rsidRPr="00CA6625" w:rsidRDefault="00CA6625" w:rsidP="00822929">
            <w:pPr>
              <w:spacing w:after="60"/>
              <w:ind w:left="30" w:right="-72"/>
              <w:jc w:val="both"/>
              <w:rPr>
                <w:sz w:val="22"/>
                <w:szCs w:val="22"/>
              </w:rPr>
            </w:pPr>
            <w:r w:rsidRPr="0082696E">
              <w:rPr>
                <w:b/>
                <w:sz w:val="22"/>
                <w:szCs w:val="22"/>
              </w:rPr>
              <w:t>Ad.10)</w:t>
            </w:r>
            <w:r w:rsidRPr="00CA6625">
              <w:rPr>
                <w:sz w:val="22"/>
                <w:szCs w:val="22"/>
              </w:rPr>
              <w:t xml:space="preserve"> Zamawiający dokonuje zmian w zapisie  § 4 ust. 1 Projektu umowy który otrzymuje brzmienie: "1. Wykonawca zobowiązuje się wykonać przedmiot umowy zgodnie z obowiązującymi w tym zakresie przepisami, wskazaniami Zamawiającego, przy zachowaniu najwyższej staranności."</w:t>
            </w:r>
          </w:p>
          <w:p w:rsidR="00CA6625" w:rsidRPr="00CA6625" w:rsidRDefault="00CA6625" w:rsidP="00822929">
            <w:pPr>
              <w:spacing w:after="60"/>
              <w:ind w:left="30" w:right="-72"/>
              <w:jc w:val="both"/>
              <w:rPr>
                <w:sz w:val="22"/>
                <w:szCs w:val="22"/>
              </w:rPr>
            </w:pPr>
            <w:r w:rsidRPr="0082696E">
              <w:rPr>
                <w:b/>
                <w:sz w:val="22"/>
                <w:szCs w:val="22"/>
              </w:rPr>
              <w:t>Ad.11)</w:t>
            </w:r>
            <w:r w:rsidRPr="00CA6625">
              <w:rPr>
                <w:sz w:val="22"/>
                <w:szCs w:val="22"/>
              </w:rPr>
              <w:t xml:space="preserve"> Zamawiający nie dokonuje żadnych zmian zapisów w tym zakresie. To, że zgodnie z KPA "§ 1. Organy administracji publicznej obowiązane są załatwiać sprawy  bez zbędnej zwłoki.  § 2. Niezwłocznie powinny być załatwiane sprawy, które mogą być rozpatrzone  w oparciu o dowody przedstawione przez stronę łącznie z żądaniem wszczęcia  postępowania lub w oparciu o fakty i </w:t>
            </w:r>
            <w:r w:rsidRPr="00CA6625">
              <w:rPr>
                <w:sz w:val="22"/>
                <w:szCs w:val="22"/>
              </w:rPr>
              <w:lastRenderedPageBreak/>
              <w:t>dowody powszechnie znane albo znane z urzędu organowi, przed którym toczy się postępowanie, bądź możliwe do ustalenia na podstawie danych, którymi rozporządza ten organ. § 3. Załatwienie sprawy wymagającej postępowania wyjaśniającego powinno nastąpić nie później niż w ciągu miesiąca, a sprawy szczególnie skomplikowanej - nie później niż w ciągu dwóch miesięcy od dnia wszczęcia postępowania, zaś w postępowaniu odwoławczym - w ciągu miesiąca od dnia otrzymania odwołania" nie daje Wykonawcy taryfy ulgowej polegającej na świadczeniu usługi będącej przedmiotem zamówienia bez aktualnych zezwoleń w tym zakresie. Wykonawca zatem powinien monitorować terminy ważności zezwoleń uprawniających go do świadczenia i usługi i w przypadku zbliżającego się terminu ważności danej decyzji czy zezwolenia  na tyle wcześniej podjąć stosowne działania w uzyskaniu  aktualnej aby spełnić 14 dniowy termin przekazania kopii tych dokumentów Zamawiającemu.</w:t>
            </w:r>
          </w:p>
          <w:p w:rsidR="00CA6625" w:rsidRPr="00CA6625" w:rsidRDefault="00CA6625" w:rsidP="00822929">
            <w:pPr>
              <w:spacing w:after="60"/>
              <w:ind w:left="30" w:right="-72"/>
              <w:jc w:val="both"/>
              <w:rPr>
                <w:sz w:val="22"/>
                <w:szCs w:val="22"/>
              </w:rPr>
            </w:pPr>
            <w:r w:rsidRPr="0082696E">
              <w:rPr>
                <w:b/>
                <w:sz w:val="22"/>
                <w:szCs w:val="22"/>
              </w:rPr>
              <w:t>Ad.12)</w:t>
            </w:r>
            <w:r w:rsidRPr="00CA6625">
              <w:rPr>
                <w:sz w:val="22"/>
                <w:szCs w:val="22"/>
              </w:rPr>
              <w:t xml:space="preserve"> Zamawiający nie dokonuje zmian w zapisach § 5 ust. 1 pkt.2), który stanowi" 1. Zamawiający zobowiązuje się do współpracy w celu prawidłowej realizacji przedmiotu umowy, w szczególności: (…) 2) Do przekazywania drogą elektroniczną informacji niezbędnych dla prawidłowego wykonywania umowy,  w szczególności informowania o zmianach w liczbie i lokalizacji nieruchomości objętych obowiązkiem odbierania odpadów . Zapis ten dotyczy  przypadku nowych punktów do odbioru. </w:t>
            </w:r>
          </w:p>
          <w:p w:rsidR="00CA6625" w:rsidRPr="0082696E" w:rsidRDefault="00CA6625" w:rsidP="0082696E">
            <w:pPr>
              <w:spacing w:after="60"/>
              <w:ind w:left="30" w:right="-72"/>
              <w:jc w:val="both"/>
              <w:rPr>
                <w:b/>
                <w:sz w:val="22"/>
                <w:szCs w:val="22"/>
              </w:rPr>
            </w:pPr>
            <w:r w:rsidRPr="0082696E">
              <w:rPr>
                <w:b/>
                <w:sz w:val="22"/>
                <w:szCs w:val="22"/>
              </w:rPr>
              <w:t xml:space="preserve">Ad.13) </w:t>
            </w:r>
            <w:r w:rsidRPr="00CA6625">
              <w:rPr>
                <w:sz w:val="22"/>
                <w:szCs w:val="22"/>
              </w:rPr>
              <w:t>Zamawiający zgadza się na dopisanie, że miejsce mobilnej zbiórki odpadów poda w terminie nie krótszym niż 7 dni przed dniem odbioru odpadów.</w:t>
            </w:r>
          </w:p>
          <w:p w:rsidR="00CA6625" w:rsidRPr="00CA6625" w:rsidRDefault="00CA6625" w:rsidP="0066378B">
            <w:pPr>
              <w:spacing w:after="60"/>
              <w:ind w:left="30" w:right="-72"/>
              <w:jc w:val="both"/>
              <w:rPr>
                <w:sz w:val="22"/>
                <w:szCs w:val="22"/>
              </w:rPr>
            </w:pPr>
            <w:r w:rsidRPr="0066378B">
              <w:rPr>
                <w:b/>
                <w:sz w:val="22"/>
                <w:szCs w:val="22"/>
              </w:rPr>
              <w:t>Ad.14</w:t>
            </w:r>
            <w:r w:rsidRPr="00CA6625">
              <w:rPr>
                <w:sz w:val="22"/>
                <w:szCs w:val="22"/>
              </w:rPr>
              <w:t>)Wykonawca ma prawo odmówić odbioru opon od maszyn rolniczych czy np. ciężarówek.</w:t>
            </w:r>
          </w:p>
          <w:p w:rsidR="00CA6625" w:rsidRPr="00CA6625" w:rsidRDefault="00CA6625" w:rsidP="00822929">
            <w:pPr>
              <w:spacing w:after="60"/>
              <w:ind w:left="30" w:right="-72"/>
              <w:jc w:val="both"/>
              <w:rPr>
                <w:sz w:val="22"/>
                <w:szCs w:val="22"/>
              </w:rPr>
            </w:pPr>
            <w:r w:rsidRPr="0066378B">
              <w:rPr>
                <w:b/>
                <w:sz w:val="22"/>
                <w:szCs w:val="22"/>
              </w:rPr>
              <w:t>Ad.15)</w:t>
            </w:r>
            <w:r w:rsidRPr="00CA6625">
              <w:rPr>
                <w:sz w:val="22"/>
                <w:szCs w:val="22"/>
              </w:rPr>
              <w:t xml:space="preserve"> Ustala się, że termin na dostarczenie worków i harmonogramów do nieruchomości zamieszkałych będzie do 7 dni przed pierwszym terminem odbioru odpadów.</w:t>
            </w:r>
          </w:p>
          <w:p w:rsidR="00CA6625" w:rsidRPr="00CA6625" w:rsidRDefault="00CA6625" w:rsidP="00822929">
            <w:pPr>
              <w:spacing w:after="60"/>
              <w:ind w:left="30" w:right="-72"/>
              <w:jc w:val="both"/>
              <w:rPr>
                <w:sz w:val="22"/>
                <w:szCs w:val="22"/>
              </w:rPr>
            </w:pPr>
            <w:r w:rsidRPr="0066378B">
              <w:rPr>
                <w:b/>
                <w:sz w:val="22"/>
                <w:szCs w:val="22"/>
              </w:rPr>
              <w:t>Ad.16)</w:t>
            </w:r>
            <w:r w:rsidRPr="00CA6625">
              <w:rPr>
                <w:sz w:val="22"/>
                <w:szCs w:val="22"/>
              </w:rPr>
              <w:t xml:space="preserve">Zamawiający nie dokonuje zmian w zapisach pkt 6.2. </w:t>
            </w:r>
          </w:p>
          <w:p w:rsidR="00CA6625" w:rsidRPr="00CA6625" w:rsidRDefault="00CA6625" w:rsidP="00822929">
            <w:pPr>
              <w:spacing w:after="60"/>
              <w:ind w:left="30" w:right="-72"/>
              <w:jc w:val="both"/>
              <w:rPr>
                <w:sz w:val="22"/>
                <w:szCs w:val="22"/>
              </w:rPr>
            </w:pPr>
            <w:r w:rsidRPr="0066378B">
              <w:rPr>
                <w:b/>
                <w:sz w:val="22"/>
                <w:szCs w:val="22"/>
              </w:rPr>
              <w:t>Ad.17</w:t>
            </w:r>
            <w:r w:rsidRPr="00CA6625">
              <w:rPr>
                <w:sz w:val="22"/>
                <w:szCs w:val="22"/>
              </w:rPr>
              <w:t xml:space="preserve">)Kolejna partia worków to taka ilość jaką poda Zamawiający. W §6 ust. 6 jest zapis że dostarczenie worków do siedziby Zamawiającego powinno się odbyć w ciągu 3 dni roboczych. </w:t>
            </w:r>
          </w:p>
          <w:p w:rsidR="00CA6625" w:rsidRPr="00CA6625" w:rsidRDefault="00CA6625" w:rsidP="00822929">
            <w:pPr>
              <w:spacing w:after="60"/>
              <w:ind w:left="30" w:right="-72"/>
              <w:jc w:val="both"/>
              <w:rPr>
                <w:sz w:val="22"/>
                <w:szCs w:val="22"/>
              </w:rPr>
            </w:pPr>
            <w:r w:rsidRPr="0066378B">
              <w:rPr>
                <w:b/>
                <w:sz w:val="22"/>
                <w:szCs w:val="22"/>
              </w:rPr>
              <w:t>Ad.18</w:t>
            </w:r>
            <w:r w:rsidRPr="00CA6625">
              <w:rPr>
                <w:sz w:val="22"/>
                <w:szCs w:val="22"/>
              </w:rPr>
              <w:t xml:space="preserve">)Zamawiający zgadza się na ujednolicenie terminów. Zamawiający określi strukturę plików przy podpisywaniu umowy. </w:t>
            </w:r>
          </w:p>
          <w:p w:rsidR="00CA6625" w:rsidRPr="00CA6625" w:rsidRDefault="00CA6625" w:rsidP="00822929">
            <w:pPr>
              <w:spacing w:after="60"/>
              <w:ind w:left="30" w:right="-72"/>
              <w:jc w:val="both"/>
              <w:rPr>
                <w:sz w:val="22"/>
                <w:szCs w:val="22"/>
              </w:rPr>
            </w:pPr>
            <w:r w:rsidRPr="0066378B">
              <w:rPr>
                <w:b/>
                <w:sz w:val="22"/>
                <w:szCs w:val="22"/>
              </w:rPr>
              <w:t>Ad.19)</w:t>
            </w:r>
            <w:r w:rsidRPr="00CA6625">
              <w:rPr>
                <w:sz w:val="22"/>
                <w:szCs w:val="22"/>
              </w:rPr>
              <w:t xml:space="preserve"> W przypadku przekroczenia wynagrodzenia  określonego w § 8 ust.1 projektu umowy znajdują zastosowanie zapisy § 12 projektu umowy. Zamawiający  będzie monitorował wartość faktur za przedmiot  zamówienia (co nie znaczy, że wykonawca również powinien to robić dla własnej wiedzy i zabezpieczenia swoich interesów) aby w razie możliwości przekroczenia sporządzić stosowny aneks lub powiadomić wykonawcę o decyzji w tej sprawie. W przypadku aneksu rozliczenie nastąpi w oparciu o fakturę VAT wystawioną zgodnie z postanowieniami projektu umowy. </w:t>
            </w:r>
          </w:p>
          <w:p w:rsidR="00CA6625" w:rsidRPr="00CA6625" w:rsidRDefault="00CA6625" w:rsidP="00822929">
            <w:pPr>
              <w:spacing w:after="60"/>
              <w:ind w:left="30" w:right="-72"/>
              <w:jc w:val="both"/>
              <w:rPr>
                <w:sz w:val="22"/>
                <w:szCs w:val="22"/>
              </w:rPr>
            </w:pPr>
            <w:r w:rsidRPr="0066378B">
              <w:rPr>
                <w:b/>
                <w:sz w:val="22"/>
                <w:szCs w:val="22"/>
              </w:rPr>
              <w:t>Ad.20)</w:t>
            </w:r>
            <w:r w:rsidRPr="00CA6625">
              <w:rPr>
                <w:sz w:val="22"/>
                <w:szCs w:val="22"/>
              </w:rPr>
              <w:t xml:space="preserve"> Chodzi o odsetki ustawowe za opóźnienia w transakcjach handlowych. </w:t>
            </w:r>
          </w:p>
          <w:p w:rsidR="00CA6625" w:rsidRPr="00CA6625" w:rsidRDefault="00CA6625" w:rsidP="00822929">
            <w:pPr>
              <w:spacing w:after="60"/>
              <w:ind w:left="30" w:right="-72"/>
              <w:jc w:val="both"/>
              <w:rPr>
                <w:sz w:val="22"/>
                <w:szCs w:val="22"/>
              </w:rPr>
            </w:pPr>
            <w:r w:rsidRPr="0066378B">
              <w:rPr>
                <w:b/>
                <w:sz w:val="22"/>
                <w:szCs w:val="22"/>
              </w:rPr>
              <w:t>Ad.21</w:t>
            </w:r>
            <w:r w:rsidRPr="00CA6625">
              <w:rPr>
                <w:sz w:val="22"/>
                <w:szCs w:val="22"/>
              </w:rPr>
              <w:t>)W przypadku braku ujęcia danej nieruchomości w wykazie przekazanym przez Zamawiającego Wykonawca ma prawo odmówić odbioru odpadów i poinformować pisemnie o tym fakcie Zamawiającego.</w:t>
            </w:r>
          </w:p>
          <w:p w:rsidR="00CA6625" w:rsidRPr="00CA6625" w:rsidRDefault="00CA6625" w:rsidP="00822929">
            <w:pPr>
              <w:spacing w:after="60"/>
              <w:ind w:left="30" w:right="-72"/>
              <w:jc w:val="both"/>
              <w:rPr>
                <w:sz w:val="22"/>
                <w:szCs w:val="22"/>
              </w:rPr>
            </w:pPr>
            <w:r w:rsidRPr="0066378B">
              <w:rPr>
                <w:b/>
                <w:sz w:val="22"/>
                <w:szCs w:val="22"/>
              </w:rPr>
              <w:t>Ad.22)</w:t>
            </w:r>
            <w:r w:rsidRPr="00CA6625">
              <w:rPr>
                <w:sz w:val="22"/>
                <w:szCs w:val="22"/>
              </w:rPr>
              <w:t xml:space="preserve">Zamawiający  dokonał  poprawy numeracji. </w:t>
            </w:r>
          </w:p>
          <w:p w:rsidR="00CA6625" w:rsidRPr="00CA6625" w:rsidRDefault="00CA6625" w:rsidP="00822929">
            <w:pPr>
              <w:spacing w:after="60"/>
              <w:ind w:left="30" w:right="-72"/>
              <w:jc w:val="both"/>
              <w:rPr>
                <w:sz w:val="22"/>
                <w:szCs w:val="22"/>
              </w:rPr>
            </w:pPr>
            <w:r w:rsidRPr="0066378B">
              <w:rPr>
                <w:b/>
                <w:sz w:val="22"/>
                <w:szCs w:val="22"/>
              </w:rPr>
              <w:t>Ad.23)</w:t>
            </w:r>
            <w:r w:rsidRPr="00CA6625">
              <w:rPr>
                <w:sz w:val="22"/>
                <w:szCs w:val="22"/>
              </w:rPr>
              <w:t xml:space="preserve"> Zamawiający nie dokuje zmian  w tym zakresie. </w:t>
            </w:r>
          </w:p>
          <w:p w:rsidR="00CA6625" w:rsidRPr="00CA6625" w:rsidRDefault="00CA6625" w:rsidP="00822929">
            <w:pPr>
              <w:spacing w:after="60"/>
              <w:ind w:left="30" w:right="-72"/>
              <w:jc w:val="both"/>
              <w:rPr>
                <w:sz w:val="22"/>
                <w:szCs w:val="22"/>
              </w:rPr>
            </w:pPr>
            <w:r w:rsidRPr="0066378B">
              <w:rPr>
                <w:b/>
                <w:sz w:val="22"/>
                <w:szCs w:val="22"/>
              </w:rPr>
              <w:t>Ad.24</w:t>
            </w:r>
            <w:r w:rsidRPr="00CA6625">
              <w:rPr>
                <w:sz w:val="22"/>
                <w:szCs w:val="22"/>
              </w:rPr>
              <w:t>) Tak, jeśli nastąpi ustawowa zmiana stawki podatku od towarów i usług  to zastosowanie ma  § 12 ust. 1 pkt. 1.</w:t>
            </w:r>
          </w:p>
          <w:p w:rsidR="00CA6625" w:rsidRPr="00CA6625" w:rsidRDefault="00CA6625" w:rsidP="00822929">
            <w:pPr>
              <w:spacing w:after="60"/>
              <w:ind w:left="30" w:right="-72"/>
              <w:jc w:val="both"/>
              <w:rPr>
                <w:sz w:val="22"/>
                <w:szCs w:val="22"/>
              </w:rPr>
            </w:pPr>
            <w:r w:rsidRPr="0066378B">
              <w:rPr>
                <w:b/>
                <w:sz w:val="22"/>
                <w:szCs w:val="22"/>
              </w:rPr>
              <w:t>Ad.25)</w:t>
            </w:r>
            <w:r w:rsidRPr="00CA6625">
              <w:rPr>
                <w:sz w:val="22"/>
                <w:szCs w:val="22"/>
              </w:rPr>
              <w:t xml:space="preserve"> W wykazie należy wpisać dane koordynatora.  Obowiązujący Wykaz osób zamieszczono na stronach prowadzonego postępowania.</w:t>
            </w:r>
          </w:p>
          <w:p w:rsidR="00CA6625" w:rsidRPr="00CA6625" w:rsidRDefault="00CA6625" w:rsidP="00822929">
            <w:pPr>
              <w:spacing w:after="60"/>
              <w:ind w:left="30" w:right="-72"/>
              <w:jc w:val="both"/>
              <w:rPr>
                <w:sz w:val="22"/>
                <w:szCs w:val="22"/>
              </w:rPr>
            </w:pPr>
            <w:r w:rsidRPr="0066378B">
              <w:rPr>
                <w:b/>
                <w:sz w:val="22"/>
                <w:szCs w:val="22"/>
              </w:rPr>
              <w:t>Ad.26</w:t>
            </w:r>
            <w:r w:rsidRPr="00CA6625">
              <w:rPr>
                <w:sz w:val="22"/>
                <w:szCs w:val="22"/>
              </w:rPr>
              <w:t xml:space="preserve">)Limitowane odpady to opony i materiały budowlane. Na opony mieszkańcy dostaną naklejki z kodami kreskowymi w ilości 8 sztuk. Materiały budowlane można oddać tylko w PSZOK. Zamawiający poinformuje mieszkańców gminy Łapanów o obowiązujących limitach lub zostanie to dopisane do harmonogramu. </w:t>
            </w:r>
          </w:p>
          <w:p w:rsidR="00CA6625" w:rsidRPr="00CA6625" w:rsidRDefault="00CA6625" w:rsidP="00822929">
            <w:pPr>
              <w:spacing w:after="60"/>
              <w:ind w:left="30" w:right="-72"/>
              <w:jc w:val="both"/>
              <w:rPr>
                <w:sz w:val="22"/>
                <w:szCs w:val="22"/>
              </w:rPr>
            </w:pPr>
            <w:r w:rsidRPr="0066378B">
              <w:rPr>
                <w:b/>
                <w:sz w:val="22"/>
                <w:szCs w:val="22"/>
              </w:rPr>
              <w:t>Ad.27</w:t>
            </w:r>
            <w:r w:rsidRPr="00CA6625">
              <w:rPr>
                <w:sz w:val="22"/>
                <w:szCs w:val="22"/>
              </w:rPr>
              <w:t>)Regulamin utrzymania czystości i porządku na terenie Gminy Łapanów będzie uchwalony nowy i będzie obowiązywał od 1.01.2022 roku. Dwukrotny odbiór odpadów nie może nastąpić w tym samym półroczu 2022 roku.</w:t>
            </w:r>
          </w:p>
          <w:p w:rsidR="00CA6625" w:rsidRPr="00CA6625" w:rsidRDefault="00CA6625" w:rsidP="00822929">
            <w:pPr>
              <w:spacing w:after="60"/>
              <w:ind w:left="30" w:right="-72"/>
              <w:jc w:val="both"/>
              <w:rPr>
                <w:sz w:val="22"/>
                <w:szCs w:val="22"/>
              </w:rPr>
            </w:pPr>
            <w:r w:rsidRPr="0066378B">
              <w:rPr>
                <w:b/>
                <w:sz w:val="22"/>
                <w:szCs w:val="22"/>
              </w:rPr>
              <w:t>Ad.28</w:t>
            </w:r>
            <w:r w:rsidRPr="00CA6625">
              <w:rPr>
                <w:sz w:val="22"/>
                <w:szCs w:val="22"/>
              </w:rPr>
              <w:t xml:space="preserve">)Regulamin utrzymania czystości i porządku na terenie Gminy Łapanów będzie uchwalony nowy i będzie obowiązywał od 1.01.2022 roku. Dwukrotny odbiór odpadów nie może nastąpić w tym samym </w:t>
            </w:r>
            <w:r w:rsidRPr="00CA6625">
              <w:rPr>
                <w:sz w:val="22"/>
                <w:szCs w:val="22"/>
              </w:rPr>
              <w:lastRenderedPageBreak/>
              <w:t>półroczu 2022 roku.</w:t>
            </w:r>
          </w:p>
          <w:p w:rsidR="00CA6625" w:rsidRPr="00CA6625" w:rsidRDefault="00CA6625" w:rsidP="00822929">
            <w:pPr>
              <w:spacing w:after="60"/>
              <w:ind w:left="30" w:right="-72"/>
              <w:jc w:val="both"/>
              <w:rPr>
                <w:sz w:val="22"/>
                <w:szCs w:val="22"/>
              </w:rPr>
            </w:pPr>
            <w:r w:rsidRPr="00CA6625">
              <w:rPr>
                <w:sz w:val="22"/>
                <w:szCs w:val="22"/>
              </w:rPr>
              <w:t xml:space="preserve">Kody odpadów niebezpiecznych: </w:t>
            </w:r>
          </w:p>
          <w:p w:rsidR="00CA6625" w:rsidRPr="00CA6625" w:rsidRDefault="00CA6625" w:rsidP="00822929">
            <w:pPr>
              <w:spacing w:after="60"/>
              <w:ind w:left="30" w:right="-72"/>
              <w:jc w:val="both"/>
              <w:rPr>
                <w:sz w:val="22"/>
                <w:szCs w:val="22"/>
              </w:rPr>
            </w:pPr>
            <w:r w:rsidRPr="00CA6625">
              <w:rPr>
                <w:sz w:val="22"/>
                <w:szCs w:val="22"/>
              </w:rPr>
              <w:t>15 01 10 *</w:t>
            </w:r>
            <w:r w:rsidRPr="00CA6625">
              <w:rPr>
                <w:sz w:val="22"/>
                <w:szCs w:val="22"/>
              </w:rPr>
              <w:tab/>
              <w:t xml:space="preserve">Opakowania zawierające pozostałości substancji niebezpiecznych lub nimi zanieczyszczone. </w:t>
            </w:r>
          </w:p>
          <w:p w:rsidR="00CA6625" w:rsidRPr="00CA6625" w:rsidRDefault="00CA6625" w:rsidP="00822929">
            <w:pPr>
              <w:spacing w:after="60"/>
              <w:ind w:left="30" w:right="-72"/>
              <w:jc w:val="both"/>
              <w:rPr>
                <w:sz w:val="22"/>
                <w:szCs w:val="22"/>
              </w:rPr>
            </w:pPr>
            <w:r w:rsidRPr="00CA6625">
              <w:rPr>
                <w:sz w:val="22"/>
                <w:szCs w:val="22"/>
              </w:rPr>
              <w:t>20 01 32</w:t>
            </w:r>
            <w:r w:rsidRPr="00CA6625">
              <w:rPr>
                <w:sz w:val="22"/>
                <w:szCs w:val="22"/>
              </w:rPr>
              <w:tab/>
              <w:t>Leki inne niż wymienione w 20 01 31.</w:t>
            </w:r>
          </w:p>
          <w:p w:rsidR="00CA6625" w:rsidRPr="00CA6625" w:rsidRDefault="00CA6625" w:rsidP="00822929">
            <w:pPr>
              <w:spacing w:after="60"/>
              <w:ind w:left="30" w:right="-72"/>
              <w:jc w:val="both"/>
              <w:rPr>
                <w:sz w:val="22"/>
                <w:szCs w:val="22"/>
              </w:rPr>
            </w:pPr>
            <w:r w:rsidRPr="00CA6625">
              <w:rPr>
                <w:sz w:val="22"/>
                <w:szCs w:val="22"/>
              </w:rPr>
              <w:t>20 01 28</w:t>
            </w:r>
            <w:r w:rsidRPr="00CA6625">
              <w:rPr>
                <w:sz w:val="22"/>
                <w:szCs w:val="22"/>
              </w:rPr>
              <w:tab/>
              <w:t>Farby, tusze, farby drukarskie, kleje, lepiszcze i żywice inne niż wymienione w 20 01 27.</w:t>
            </w:r>
          </w:p>
          <w:p w:rsidR="00CA6625" w:rsidRPr="00CA6625" w:rsidRDefault="00CA6625" w:rsidP="00822929">
            <w:pPr>
              <w:spacing w:after="60"/>
              <w:ind w:left="30" w:right="-72"/>
              <w:jc w:val="both"/>
              <w:rPr>
                <w:sz w:val="22"/>
                <w:szCs w:val="22"/>
              </w:rPr>
            </w:pPr>
            <w:r w:rsidRPr="00CA6625">
              <w:rPr>
                <w:sz w:val="22"/>
                <w:szCs w:val="22"/>
              </w:rPr>
              <w:t>20 01 30</w:t>
            </w:r>
            <w:r w:rsidRPr="00CA6625">
              <w:rPr>
                <w:sz w:val="22"/>
                <w:szCs w:val="22"/>
              </w:rPr>
              <w:tab/>
              <w:t>Detergenty inne niż wymienione w 20 01 29.</w:t>
            </w:r>
          </w:p>
          <w:p w:rsidR="00CA6625" w:rsidRPr="00CA6625" w:rsidRDefault="00CA6625" w:rsidP="00822929">
            <w:pPr>
              <w:spacing w:after="60"/>
              <w:ind w:left="30" w:right="-72"/>
              <w:jc w:val="both"/>
              <w:rPr>
                <w:sz w:val="22"/>
                <w:szCs w:val="22"/>
              </w:rPr>
            </w:pPr>
            <w:r w:rsidRPr="00CA6625">
              <w:rPr>
                <w:sz w:val="22"/>
                <w:szCs w:val="22"/>
              </w:rPr>
              <w:t>20 01 33*</w:t>
            </w:r>
            <w:r w:rsidRPr="00CA6625">
              <w:rPr>
                <w:sz w:val="22"/>
                <w:szCs w:val="22"/>
              </w:rPr>
              <w:tab/>
              <w:t>Baterie i akumulatory łącznie z bateriami i akumulatorami wymienionymi w 16 06 01, 16 06 02 lub 16 06 03 oraz nie sortowane baterie i akumulatory zawierające te baterie.</w:t>
            </w:r>
          </w:p>
          <w:p w:rsidR="00CA6625" w:rsidRPr="00CA6625" w:rsidRDefault="00CA6625" w:rsidP="00822929">
            <w:pPr>
              <w:spacing w:after="60"/>
              <w:ind w:left="30" w:right="-72"/>
              <w:jc w:val="both"/>
              <w:rPr>
                <w:sz w:val="22"/>
                <w:szCs w:val="22"/>
              </w:rPr>
            </w:pPr>
            <w:r w:rsidRPr="00CA6625">
              <w:rPr>
                <w:sz w:val="22"/>
                <w:szCs w:val="22"/>
              </w:rPr>
              <w:t xml:space="preserve">20 01 34 </w:t>
            </w:r>
            <w:r w:rsidRPr="00CA6625">
              <w:rPr>
                <w:sz w:val="22"/>
                <w:szCs w:val="22"/>
              </w:rPr>
              <w:tab/>
              <w:t>Baterie i akumulatory inne niż wymienione w 20 01 33.</w:t>
            </w:r>
          </w:p>
          <w:p w:rsidR="00CA6625" w:rsidRPr="00CA6625" w:rsidRDefault="00CA6625" w:rsidP="00822929">
            <w:pPr>
              <w:spacing w:after="60"/>
              <w:ind w:left="30" w:right="-72"/>
              <w:jc w:val="both"/>
              <w:rPr>
                <w:sz w:val="22"/>
                <w:szCs w:val="22"/>
              </w:rPr>
            </w:pPr>
            <w:r w:rsidRPr="00CA6625">
              <w:rPr>
                <w:sz w:val="22"/>
                <w:szCs w:val="22"/>
              </w:rPr>
              <w:t>20 01 21*</w:t>
            </w:r>
            <w:r w:rsidRPr="00CA6625">
              <w:rPr>
                <w:sz w:val="22"/>
                <w:szCs w:val="22"/>
              </w:rPr>
              <w:tab/>
              <w:t>Lampy fluorescencyjne i inne odpady zawierające rtęć.</w:t>
            </w:r>
          </w:p>
          <w:p w:rsidR="00CA6625" w:rsidRPr="00CA6625" w:rsidRDefault="00CA6625" w:rsidP="00822929">
            <w:pPr>
              <w:spacing w:after="60"/>
              <w:ind w:left="30" w:right="-72"/>
              <w:jc w:val="both"/>
              <w:rPr>
                <w:sz w:val="22"/>
                <w:szCs w:val="22"/>
              </w:rPr>
            </w:pPr>
            <w:r w:rsidRPr="00CA6625">
              <w:rPr>
                <w:sz w:val="22"/>
                <w:szCs w:val="22"/>
              </w:rPr>
              <w:t>20 01 23*</w:t>
            </w:r>
            <w:r w:rsidRPr="00CA6625">
              <w:rPr>
                <w:sz w:val="22"/>
                <w:szCs w:val="22"/>
              </w:rPr>
              <w:tab/>
              <w:t>Urządzenia zawierające freony.</w:t>
            </w:r>
          </w:p>
          <w:p w:rsidR="00CA6625" w:rsidRPr="00CA6625" w:rsidRDefault="00CA6625" w:rsidP="00822929">
            <w:pPr>
              <w:spacing w:after="60"/>
              <w:ind w:left="30" w:right="-72"/>
              <w:jc w:val="both"/>
              <w:rPr>
                <w:sz w:val="22"/>
                <w:szCs w:val="22"/>
              </w:rPr>
            </w:pPr>
            <w:r w:rsidRPr="00CA6625">
              <w:rPr>
                <w:sz w:val="22"/>
                <w:szCs w:val="22"/>
              </w:rPr>
              <w:t>20 01 25</w:t>
            </w:r>
            <w:r w:rsidRPr="00CA6625">
              <w:rPr>
                <w:sz w:val="22"/>
                <w:szCs w:val="22"/>
              </w:rPr>
              <w:tab/>
              <w:t>Oleje i tłuszcze jadalne.</w:t>
            </w:r>
          </w:p>
          <w:p w:rsidR="00CA6625" w:rsidRPr="00CA6625" w:rsidRDefault="00CA6625" w:rsidP="00822929">
            <w:pPr>
              <w:spacing w:after="60"/>
              <w:ind w:left="30" w:right="-72"/>
              <w:jc w:val="both"/>
              <w:rPr>
                <w:sz w:val="22"/>
                <w:szCs w:val="22"/>
              </w:rPr>
            </w:pPr>
            <w:r w:rsidRPr="00CA6625">
              <w:rPr>
                <w:sz w:val="22"/>
                <w:szCs w:val="22"/>
              </w:rPr>
              <w:t>20 01 36</w:t>
            </w:r>
            <w:r w:rsidRPr="00CA6625">
              <w:rPr>
                <w:sz w:val="22"/>
                <w:szCs w:val="22"/>
              </w:rPr>
              <w:tab/>
              <w:t>Zużyte urządzenia elektryczne i elektroniczne inne niż wymienione w 20 01 21, 20 01 23 i 20 01 35.</w:t>
            </w:r>
          </w:p>
          <w:p w:rsidR="00CA6625" w:rsidRPr="00CA6625" w:rsidRDefault="00CA6625" w:rsidP="00822929">
            <w:pPr>
              <w:spacing w:after="60"/>
              <w:ind w:left="30" w:right="-72"/>
              <w:jc w:val="both"/>
              <w:rPr>
                <w:sz w:val="22"/>
                <w:szCs w:val="22"/>
              </w:rPr>
            </w:pPr>
            <w:r w:rsidRPr="00CA6625">
              <w:rPr>
                <w:sz w:val="22"/>
                <w:szCs w:val="22"/>
              </w:rPr>
              <w:t>20 01 35*</w:t>
            </w:r>
            <w:r w:rsidRPr="00CA6625">
              <w:rPr>
                <w:sz w:val="22"/>
                <w:szCs w:val="22"/>
              </w:rPr>
              <w:tab/>
              <w:t>Zużyte urządzenia elektryczne i elektroniczne inne niż wymienione w 20 01 21 i 20 01 23 zawierające niebezpieczne składniki.</w:t>
            </w:r>
          </w:p>
          <w:p w:rsidR="00CA6625" w:rsidRPr="00CA6625" w:rsidRDefault="00CA6625" w:rsidP="00822929">
            <w:pPr>
              <w:spacing w:after="60"/>
              <w:ind w:left="30" w:right="-72"/>
              <w:jc w:val="both"/>
              <w:rPr>
                <w:sz w:val="22"/>
                <w:szCs w:val="22"/>
              </w:rPr>
            </w:pPr>
            <w:r w:rsidRPr="0066378B">
              <w:rPr>
                <w:b/>
                <w:sz w:val="22"/>
                <w:szCs w:val="22"/>
              </w:rPr>
              <w:t>Ad.29</w:t>
            </w:r>
            <w:r w:rsidRPr="00CA6625">
              <w:rPr>
                <w:sz w:val="22"/>
                <w:szCs w:val="22"/>
              </w:rPr>
              <w:t>)Zapisy w Regulaminie utrzymania czystości i porządku na terenie gminy Łapanów są wiążące.</w:t>
            </w:r>
          </w:p>
          <w:p w:rsidR="00CA6625" w:rsidRPr="00CA6625" w:rsidRDefault="00CA6625" w:rsidP="00822929">
            <w:pPr>
              <w:spacing w:after="60"/>
              <w:ind w:left="30" w:right="-72"/>
              <w:jc w:val="both"/>
              <w:rPr>
                <w:sz w:val="22"/>
                <w:szCs w:val="22"/>
              </w:rPr>
            </w:pPr>
            <w:r w:rsidRPr="0066378B">
              <w:rPr>
                <w:b/>
                <w:sz w:val="22"/>
                <w:szCs w:val="22"/>
              </w:rPr>
              <w:t>Ad.30</w:t>
            </w:r>
            <w:r w:rsidRPr="00CA6625">
              <w:rPr>
                <w:sz w:val="22"/>
                <w:szCs w:val="22"/>
              </w:rPr>
              <w:t>)Ilość odpadów wskazana w pkt. 2.3. SOPZ uwzględnia ilość odebranych zużytych baterii i przeterminowanych leków.</w:t>
            </w:r>
          </w:p>
          <w:p w:rsidR="00CA6625" w:rsidRPr="00CA6625" w:rsidRDefault="00CA6625" w:rsidP="00822929">
            <w:pPr>
              <w:spacing w:after="60"/>
              <w:ind w:left="30" w:right="-72"/>
              <w:jc w:val="both"/>
              <w:rPr>
                <w:sz w:val="22"/>
                <w:szCs w:val="22"/>
              </w:rPr>
            </w:pPr>
            <w:r w:rsidRPr="0066378B">
              <w:rPr>
                <w:b/>
                <w:sz w:val="22"/>
                <w:szCs w:val="22"/>
              </w:rPr>
              <w:t>Ad.31</w:t>
            </w:r>
            <w:r w:rsidRPr="00CA6625">
              <w:rPr>
                <w:sz w:val="22"/>
                <w:szCs w:val="22"/>
              </w:rPr>
              <w:t xml:space="preserve">)Wybór worków jest pozostawiony do swobodnej decyzji Wykonawcy zaznaczając żeby w przeciągu roku kontrole odbyły się w każdej miejscowości.. Zamawiający zgadza się na ujednolicenie terminu. </w:t>
            </w:r>
          </w:p>
          <w:p w:rsidR="00CA6625" w:rsidRPr="00CA6625" w:rsidRDefault="00CA6625" w:rsidP="00822929">
            <w:pPr>
              <w:spacing w:after="60"/>
              <w:ind w:left="30" w:right="-72"/>
              <w:jc w:val="both"/>
              <w:rPr>
                <w:sz w:val="22"/>
                <w:szCs w:val="22"/>
              </w:rPr>
            </w:pPr>
            <w:r w:rsidRPr="0066378B">
              <w:rPr>
                <w:b/>
                <w:sz w:val="22"/>
                <w:szCs w:val="22"/>
              </w:rPr>
              <w:t>Ad.32</w:t>
            </w:r>
            <w:r w:rsidRPr="00CA6625">
              <w:rPr>
                <w:sz w:val="22"/>
                <w:szCs w:val="22"/>
              </w:rPr>
              <w:t>)Pkt. 8.6. SOPZ dotyczy raportów w przypadku stwierdzenia nieselektywnego zbierania odpadów (pkt. 9). Wykonawca jest zobowiązany do kontroli 10 worków miesięcznie ale jeżeli będzie więcej nieruchomości niesegregujących odpady to należy taki raport przedłożyć Zamawiającemu.</w:t>
            </w:r>
          </w:p>
          <w:p w:rsidR="00CA6625" w:rsidRPr="00CA6625" w:rsidRDefault="00CA6625" w:rsidP="00822929">
            <w:pPr>
              <w:spacing w:after="60"/>
              <w:ind w:left="30" w:right="-72"/>
              <w:jc w:val="both"/>
              <w:rPr>
                <w:sz w:val="22"/>
                <w:szCs w:val="22"/>
              </w:rPr>
            </w:pPr>
            <w:r w:rsidRPr="0066378B">
              <w:rPr>
                <w:b/>
                <w:sz w:val="22"/>
                <w:szCs w:val="22"/>
              </w:rPr>
              <w:t>Ad.33</w:t>
            </w:r>
            <w:r w:rsidRPr="00CA6625">
              <w:rPr>
                <w:sz w:val="22"/>
                <w:szCs w:val="22"/>
              </w:rPr>
              <w:t>)Pkt. 10.3. SOPZ otrzymuje brzmienie: Wykonawca jest zobowiązany przekazywania  od właścicieli nieruchomości zamieszkałych selektywnie zebranych odpadów komunalnych do  odpadów  do instalacji odzysku i unieszkodliwiania odpadów zgodnie z zasadami postępowania z odpadami, o których mowa w ustawie z dnia 14 grudnia 2012 r. o odpadach lub samodzielnego zagospodarowania zgodnie z obowiązującymi przepisami.</w:t>
            </w:r>
          </w:p>
          <w:p w:rsidR="00CA6625" w:rsidRPr="00CA6625" w:rsidRDefault="00CA6625" w:rsidP="00822929">
            <w:pPr>
              <w:spacing w:after="60"/>
              <w:ind w:left="30" w:right="-72"/>
              <w:jc w:val="both"/>
              <w:rPr>
                <w:sz w:val="22"/>
                <w:szCs w:val="22"/>
              </w:rPr>
            </w:pPr>
            <w:r w:rsidRPr="0066378B">
              <w:rPr>
                <w:b/>
                <w:sz w:val="22"/>
                <w:szCs w:val="22"/>
              </w:rPr>
              <w:t>Ad.34</w:t>
            </w:r>
            <w:r w:rsidRPr="00CA6625">
              <w:rPr>
                <w:sz w:val="22"/>
                <w:szCs w:val="22"/>
              </w:rPr>
              <w:t>)Zamawiający nie zgadza się na zmianę zapisu.</w:t>
            </w:r>
          </w:p>
          <w:p w:rsidR="00CA6625" w:rsidRPr="00CA6625" w:rsidRDefault="00CA6625" w:rsidP="00822929">
            <w:pPr>
              <w:spacing w:after="60"/>
              <w:ind w:left="30" w:right="-72"/>
              <w:jc w:val="both"/>
              <w:rPr>
                <w:sz w:val="22"/>
                <w:szCs w:val="22"/>
              </w:rPr>
            </w:pPr>
            <w:r w:rsidRPr="0066378B">
              <w:rPr>
                <w:b/>
                <w:sz w:val="22"/>
                <w:szCs w:val="22"/>
              </w:rPr>
              <w:t>Ad.35</w:t>
            </w:r>
            <w:r w:rsidRPr="00CA6625">
              <w:rPr>
                <w:sz w:val="22"/>
                <w:szCs w:val="22"/>
              </w:rPr>
              <w:t>)Zamawiający poinformuje poprzez e-mail o możliwości odebrania odpadów w momencie, gdy drogi staną się przejezdne.</w:t>
            </w:r>
          </w:p>
          <w:p w:rsidR="00CA6625" w:rsidRPr="006A5DF1" w:rsidRDefault="00CA6625" w:rsidP="00822929">
            <w:pPr>
              <w:spacing w:after="60"/>
              <w:ind w:left="30" w:right="-72"/>
              <w:jc w:val="both"/>
              <w:rPr>
                <w:sz w:val="22"/>
                <w:szCs w:val="22"/>
              </w:rPr>
            </w:pPr>
            <w:r w:rsidRPr="0066378B">
              <w:rPr>
                <w:b/>
                <w:sz w:val="22"/>
                <w:szCs w:val="22"/>
              </w:rPr>
              <w:t>Ad.36</w:t>
            </w:r>
            <w:r w:rsidRPr="00CA6625">
              <w:rPr>
                <w:sz w:val="22"/>
                <w:szCs w:val="22"/>
              </w:rPr>
              <w:t>)Czytelnie oznakowany to taki, który daje się odczytać.</w:t>
            </w:r>
          </w:p>
        </w:tc>
      </w:tr>
      <w:tr w:rsidR="004B2050" w:rsidRPr="006A5DF1" w:rsidTr="00822929">
        <w:tc>
          <w:tcPr>
            <w:tcW w:w="9356" w:type="dxa"/>
            <w:shd w:val="clear" w:color="auto" w:fill="auto"/>
          </w:tcPr>
          <w:p w:rsidR="004B2050" w:rsidRDefault="004B2050" w:rsidP="004B2050">
            <w:pPr>
              <w:spacing w:before="60" w:after="60"/>
              <w:ind w:right="-72"/>
              <w:rPr>
                <w:b/>
                <w:bCs/>
                <w:sz w:val="22"/>
                <w:szCs w:val="22"/>
              </w:rPr>
            </w:pPr>
          </w:p>
          <w:p w:rsidR="0066378B" w:rsidRDefault="0066378B" w:rsidP="004B2050">
            <w:pPr>
              <w:spacing w:before="60" w:after="60"/>
              <w:ind w:right="-72"/>
              <w:rPr>
                <w:b/>
                <w:bCs/>
                <w:sz w:val="22"/>
                <w:szCs w:val="22"/>
              </w:rPr>
            </w:pPr>
            <w:r w:rsidRPr="0066378B">
              <w:rPr>
                <w:bCs/>
                <w:sz w:val="22"/>
                <w:szCs w:val="22"/>
              </w:rPr>
              <w:t>Zamawiający na stronach prowadzonego postępowania zamieścił Obowiązujący Wykaz Osób i Obowiązujący Projekt umowy</w:t>
            </w:r>
            <w:r>
              <w:rPr>
                <w:b/>
                <w:bCs/>
                <w:sz w:val="22"/>
                <w:szCs w:val="22"/>
              </w:rPr>
              <w:t>.</w:t>
            </w:r>
          </w:p>
          <w:p w:rsidR="0066378B" w:rsidRDefault="0066378B" w:rsidP="004B2050">
            <w:pPr>
              <w:spacing w:before="60" w:after="60"/>
              <w:ind w:right="-72"/>
              <w:rPr>
                <w:b/>
                <w:bCs/>
                <w:sz w:val="22"/>
                <w:szCs w:val="22"/>
              </w:rPr>
            </w:pPr>
          </w:p>
          <w:p w:rsidR="0066378B" w:rsidRPr="006A5DF1" w:rsidRDefault="0066378B" w:rsidP="004B2050">
            <w:pPr>
              <w:spacing w:before="60" w:after="60"/>
              <w:ind w:right="-72"/>
              <w:rPr>
                <w:b/>
                <w:bCs/>
                <w:sz w:val="22"/>
                <w:szCs w:val="22"/>
              </w:rPr>
            </w:pPr>
            <w:bookmarkStart w:id="0" w:name="_GoBack"/>
            <w:bookmarkEnd w:id="0"/>
          </w:p>
        </w:tc>
      </w:tr>
    </w:tbl>
    <w:p w:rsidR="00BE7BFD" w:rsidRPr="006A5DF1" w:rsidRDefault="00BE7BFD" w:rsidP="00520165">
      <w:pPr>
        <w:jc w:val="both"/>
        <w:rPr>
          <w:sz w:val="22"/>
          <w:szCs w:val="22"/>
        </w:rPr>
      </w:pPr>
    </w:p>
    <w:p w:rsidR="006D4AB3" w:rsidRPr="006A5DF1" w:rsidRDefault="0066378B" w:rsidP="00D8461B">
      <w:pPr>
        <w:spacing w:before="120" w:after="120" w:line="360" w:lineRule="auto"/>
        <w:ind w:left="567"/>
        <w:jc w:val="right"/>
        <w:rPr>
          <w:sz w:val="22"/>
          <w:szCs w:val="22"/>
        </w:rPr>
      </w:pPr>
      <w:r>
        <w:rPr>
          <w:sz w:val="22"/>
          <w:szCs w:val="22"/>
        </w:rPr>
        <w:t>…………………………………..</w:t>
      </w:r>
    </w:p>
    <w:sectPr w:rsidR="006D4AB3"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9E0" w:rsidRDefault="004359E0">
      <w:r>
        <w:separator/>
      </w:r>
    </w:p>
  </w:endnote>
  <w:endnote w:type="continuationSeparator" w:id="0">
    <w:p w:rsidR="004359E0" w:rsidRDefault="00435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66378B">
      <w:rPr>
        <w:rStyle w:val="Numerstrony"/>
        <w:noProof/>
      </w:rPr>
      <w:t>8</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9E0" w:rsidRDefault="004359E0">
      <w:r>
        <w:separator/>
      </w:r>
    </w:p>
  </w:footnote>
  <w:footnote w:type="continuationSeparator" w:id="0">
    <w:p w:rsidR="004359E0" w:rsidRDefault="004359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625" w:rsidRDefault="00CA6625">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625" w:rsidRDefault="00CA6625">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625" w:rsidRDefault="00CA6625">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764F062A"/>
    <w:multiLevelType w:val="hybridMultilevel"/>
    <w:tmpl w:val="EC702192"/>
    <w:lvl w:ilvl="0" w:tplc="61AEE5FE">
      <w:start w:val="1"/>
      <w:numFmt w:val="decimal"/>
      <w:lvlText w:val="%1."/>
      <w:lvlJc w:val="left"/>
      <w:pPr>
        <w:ind w:left="705" w:hanging="675"/>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59E0"/>
    <w:rsid w:val="00031374"/>
    <w:rsid w:val="000A1097"/>
    <w:rsid w:val="000E2A8F"/>
    <w:rsid w:val="0012774F"/>
    <w:rsid w:val="00144B7A"/>
    <w:rsid w:val="00180C6E"/>
    <w:rsid w:val="0029606A"/>
    <w:rsid w:val="004359E0"/>
    <w:rsid w:val="004848F3"/>
    <w:rsid w:val="004A75F2"/>
    <w:rsid w:val="004B2050"/>
    <w:rsid w:val="005144A9"/>
    <w:rsid w:val="00520165"/>
    <w:rsid w:val="005B1B08"/>
    <w:rsid w:val="00632C3C"/>
    <w:rsid w:val="00662BDB"/>
    <w:rsid w:val="0066378B"/>
    <w:rsid w:val="006A5DF1"/>
    <w:rsid w:val="006B7198"/>
    <w:rsid w:val="006D4AB3"/>
    <w:rsid w:val="006F3B81"/>
    <w:rsid w:val="007D7198"/>
    <w:rsid w:val="0082696E"/>
    <w:rsid w:val="00870F9F"/>
    <w:rsid w:val="008804B6"/>
    <w:rsid w:val="00897AB0"/>
    <w:rsid w:val="008A3553"/>
    <w:rsid w:val="00947A50"/>
    <w:rsid w:val="00A905AC"/>
    <w:rsid w:val="00BA6584"/>
    <w:rsid w:val="00BE7BFD"/>
    <w:rsid w:val="00C370F2"/>
    <w:rsid w:val="00C44EEC"/>
    <w:rsid w:val="00CA6625"/>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DEF7460"/>
  <w15:chartTrackingRefBased/>
  <w15:docId w15:val="{9B236D2A-25FC-4ABE-BE5B-3FEA0CE49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RZDGM~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4202</Words>
  <Characters>25794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Rybak</dc:creator>
  <cp:keywords/>
  <cp:lastModifiedBy>Małgorzata Rybak</cp:lastModifiedBy>
  <cp:revision>2</cp:revision>
  <cp:lastPrinted>2021-11-24T08:32:00Z</cp:lastPrinted>
  <dcterms:created xsi:type="dcterms:W3CDTF">2021-11-24T08:32:00Z</dcterms:created>
  <dcterms:modified xsi:type="dcterms:W3CDTF">2021-11-24T08:32:00Z</dcterms:modified>
</cp:coreProperties>
</file>