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30" w:rsidRDefault="00B42E11" w:rsidP="005C0930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B42E11">
        <w:rPr>
          <w:sz w:val="22"/>
          <w:szCs w:val="22"/>
        </w:rPr>
        <w:t>Kraków</w:t>
      </w:r>
      <w:r w:rsidR="005C0930" w:rsidRPr="00D91931">
        <w:rPr>
          <w:sz w:val="22"/>
          <w:szCs w:val="22"/>
        </w:rPr>
        <w:t xml:space="preserve"> dnia: </w:t>
      </w:r>
      <w:r w:rsidRPr="00B42E11">
        <w:rPr>
          <w:sz w:val="22"/>
          <w:szCs w:val="22"/>
        </w:rPr>
        <w:t>2021-11-15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B42E11" w:rsidRPr="00B42E11" w:rsidRDefault="00B42E11" w:rsidP="005C0930">
      <w:pPr>
        <w:rPr>
          <w:b/>
          <w:bCs/>
          <w:sz w:val="22"/>
          <w:szCs w:val="22"/>
        </w:rPr>
      </w:pPr>
      <w:r w:rsidRPr="00B42E11">
        <w:rPr>
          <w:b/>
          <w:bCs/>
          <w:sz w:val="22"/>
          <w:szCs w:val="22"/>
        </w:rPr>
        <w:t>Akademia Górniczo - Hutnicza</w:t>
      </w:r>
    </w:p>
    <w:p w:rsidR="00B42E11" w:rsidRPr="00B42E11" w:rsidRDefault="00B42E11" w:rsidP="005C0930">
      <w:pPr>
        <w:rPr>
          <w:b/>
          <w:bCs/>
          <w:sz w:val="22"/>
          <w:szCs w:val="22"/>
        </w:rPr>
      </w:pPr>
      <w:r w:rsidRPr="00B42E11">
        <w:rPr>
          <w:b/>
          <w:bCs/>
          <w:sz w:val="22"/>
          <w:szCs w:val="22"/>
        </w:rPr>
        <w:t>im. Stanisława Staszica w Krakowie</w:t>
      </w:r>
    </w:p>
    <w:p w:rsidR="005C0930" w:rsidRPr="00D91931" w:rsidRDefault="00B42E11" w:rsidP="005C0930">
      <w:pPr>
        <w:rPr>
          <w:b/>
          <w:bCs/>
          <w:sz w:val="22"/>
          <w:szCs w:val="22"/>
        </w:rPr>
      </w:pPr>
      <w:r w:rsidRPr="00B42E11">
        <w:rPr>
          <w:b/>
          <w:bCs/>
          <w:sz w:val="22"/>
          <w:szCs w:val="22"/>
        </w:rPr>
        <w:t>Dział Zamówień Publicznych</w:t>
      </w:r>
    </w:p>
    <w:p w:rsidR="005C0930" w:rsidRPr="00BD5546" w:rsidRDefault="00B42E11" w:rsidP="005C0930">
      <w:pPr>
        <w:rPr>
          <w:sz w:val="22"/>
          <w:szCs w:val="22"/>
        </w:rPr>
      </w:pPr>
      <w:r w:rsidRPr="00B42E11">
        <w:rPr>
          <w:sz w:val="22"/>
          <w:szCs w:val="22"/>
        </w:rPr>
        <w:t>Al. Mickiewicza</w:t>
      </w:r>
      <w:r w:rsidR="005C0930" w:rsidRPr="00BD5546">
        <w:rPr>
          <w:sz w:val="22"/>
          <w:szCs w:val="22"/>
        </w:rPr>
        <w:t xml:space="preserve"> </w:t>
      </w:r>
      <w:r w:rsidRPr="00B42E11">
        <w:rPr>
          <w:sz w:val="22"/>
          <w:szCs w:val="22"/>
        </w:rPr>
        <w:t>30</w:t>
      </w:r>
    </w:p>
    <w:p w:rsidR="005C0930" w:rsidRPr="00BD5546" w:rsidRDefault="00B42E11" w:rsidP="005C0930">
      <w:pPr>
        <w:rPr>
          <w:sz w:val="22"/>
          <w:szCs w:val="22"/>
        </w:rPr>
      </w:pPr>
      <w:r w:rsidRPr="00B42E11">
        <w:rPr>
          <w:sz w:val="22"/>
          <w:szCs w:val="22"/>
        </w:rPr>
        <w:t>30-059</w:t>
      </w:r>
      <w:r w:rsidR="005C0930" w:rsidRPr="00BD5546">
        <w:rPr>
          <w:sz w:val="22"/>
          <w:szCs w:val="22"/>
        </w:rPr>
        <w:t xml:space="preserve"> </w:t>
      </w:r>
      <w:r w:rsidRPr="00B42E11">
        <w:rPr>
          <w:sz w:val="22"/>
          <w:szCs w:val="22"/>
        </w:rPr>
        <w:t>Kraków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B42E11" w:rsidRPr="00B42E11">
        <w:rPr>
          <w:b/>
          <w:sz w:val="22"/>
          <w:szCs w:val="22"/>
        </w:rPr>
        <w:t>Kc-zp.272-426/21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 w:rsidP="003A2CC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4345BE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UJEDNOLICENIE OPISU PRZEDMIOTU ZAMÓWIENIA</w:t>
      </w:r>
    </w:p>
    <w:p w:rsidR="004345BE" w:rsidRPr="004345BE" w:rsidRDefault="004345BE" w:rsidP="004345BE"/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B42E11" w:rsidRPr="00B42E11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B42E11" w:rsidRPr="00B42E11">
        <w:rPr>
          <w:b/>
          <w:bCs/>
          <w:sz w:val="22"/>
          <w:szCs w:val="22"/>
        </w:rPr>
        <w:t>Kompleksowe ubezpieczenie AGH oraz ACK Cyfronet AGH - Kc-zp.272-426/21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B42E11" w:rsidRPr="00B42E11">
        <w:rPr>
          <w:b/>
          <w:sz w:val="22"/>
          <w:szCs w:val="22"/>
        </w:rPr>
        <w:t>Kc-zp.272-426/21</w:t>
      </w:r>
      <w:r w:rsidRPr="006A5DF1">
        <w:rPr>
          <w:b/>
          <w:sz w:val="22"/>
          <w:szCs w:val="22"/>
        </w:rPr>
        <w:t>.</w:t>
      </w:r>
    </w:p>
    <w:p w:rsidR="00EF1037" w:rsidRPr="003A2CCD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B42E11" w:rsidRPr="00B42E11">
        <w:rPr>
          <w:b/>
          <w:sz w:val="22"/>
          <w:szCs w:val="22"/>
        </w:rPr>
        <w:t xml:space="preserve">Akademia Górniczo </w:t>
      </w:r>
      <w:r w:rsidR="003A2CCD">
        <w:rPr>
          <w:b/>
          <w:sz w:val="22"/>
          <w:szCs w:val="22"/>
        </w:rPr>
        <w:t>–</w:t>
      </w:r>
      <w:r w:rsidR="00B42E11" w:rsidRPr="00B42E11">
        <w:rPr>
          <w:b/>
          <w:sz w:val="22"/>
          <w:szCs w:val="22"/>
        </w:rPr>
        <w:t xml:space="preserve"> Hutnicza</w:t>
      </w:r>
      <w:r w:rsidR="003A2CCD">
        <w:rPr>
          <w:b/>
          <w:sz w:val="22"/>
          <w:szCs w:val="22"/>
        </w:rPr>
        <w:t xml:space="preserve"> </w:t>
      </w:r>
      <w:r w:rsidR="00B42E11" w:rsidRPr="00B42E11">
        <w:rPr>
          <w:b/>
          <w:sz w:val="22"/>
          <w:szCs w:val="22"/>
        </w:rPr>
        <w:t>im. Stanisława Staszica w Krakowie</w:t>
      </w:r>
      <w:r w:rsidR="003A2CCD">
        <w:rPr>
          <w:b/>
          <w:sz w:val="22"/>
          <w:szCs w:val="22"/>
        </w:rPr>
        <w:t xml:space="preserve">, </w:t>
      </w:r>
      <w:r w:rsidR="00B42E11" w:rsidRPr="00B42E11">
        <w:rPr>
          <w:b/>
          <w:sz w:val="22"/>
          <w:szCs w:val="22"/>
        </w:rPr>
        <w:t>Dział Zamówień Publicznych</w:t>
      </w:r>
      <w:r w:rsidRPr="005C0930">
        <w:rPr>
          <w:sz w:val="22"/>
          <w:szCs w:val="22"/>
        </w:rPr>
        <w:t xml:space="preserve"> </w:t>
      </w:r>
      <w:r w:rsidR="00EB3650">
        <w:rPr>
          <w:sz w:val="22"/>
          <w:szCs w:val="22"/>
        </w:rPr>
        <w:t>informuje</w:t>
      </w:r>
      <w:r w:rsidR="004345BE">
        <w:rPr>
          <w:sz w:val="22"/>
          <w:szCs w:val="22"/>
        </w:rPr>
        <w:t>, że dokonuje ujednolicenia opisu przedmiotu zamówienia z odpowiedziami na zapytania do SWZ oraz z dokonanymi zmianami SWZ</w:t>
      </w:r>
      <w:r w:rsidR="00EF1037" w:rsidRPr="005C0930">
        <w:rPr>
          <w:sz w:val="22"/>
          <w:szCs w:val="22"/>
        </w:rPr>
        <w:t>:</w:t>
      </w:r>
    </w:p>
    <w:p w:rsidR="003A2CCD" w:rsidRPr="00BA29BB" w:rsidRDefault="003A2CCD" w:rsidP="003A2CCD">
      <w:pPr>
        <w:pStyle w:val="Tekstpodstawowy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Załącznik nr 4 do SWZ – Szczegółowy opis przedmiotu zamówienia, pkt 19. </w:t>
      </w:r>
      <w:r w:rsidRPr="00BA29BB">
        <w:rPr>
          <w:b/>
          <w:szCs w:val="24"/>
          <w:u w:val="single"/>
        </w:rPr>
        <w:t xml:space="preserve"> </w:t>
      </w:r>
    </w:p>
    <w:p w:rsidR="003A2CCD" w:rsidRDefault="003A2CCD" w:rsidP="003A2CCD">
      <w:pPr>
        <w:pStyle w:val="Tekstpodstawowy"/>
        <w:rPr>
          <w:b/>
          <w:szCs w:val="24"/>
        </w:rPr>
      </w:pPr>
      <w:r>
        <w:rPr>
          <w:b/>
          <w:szCs w:val="24"/>
        </w:rPr>
        <w:t>Zamiast zapisu:</w:t>
      </w:r>
    </w:p>
    <w:p w:rsidR="003A2CCD" w:rsidRPr="003A2CCD" w:rsidRDefault="003A2CCD" w:rsidP="003A2CCD">
      <w:pPr>
        <w:pStyle w:val="v1msonormal"/>
        <w:shd w:val="clear" w:color="auto" w:fill="FFFFFF"/>
        <w:spacing w:line="274" w:lineRule="exact"/>
        <w:ind w:right="442"/>
        <w:jc w:val="both"/>
        <w:rPr>
          <w:i/>
        </w:rPr>
      </w:pPr>
      <w:r w:rsidRPr="003A2CCD">
        <w:rPr>
          <w:rStyle w:val="Pogrubienie"/>
          <w:bCs w:val="0"/>
          <w:i/>
          <w:sz w:val="22"/>
          <w:szCs w:val="22"/>
        </w:rPr>
        <w:t xml:space="preserve">19). </w:t>
      </w:r>
      <w:r w:rsidRPr="003A2CCD">
        <w:rPr>
          <w:rStyle w:val="Pogrubienie"/>
          <w:i/>
          <w:sz w:val="22"/>
          <w:szCs w:val="22"/>
        </w:rPr>
        <w:t xml:space="preserve">Klauzula przyjmująca istniejący system zabezpieczeń, </w:t>
      </w:r>
      <w:r w:rsidRPr="003A2CCD">
        <w:rPr>
          <w:bCs/>
          <w:i/>
          <w:sz w:val="22"/>
          <w:szCs w:val="22"/>
        </w:rPr>
        <w:t>w brzmieniu</w:t>
      </w:r>
      <w:r w:rsidRPr="003A2CCD">
        <w:rPr>
          <w:rStyle w:val="Pogrubienie"/>
          <w:i/>
          <w:sz w:val="22"/>
          <w:szCs w:val="22"/>
        </w:rPr>
        <w:t>:</w:t>
      </w:r>
    </w:p>
    <w:p w:rsidR="003A2CCD" w:rsidRPr="003A2CCD" w:rsidRDefault="003A2CCD" w:rsidP="003A2CCD">
      <w:pPr>
        <w:pStyle w:val="v1msonormal"/>
        <w:shd w:val="clear" w:color="auto" w:fill="FFFFFF"/>
        <w:spacing w:line="274" w:lineRule="exact"/>
        <w:jc w:val="both"/>
        <w:rPr>
          <w:i/>
        </w:rPr>
      </w:pPr>
      <w:r w:rsidRPr="003A2CCD">
        <w:rPr>
          <w:i/>
          <w:spacing w:val="4"/>
          <w:sz w:val="22"/>
          <w:szCs w:val="22"/>
        </w:rPr>
        <w:t>Z zastrzeżeniem pozostałych, niezmienionych niniejszą klauzulą, postanowień umowy ubezpieczenia oraz ogólnych warunków ubezpieczenia, uzgadnia się co następuje:</w:t>
      </w:r>
    </w:p>
    <w:p w:rsidR="003A2CCD" w:rsidRPr="00306DD7" w:rsidRDefault="003A2CCD" w:rsidP="003A2CCD">
      <w:pPr>
        <w:pStyle w:val="v1msonormal"/>
        <w:jc w:val="both"/>
        <w:rPr>
          <w:i/>
        </w:rPr>
      </w:pPr>
      <w:r w:rsidRPr="003A2CCD">
        <w:rPr>
          <w:i/>
          <w:spacing w:val="4"/>
          <w:sz w:val="22"/>
          <w:szCs w:val="22"/>
        </w:rPr>
        <w:t xml:space="preserve">Ubezpieczyciel oświadcza, że akceptuje stan zabezpieczeń mienia przed pożarem, wybuchem, piorunem, przepięciem, kradzieżą oraz rabunkiem na dzień zawarcia umowy ubezpieczenia. </w:t>
      </w:r>
      <w:r w:rsidRPr="003A2CCD">
        <w:rPr>
          <w:i/>
          <w:spacing w:val="2"/>
          <w:sz w:val="22"/>
          <w:szCs w:val="22"/>
        </w:rPr>
        <w:t xml:space="preserve">Ubezpieczyciel oświadcza, że stan zabezpieczeń przeciwpożarowych, przeciw kradzieżowych oraz przeciwprzepięciowych </w:t>
      </w:r>
      <w:r w:rsidRPr="003A2CCD">
        <w:rPr>
          <w:i/>
          <w:spacing w:val="1"/>
          <w:sz w:val="22"/>
          <w:szCs w:val="22"/>
        </w:rPr>
        <w:t>uznaje za wystarczający.  Jednocześnie Ubezpieczyciel akceptuje o</w:t>
      </w:r>
      <w:r w:rsidRPr="003A2CCD">
        <w:rPr>
          <w:i/>
          <w:iCs/>
          <w:sz w:val="22"/>
          <w:szCs w:val="22"/>
        </w:rPr>
        <w:t>dstąpienie od wymogu posi</w:t>
      </w:r>
      <w:r w:rsidRPr="00306DD7">
        <w:rPr>
          <w:i/>
          <w:iCs/>
          <w:sz w:val="22"/>
          <w:szCs w:val="22"/>
        </w:rPr>
        <w:t xml:space="preserve">adania krat w obiektach, gdzie konstrukcja budynku lub sposób ich użytkowania na to nie pozwalają lub pomieszczenia chroni instalacja alarmowa.  Budynki należące do Ubezpieczającego posiadają zabezpieczenia p.poż zgodne z wymaganiami przepisów o ochronie przeciwpożarowej lub </w:t>
      </w:r>
      <w:r w:rsidRPr="00306DD7">
        <w:rPr>
          <w:i/>
          <w:iCs/>
          <w:sz w:val="22"/>
          <w:szCs w:val="22"/>
        </w:rPr>
        <w:lastRenderedPageBreak/>
        <w:t xml:space="preserve">zgodne z innymi przepisami odpowiednimi dla specyfiki danego budynku. </w:t>
      </w:r>
      <w:r w:rsidRPr="00306DD7">
        <w:rPr>
          <w:i/>
          <w:sz w:val="22"/>
          <w:szCs w:val="22"/>
        </w:rPr>
        <w:t xml:space="preserve">Zamawiający oświadcza, że  posiadane zabezpieczenia są sprawne i stosowane oraz zabezpieczenia </w:t>
      </w:r>
      <w:r w:rsidRPr="00306DD7">
        <w:rPr>
          <w:i/>
          <w:iCs/>
          <w:sz w:val="22"/>
          <w:szCs w:val="22"/>
        </w:rPr>
        <w:t>spełniają wymogi:</w:t>
      </w:r>
    </w:p>
    <w:p w:rsidR="003A2CCD" w:rsidRPr="00306DD7" w:rsidRDefault="003A2CCD" w:rsidP="003A2CCD">
      <w:pPr>
        <w:pStyle w:val="v1msonormal"/>
        <w:ind w:left="720"/>
        <w:jc w:val="both"/>
        <w:rPr>
          <w:i/>
        </w:rPr>
      </w:pPr>
      <w:r w:rsidRPr="00306DD7">
        <w:rPr>
          <w:i/>
          <w:iCs/>
          <w:sz w:val="22"/>
          <w:szCs w:val="22"/>
        </w:rPr>
        <w:t xml:space="preserve">- Ustawy o ochronie przeciwpożarowej (Dz. U. z 2009 r. Nr 178 poz. 1380 z późn. zm.);  </w:t>
      </w:r>
    </w:p>
    <w:p w:rsidR="003A2CCD" w:rsidRPr="00306DD7" w:rsidRDefault="003A2CCD" w:rsidP="003A2CCD">
      <w:pPr>
        <w:pStyle w:val="v1msonormal"/>
        <w:ind w:left="720"/>
        <w:jc w:val="both"/>
        <w:rPr>
          <w:i/>
        </w:rPr>
      </w:pPr>
      <w:r w:rsidRPr="00306DD7">
        <w:rPr>
          <w:i/>
          <w:iCs/>
          <w:sz w:val="22"/>
          <w:szCs w:val="22"/>
        </w:rPr>
        <w:t xml:space="preserve"> - Rozporządzenia w sprawie ochrony przeciwpożarowej budynków, innych obiektów budowlanych i terenów (Dz. U. z 2010 r. Nr 109 poz. 719 z późn. zm.); </w:t>
      </w:r>
    </w:p>
    <w:p w:rsidR="003A2CCD" w:rsidRPr="00306DD7" w:rsidRDefault="003A2CCD" w:rsidP="003A2CCD">
      <w:pPr>
        <w:pStyle w:val="NormalnyWeb"/>
        <w:rPr>
          <w:i/>
        </w:rPr>
      </w:pPr>
      <w:r w:rsidRPr="00306DD7">
        <w:rPr>
          <w:i/>
          <w:iCs/>
          <w:sz w:val="22"/>
          <w:szCs w:val="22"/>
        </w:rPr>
        <w:t xml:space="preserve"> - Rozporządzenia MSWiA z dnia 24 lipca 2009r. w sprawie przeciwpożarowego zaopatrzenia w wodę oraz  dróg pożarowych (Dz.U. 2009 nr 124 poz. 1030 z póżn. zm.) oraz rozporządzenia MI z dnia 12  kwietnia 2002 r. w sprawie warunków technicznych, jakim powinny odpowiadać budynki i ich usytuowanie (Dz.U. 2002 nr 75 poz. 690 z późn. Zm. </w:t>
      </w:r>
    </w:p>
    <w:p w:rsidR="003A2CCD" w:rsidRPr="00306DD7" w:rsidRDefault="003A2CCD" w:rsidP="003A2CCD">
      <w:pPr>
        <w:pStyle w:val="Tekstpodstawowy"/>
        <w:rPr>
          <w:b/>
          <w:szCs w:val="24"/>
        </w:rPr>
      </w:pPr>
      <w:r w:rsidRPr="00306DD7">
        <w:rPr>
          <w:b/>
          <w:szCs w:val="24"/>
        </w:rPr>
        <w:t>Zamawiający wprowadza zapis o następującej treści:</w:t>
      </w:r>
    </w:p>
    <w:p w:rsidR="003A2CCD" w:rsidRPr="00306DD7" w:rsidRDefault="003A2CCD" w:rsidP="003A2CCD">
      <w:pPr>
        <w:pStyle w:val="v1msonormal"/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306DD7">
        <w:rPr>
          <w:rStyle w:val="Pogrubienie"/>
          <w:bCs w:val="0"/>
          <w:i/>
          <w:sz w:val="22"/>
          <w:szCs w:val="22"/>
        </w:rPr>
        <w:t xml:space="preserve">19). </w:t>
      </w:r>
      <w:r w:rsidRPr="00306DD7">
        <w:rPr>
          <w:rStyle w:val="Pogrubienie"/>
          <w:i/>
          <w:sz w:val="22"/>
          <w:szCs w:val="22"/>
        </w:rPr>
        <w:t xml:space="preserve">Klauzula przyjmująca istniejący system zabezpieczeń, </w:t>
      </w:r>
      <w:r w:rsidRPr="00306DD7">
        <w:rPr>
          <w:bCs/>
          <w:i/>
          <w:sz w:val="22"/>
          <w:szCs w:val="22"/>
        </w:rPr>
        <w:t>w brzmieniu</w:t>
      </w:r>
      <w:r w:rsidRPr="00306DD7">
        <w:rPr>
          <w:rStyle w:val="Pogrubienie"/>
          <w:i/>
          <w:sz w:val="22"/>
          <w:szCs w:val="22"/>
        </w:rPr>
        <w:t>:</w:t>
      </w:r>
    </w:p>
    <w:p w:rsidR="003A2CCD" w:rsidRPr="00306DD7" w:rsidRDefault="003A2CCD" w:rsidP="003A2CCD">
      <w:pPr>
        <w:pStyle w:val="v1msonormal"/>
        <w:shd w:val="clear" w:color="auto" w:fill="FFFFFF"/>
        <w:spacing w:line="274" w:lineRule="exact"/>
        <w:jc w:val="both"/>
        <w:rPr>
          <w:i/>
          <w:sz w:val="22"/>
          <w:szCs w:val="22"/>
        </w:rPr>
      </w:pPr>
      <w:r w:rsidRPr="00306DD7">
        <w:rPr>
          <w:i/>
          <w:spacing w:val="4"/>
          <w:sz w:val="22"/>
          <w:szCs w:val="22"/>
        </w:rPr>
        <w:t>Z zastrzeżeniem pozostałych, niezmienionych niniejszą klauzulą, postanowień umowy ubezpieczenia oraz ogólnych warunków ubezpieczenia, uzgadnia się co następuje:</w:t>
      </w:r>
    </w:p>
    <w:p w:rsidR="003A2CCD" w:rsidRPr="00306DD7" w:rsidRDefault="003A2CCD" w:rsidP="003A2CCD">
      <w:pPr>
        <w:pStyle w:val="v1msonormal"/>
        <w:jc w:val="both"/>
        <w:rPr>
          <w:i/>
          <w:sz w:val="22"/>
          <w:szCs w:val="22"/>
        </w:rPr>
      </w:pPr>
      <w:r w:rsidRPr="00306DD7">
        <w:rPr>
          <w:i/>
          <w:spacing w:val="4"/>
          <w:sz w:val="22"/>
          <w:szCs w:val="22"/>
        </w:rPr>
        <w:t xml:space="preserve">Ubezpieczyciel oświadcza, że akceptuje stan zabezpieczeń mienia przed pożarem, wybuchem, piorunem, przepięciem, kradzieżą oraz rabunkiem na dzień zawarcia umowy ubezpieczenia. </w:t>
      </w:r>
      <w:r w:rsidRPr="00306DD7">
        <w:rPr>
          <w:i/>
          <w:spacing w:val="2"/>
          <w:sz w:val="22"/>
          <w:szCs w:val="22"/>
        </w:rPr>
        <w:t xml:space="preserve">Ubezpieczyciel oświadcza, że stan zabezpieczeń przeciwpożarowych, przeciw kradzieżowych oraz przeciwprzepięciowych </w:t>
      </w:r>
      <w:r w:rsidRPr="00306DD7">
        <w:rPr>
          <w:i/>
          <w:spacing w:val="1"/>
          <w:sz w:val="22"/>
          <w:szCs w:val="22"/>
        </w:rPr>
        <w:t>uznaje za wystarczający.  Jednocześnie Ubezpieczyciel akceptuje o</w:t>
      </w:r>
      <w:r w:rsidRPr="00306DD7">
        <w:rPr>
          <w:i/>
          <w:iCs/>
          <w:sz w:val="22"/>
          <w:szCs w:val="22"/>
        </w:rPr>
        <w:t>dstąpienie od wymogu posiadania krat w obiektach, gdzie konstrukcja budynku lub sposób ich użytkowania na to nie pozwalają lub pomieszczenia chroni instalacja alarmowa</w:t>
      </w:r>
      <w:r w:rsidRPr="00306DD7">
        <w:rPr>
          <w:i/>
          <w:iCs/>
          <w:sz w:val="22"/>
          <w:szCs w:val="22"/>
          <w:highlight w:val="yellow"/>
        </w:rPr>
        <w:t xml:space="preserve">.  Budynki należące do Ubezpieczającego wskazane </w:t>
      </w:r>
      <w:r w:rsidRPr="00306DD7">
        <w:rPr>
          <w:i/>
          <w:spacing w:val="2"/>
          <w:sz w:val="22"/>
          <w:szCs w:val="22"/>
          <w:highlight w:val="yellow"/>
        </w:rPr>
        <w:t xml:space="preserve">w </w:t>
      </w:r>
      <w:hyperlink r:id="rId6" w:tgtFrame="_blank" w:history="1">
        <w:r w:rsidRPr="00306DD7">
          <w:rPr>
            <w:rStyle w:val="Hipercze"/>
            <w:i/>
            <w:spacing w:val="2"/>
            <w:sz w:val="22"/>
            <w:szCs w:val="22"/>
            <w:highlight w:val="yellow"/>
          </w:rPr>
          <w:t>załączniku nr 8 – „NOWY wykaz budynków wraz z zabezpieczeniami p.poż AGH</w:t>
        </w:r>
      </w:hyperlink>
      <w:r w:rsidRPr="00306DD7">
        <w:rPr>
          <w:i/>
          <w:spacing w:val="2"/>
          <w:sz w:val="22"/>
          <w:szCs w:val="22"/>
          <w:highlight w:val="yellow"/>
        </w:rPr>
        <w:t>",</w:t>
      </w:r>
      <w:r w:rsidRPr="00306DD7">
        <w:rPr>
          <w:i/>
          <w:sz w:val="22"/>
          <w:szCs w:val="22"/>
          <w:highlight w:val="yellow"/>
        </w:rPr>
        <w:t xml:space="preserve"> jako posiadające zabezpieczenia przeciwpożarowe (opisane w kolumnie L)</w:t>
      </w:r>
      <w:r w:rsidRPr="00306DD7">
        <w:rPr>
          <w:i/>
          <w:iCs/>
          <w:sz w:val="22"/>
          <w:szCs w:val="22"/>
          <w:highlight w:val="yellow"/>
        </w:rPr>
        <w:t xml:space="preserve"> są wyposażone zgodnie z wymaganiami przepisów o ochronie przeciwpożarowej lub zgodne z innymi przepisami odpowiednimi dla specyfiki danego budynku.</w:t>
      </w:r>
      <w:r w:rsidRPr="00306DD7">
        <w:rPr>
          <w:i/>
          <w:iCs/>
          <w:sz w:val="22"/>
          <w:szCs w:val="22"/>
        </w:rPr>
        <w:t xml:space="preserve"> </w:t>
      </w:r>
      <w:r w:rsidRPr="00306DD7">
        <w:rPr>
          <w:i/>
          <w:sz w:val="22"/>
          <w:szCs w:val="22"/>
        </w:rPr>
        <w:t xml:space="preserve">Zamawiający oświadcza, że  posiadane zabezpieczenia są sprawne i stosowane oraz zabezpieczenia </w:t>
      </w:r>
      <w:r w:rsidRPr="00306DD7">
        <w:rPr>
          <w:i/>
          <w:iCs/>
          <w:sz w:val="22"/>
          <w:szCs w:val="22"/>
        </w:rPr>
        <w:t>spełniają wymogi:</w:t>
      </w:r>
    </w:p>
    <w:p w:rsidR="003A2CCD" w:rsidRPr="00306DD7" w:rsidRDefault="003A2CCD" w:rsidP="003A2CCD">
      <w:pPr>
        <w:pStyle w:val="v1msonormal"/>
        <w:ind w:left="720"/>
        <w:jc w:val="both"/>
        <w:rPr>
          <w:i/>
          <w:sz w:val="22"/>
          <w:szCs w:val="22"/>
        </w:rPr>
      </w:pPr>
      <w:r w:rsidRPr="00306DD7">
        <w:rPr>
          <w:i/>
          <w:iCs/>
          <w:sz w:val="22"/>
          <w:szCs w:val="22"/>
        </w:rPr>
        <w:t xml:space="preserve">- Ustawy o ochronie przeciwpożarowej (Dz. U. z 2009 r. Nr 178 poz. 1380 z późn. zm.);  </w:t>
      </w:r>
    </w:p>
    <w:p w:rsidR="003A2CCD" w:rsidRPr="00306DD7" w:rsidRDefault="003A2CCD" w:rsidP="003A2CCD">
      <w:pPr>
        <w:pStyle w:val="v1msonormal"/>
        <w:ind w:left="720"/>
        <w:jc w:val="both"/>
        <w:rPr>
          <w:i/>
          <w:sz w:val="22"/>
          <w:szCs w:val="22"/>
        </w:rPr>
      </w:pPr>
      <w:r w:rsidRPr="00306DD7">
        <w:rPr>
          <w:i/>
          <w:iCs/>
          <w:sz w:val="22"/>
          <w:szCs w:val="22"/>
        </w:rPr>
        <w:t xml:space="preserve"> - Rozporządzenia w sprawie ochrony przeciwpożarowej budynków, innych obiektów budowlanych i terenów (Dz. U. z 2010 r. Nr 109 poz. 719 z późn. zm.); </w:t>
      </w:r>
    </w:p>
    <w:p w:rsidR="003A2CCD" w:rsidRPr="003A2CCD" w:rsidRDefault="003A2CCD" w:rsidP="003A2CCD">
      <w:pPr>
        <w:pStyle w:val="v1msonormal"/>
        <w:ind w:left="720"/>
        <w:jc w:val="both"/>
        <w:rPr>
          <w:i/>
          <w:sz w:val="22"/>
          <w:szCs w:val="22"/>
        </w:rPr>
      </w:pPr>
      <w:r w:rsidRPr="00306DD7">
        <w:rPr>
          <w:i/>
          <w:iCs/>
          <w:sz w:val="22"/>
          <w:szCs w:val="22"/>
        </w:rPr>
        <w:t xml:space="preserve"> - Rozporządzenia MSWiA z dnia 24 lipca 2009r. w sprawie przeciwpożarowego zaopatrzenia w wodę oraz  dróg pożarowych (Dz.U. 2009 nr 124 poz. 1030 z póżn. zm.) oraz rozporządzenia MI z dnia 12  kwietnia 2002 r. w sprawie warunków technicznych, jakim powinny odpowiadać budynki i ich usytuowanie (Dz.U. 2002 nr 75 poz. 690 z późn. Zm.</w:t>
      </w:r>
    </w:p>
    <w:p w:rsidR="005C0930" w:rsidRPr="00E02559" w:rsidRDefault="005C0930" w:rsidP="003A2CCD">
      <w:pPr>
        <w:pStyle w:val="Tekstpodstawowy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5D6" w:rsidRDefault="00DB35D6">
      <w:r>
        <w:separator/>
      </w:r>
    </w:p>
  </w:endnote>
  <w:endnote w:type="continuationSeparator" w:id="0">
    <w:p w:rsidR="00DB35D6" w:rsidRDefault="00DB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60747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10D9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5D6" w:rsidRDefault="00DB35D6">
      <w:r>
        <w:separator/>
      </w:r>
    </w:p>
  </w:footnote>
  <w:footnote w:type="continuationSeparator" w:id="0">
    <w:p w:rsidR="00DB35D6" w:rsidRDefault="00DB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1" w:rsidRDefault="00B42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1" w:rsidRPr="003A2CCD" w:rsidRDefault="0060747F" w:rsidP="003A2CCD">
    <w:pPr>
      <w:pStyle w:val="Nagwek"/>
    </w:pPr>
    <w:r>
      <w:rPr>
        <w:noProof/>
      </w:rPr>
      <w:drawing>
        <wp:inline distT="0" distB="0" distL="0" distR="0">
          <wp:extent cx="5762625" cy="182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1" w:rsidRDefault="00B42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5"/>
    <w:rsid w:val="00057D02"/>
    <w:rsid w:val="000613E0"/>
    <w:rsid w:val="001A571A"/>
    <w:rsid w:val="002B1C74"/>
    <w:rsid w:val="00306DD7"/>
    <w:rsid w:val="00384EFD"/>
    <w:rsid w:val="003A2CCD"/>
    <w:rsid w:val="004222DA"/>
    <w:rsid w:val="004345BE"/>
    <w:rsid w:val="00453E59"/>
    <w:rsid w:val="00460DC4"/>
    <w:rsid w:val="005079A4"/>
    <w:rsid w:val="0055546F"/>
    <w:rsid w:val="005C0930"/>
    <w:rsid w:val="0060747F"/>
    <w:rsid w:val="006D4AE5"/>
    <w:rsid w:val="00716315"/>
    <w:rsid w:val="00854803"/>
    <w:rsid w:val="0087224A"/>
    <w:rsid w:val="009149C3"/>
    <w:rsid w:val="00953AA1"/>
    <w:rsid w:val="0095641D"/>
    <w:rsid w:val="009D169F"/>
    <w:rsid w:val="00B26D41"/>
    <w:rsid w:val="00B361A9"/>
    <w:rsid w:val="00B42E11"/>
    <w:rsid w:val="00C152AE"/>
    <w:rsid w:val="00D1574A"/>
    <w:rsid w:val="00D248D2"/>
    <w:rsid w:val="00DB35D6"/>
    <w:rsid w:val="00E02559"/>
    <w:rsid w:val="00E74582"/>
    <w:rsid w:val="00EB3650"/>
    <w:rsid w:val="00EF1037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720EE-6A04-416B-8D25-0D85F12C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customStyle="1" w:styleId="v1msonormal">
    <w:name w:val="v1msonormal"/>
    <w:basedOn w:val="Normalny"/>
    <w:rsid w:val="003A2CC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A2CCD"/>
    <w:rPr>
      <w:b/>
      <w:bCs/>
    </w:rPr>
  </w:style>
  <w:style w:type="paragraph" w:styleId="NormalnyWeb">
    <w:name w:val="Normal (Web)"/>
    <w:basedOn w:val="Normalny"/>
    <w:uiPriority w:val="99"/>
    <w:unhideWhenUsed/>
    <w:rsid w:val="003A2CC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3A2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etargi.propublico.pl/PobieraczDokumentow.aspx?action=doc&amp;id=610863&amp;idP=53878&amp;MasterPage=EmptyMasterPa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cp:lastModifiedBy>Michał Długoń</cp:lastModifiedBy>
  <cp:revision>2</cp:revision>
  <cp:lastPrinted>2021-11-15T14:04:00Z</cp:lastPrinted>
  <dcterms:created xsi:type="dcterms:W3CDTF">2021-11-15T14:09:00Z</dcterms:created>
  <dcterms:modified xsi:type="dcterms:W3CDTF">2021-11-15T14:09:00Z</dcterms:modified>
</cp:coreProperties>
</file>