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E" w:rsidRPr="00273B7D" w:rsidRDefault="00CA73DE" w:rsidP="00CA73DE">
      <w:pPr>
        <w:pStyle w:val="pkt"/>
        <w:ind w:left="0" w:firstLine="0"/>
        <w:rPr>
          <w:rFonts w:ascii="Arial" w:hAnsi="Arial" w:cs="Arial"/>
          <w:sz w:val="22"/>
          <w:szCs w:val="22"/>
        </w:rPr>
      </w:pPr>
      <w:r w:rsidRPr="00273B7D">
        <w:rPr>
          <w:rFonts w:ascii="Arial" w:hAnsi="Arial" w:cs="Arial"/>
          <w:sz w:val="22"/>
          <w:szCs w:val="22"/>
        </w:rPr>
        <w:t>Uniwersytet im. Adama Mickiewicza w Poznaniu</w:t>
      </w:r>
    </w:p>
    <w:p w:rsidR="00CA73DE" w:rsidRPr="00273B7D" w:rsidRDefault="00CA73DE" w:rsidP="00CA73DE">
      <w:pPr>
        <w:pStyle w:val="pkt"/>
        <w:ind w:left="0" w:firstLine="0"/>
        <w:rPr>
          <w:rFonts w:ascii="Arial" w:hAnsi="Arial" w:cs="Arial"/>
          <w:bCs/>
          <w:sz w:val="22"/>
          <w:szCs w:val="22"/>
        </w:rPr>
      </w:pPr>
      <w:r w:rsidRPr="00273B7D">
        <w:rPr>
          <w:rFonts w:ascii="Arial" w:hAnsi="Arial" w:cs="Arial"/>
          <w:bCs/>
          <w:sz w:val="22"/>
          <w:szCs w:val="22"/>
        </w:rPr>
        <w:t xml:space="preserve">ul. Wieniawskiego 1 </w:t>
      </w:r>
    </w:p>
    <w:p w:rsidR="00CA73DE" w:rsidRPr="00273B7D" w:rsidRDefault="00CA73DE" w:rsidP="00CA73DE">
      <w:pPr>
        <w:pStyle w:val="pkt"/>
        <w:ind w:left="0" w:firstLine="0"/>
        <w:rPr>
          <w:rFonts w:ascii="Arial" w:hAnsi="Arial" w:cs="Arial"/>
          <w:b/>
          <w:sz w:val="22"/>
          <w:szCs w:val="22"/>
        </w:rPr>
      </w:pPr>
      <w:r w:rsidRPr="00273B7D">
        <w:rPr>
          <w:rFonts w:ascii="Arial" w:hAnsi="Arial" w:cs="Arial"/>
          <w:bCs/>
          <w:sz w:val="22"/>
          <w:szCs w:val="22"/>
        </w:rPr>
        <w:t>61-712 Poznań</w:t>
      </w:r>
    </w:p>
    <w:p w:rsidR="00CA73DE" w:rsidRPr="004F4C83" w:rsidRDefault="00CA73DE" w:rsidP="00CA73DE">
      <w:pPr>
        <w:pStyle w:val="pkt"/>
        <w:rPr>
          <w:rFonts w:ascii="Arial" w:hAnsi="Arial" w:cs="Arial"/>
          <w:color w:val="FF0000"/>
          <w:sz w:val="22"/>
          <w:szCs w:val="22"/>
        </w:rPr>
      </w:pPr>
    </w:p>
    <w:p w:rsidR="00CA73DE" w:rsidRPr="004F4C83" w:rsidRDefault="00CA73DE" w:rsidP="00CA73DE">
      <w:pPr>
        <w:pStyle w:val="pkt"/>
        <w:rPr>
          <w:rFonts w:ascii="Arial" w:hAnsi="Arial" w:cs="Arial"/>
          <w:color w:val="FF0000"/>
          <w:sz w:val="22"/>
          <w:szCs w:val="22"/>
        </w:rPr>
      </w:pPr>
    </w:p>
    <w:p w:rsidR="00CA73DE" w:rsidRPr="004F4C83" w:rsidRDefault="00CA73DE" w:rsidP="00CA73DE">
      <w:pPr>
        <w:pStyle w:val="pkt"/>
        <w:rPr>
          <w:rFonts w:ascii="Arial" w:hAnsi="Arial" w:cs="Arial"/>
          <w:color w:val="FF0000"/>
          <w:sz w:val="22"/>
          <w:szCs w:val="22"/>
        </w:rPr>
      </w:pPr>
    </w:p>
    <w:p w:rsidR="00CA73DE" w:rsidRPr="00273B7D" w:rsidRDefault="00CA73DE" w:rsidP="00CA73DE">
      <w:pPr>
        <w:pStyle w:val="pkt"/>
        <w:tabs>
          <w:tab w:val="right" w:pos="9214"/>
        </w:tabs>
        <w:spacing w:after="840"/>
        <w:ind w:left="0" w:firstLine="0"/>
        <w:rPr>
          <w:rFonts w:ascii="Arial" w:hAnsi="Arial" w:cs="Arial"/>
          <w:sz w:val="22"/>
          <w:szCs w:val="22"/>
        </w:rPr>
      </w:pPr>
      <w:r w:rsidRPr="00273B7D">
        <w:rPr>
          <w:rFonts w:ascii="Arial" w:hAnsi="Arial" w:cs="Arial"/>
          <w:bCs/>
          <w:sz w:val="22"/>
          <w:szCs w:val="22"/>
        </w:rPr>
        <w:t>Znak sprawy:</w:t>
      </w:r>
      <w:r w:rsidRPr="00273B7D">
        <w:rPr>
          <w:rFonts w:ascii="Arial" w:hAnsi="Arial" w:cs="Arial"/>
          <w:b/>
          <w:sz w:val="22"/>
          <w:szCs w:val="22"/>
        </w:rPr>
        <w:t xml:space="preserve"> </w:t>
      </w:r>
      <w:r w:rsidRPr="00ED324F">
        <w:rPr>
          <w:rFonts w:ascii="Arial" w:hAnsi="Arial" w:cs="Arial"/>
          <w:sz w:val="22"/>
          <w:szCs w:val="22"/>
        </w:rPr>
        <w:t>ZP/</w:t>
      </w:r>
      <w:r w:rsidR="00DB0097">
        <w:rPr>
          <w:rFonts w:ascii="Arial" w:hAnsi="Arial" w:cs="Arial"/>
          <w:sz w:val="22"/>
          <w:szCs w:val="22"/>
        </w:rPr>
        <w:t>3701</w:t>
      </w:r>
      <w:r w:rsidR="00FA2C97">
        <w:rPr>
          <w:rFonts w:ascii="Arial" w:hAnsi="Arial" w:cs="Arial"/>
          <w:sz w:val="22"/>
          <w:szCs w:val="22"/>
        </w:rPr>
        <w:t>/D/21</w:t>
      </w:r>
      <w:r w:rsidRPr="00273B7D">
        <w:rPr>
          <w:rFonts w:ascii="Arial" w:hAnsi="Arial" w:cs="Arial"/>
          <w:sz w:val="22"/>
          <w:szCs w:val="22"/>
        </w:rPr>
        <w:tab/>
        <w:t xml:space="preserve">Poznań, </w:t>
      </w:r>
      <w:r w:rsidR="00DB0097">
        <w:rPr>
          <w:rFonts w:ascii="Arial" w:hAnsi="Arial" w:cs="Arial"/>
          <w:sz w:val="22"/>
          <w:szCs w:val="22"/>
        </w:rPr>
        <w:t>wrzesień</w:t>
      </w:r>
      <w:r w:rsidRPr="00273B7D">
        <w:rPr>
          <w:rFonts w:ascii="Arial" w:hAnsi="Arial" w:cs="Arial"/>
          <w:sz w:val="22"/>
          <w:szCs w:val="22"/>
        </w:rPr>
        <w:t xml:space="preserve"> 2021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A73DE" w:rsidRPr="004F4C83" w:rsidTr="001022F9">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CA73DE" w:rsidRPr="00273B7D" w:rsidRDefault="00CA73DE" w:rsidP="006566C7">
            <w:pPr>
              <w:pStyle w:val="Tytu"/>
              <w:rPr>
                <w:rFonts w:ascii="Arial" w:hAnsi="Arial"/>
                <w:sz w:val="24"/>
                <w:szCs w:val="22"/>
              </w:rPr>
            </w:pPr>
            <w:r w:rsidRPr="00273B7D">
              <w:rPr>
                <w:rFonts w:ascii="Arial" w:hAnsi="Arial"/>
                <w:sz w:val="24"/>
                <w:szCs w:val="22"/>
              </w:rPr>
              <w:t>SPECYFIKACJA WARUNKÓW ZAMÓWIENIA</w:t>
            </w:r>
          </w:p>
          <w:p w:rsidR="006566C7" w:rsidRDefault="00CA73DE" w:rsidP="006566C7">
            <w:pPr>
              <w:keepNext/>
              <w:suppressAutoHyphens/>
              <w:spacing w:after="240"/>
              <w:jc w:val="center"/>
              <w:outlineLvl w:val="1"/>
              <w:rPr>
                <w:rFonts w:ascii="Arial" w:hAnsi="Arial" w:cs="Arial"/>
                <w:b/>
                <w:szCs w:val="22"/>
                <w:lang w:eastAsia="ar-SA"/>
              </w:rPr>
            </w:pPr>
            <w:r w:rsidRPr="00273B7D">
              <w:rPr>
                <w:rFonts w:ascii="Arial" w:hAnsi="Arial" w:cs="Arial"/>
                <w:szCs w:val="22"/>
                <w:lang w:eastAsia="ar-SA"/>
              </w:rPr>
              <w:t>zwana dalej</w:t>
            </w:r>
            <w:r w:rsidRPr="00273B7D">
              <w:rPr>
                <w:rFonts w:ascii="Arial" w:hAnsi="Arial" w:cs="Arial"/>
                <w:b/>
                <w:szCs w:val="22"/>
                <w:lang w:eastAsia="ar-SA"/>
              </w:rPr>
              <w:t xml:space="preserve"> (SWZ)</w:t>
            </w:r>
          </w:p>
          <w:p w:rsidR="006566C7" w:rsidRPr="00CA73DE" w:rsidRDefault="006566C7" w:rsidP="006566C7">
            <w:pPr>
              <w:keepNext/>
              <w:suppressAutoHyphens/>
              <w:spacing w:after="240"/>
              <w:jc w:val="center"/>
              <w:outlineLvl w:val="1"/>
              <w:rPr>
                <w:rFonts w:ascii="Arial" w:hAnsi="Arial" w:cs="Arial"/>
                <w:szCs w:val="28"/>
              </w:rPr>
            </w:pPr>
            <w:r w:rsidRPr="00CA73DE">
              <w:rPr>
                <w:rFonts w:ascii="Arial" w:hAnsi="Arial" w:cs="Arial"/>
                <w:szCs w:val="28"/>
              </w:rPr>
              <w:t xml:space="preserve">na </w:t>
            </w:r>
          </w:p>
          <w:p w:rsidR="006566C7" w:rsidRPr="00CA73DE" w:rsidRDefault="006566C7" w:rsidP="006566C7">
            <w:pPr>
              <w:jc w:val="center"/>
              <w:rPr>
                <w:rFonts w:ascii="Arial" w:hAnsi="Arial" w:cs="Arial"/>
                <w:b/>
                <w:sz w:val="28"/>
                <w:szCs w:val="28"/>
              </w:rPr>
            </w:pPr>
            <w:r w:rsidRPr="00CA73DE">
              <w:rPr>
                <w:rFonts w:ascii="Arial" w:hAnsi="Arial" w:cs="Arial"/>
                <w:b/>
                <w:sz w:val="28"/>
                <w:szCs w:val="28"/>
              </w:rPr>
              <w:t>dostaw</w:t>
            </w:r>
            <w:r>
              <w:rPr>
                <w:rFonts w:ascii="Arial" w:hAnsi="Arial" w:cs="Arial"/>
                <w:b/>
                <w:sz w:val="28"/>
                <w:szCs w:val="28"/>
              </w:rPr>
              <w:t>ę</w:t>
            </w:r>
            <w:r w:rsidRPr="00CA73DE">
              <w:rPr>
                <w:rFonts w:ascii="Arial" w:hAnsi="Arial" w:cs="Arial"/>
                <w:b/>
                <w:sz w:val="28"/>
                <w:szCs w:val="28"/>
              </w:rPr>
              <w:t xml:space="preserve"> sprzętu komputerowego do jednostek UAM </w:t>
            </w:r>
          </w:p>
          <w:p w:rsidR="006566C7" w:rsidRPr="00ED324F" w:rsidRDefault="006566C7" w:rsidP="006566C7">
            <w:pPr>
              <w:jc w:val="center"/>
              <w:rPr>
                <w:rFonts w:ascii="Arial" w:hAnsi="Arial" w:cs="Arial"/>
                <w:szCs w:val="22"/>
              </w:rPr>
            </w:pPr>
            <w:r w:rsidRPr="00ED324F">
              <w:rPr>
                <w:rFonts w:ascii="Arial" w:hAnsi="Arial" w:cs="Arial"/>
                <w:szCs w:val="22"/>
              </w:rPr>
              <w:t xml:space="preserve">(przedmiot zamówienia został podzielony na </w:t>
            </w:r>
            <w:r w:rsidR="00DB0097">
              <w:rPr>
                <w:rFonts w:ascii="Arial" w:hAnsi="Arial" w:cs="Arial"/>
                <w:szCs w:val="22"/>
              </w:rPr>
              <w:t>8</w:t>
            </w:r>
            <w:r w:rsidR="00FA2C97">
              <w:rPr>
                <w:rFonts w:ascii="Arial" w:hAnsi="Arial" w:cs="Arial"/>
                <w:szCs w:val="22"/>
              </w:rPr>
              <w:t xml:space="preserve"> </w:t>
            </w:r>
            <w:r w:rsidRPr="00ED324F">
              <w:rPr>
                <w:rFonts w:ascii="Arial" w:hAnsi="Arial" w:cs="Arial"/>
                <w:szCs w:val="22"/>
              </w:rPr>
              <w:t>części)</w:t>
            </w:r>
          </w:p>
          <w:p w:rsidR="006566C7" w:rsidRPr="004F4C83" w:rsidRDefault="006566C7" w:rsidP="001022F9">
            <w:pPr>
              <w:keepNext/>
              <w:suppressAutoHyphens/>
              <w:spacing w:after="240"/>
              <w:jc w:val="center"/>
              <w:outlineLvl w:val="1"/>
              <w:rPr>
                <w:rFonts w:ascii="Arial" w:hAnsi="Arial" w:cs="Arial"/>
                <w:b/>
                <w:color w:val="FF0000"/>
                <w:sz w:val="22"/>
                <w:szCs w:val="22"/>
                <w:lang w:eastAsia="ar-SA"/>
              </w:rPr>
            </w:pPr>
          </w:p>
        </w:tc>
      </w:tr>
    </w:tbl>
    <w:p w:rsidR="00B01985" w:rsidRDefault="00B01985" w:rsidP="00B01985">
      <w:pPr>
        <w:jc w:val="center"/>
        <w:rPr>
          <w:rFonts w:ascii="Arial" w:hAnsi="Arial" w:cs="Arial"/>
          <w:b/>
          <w:color w:val="FF0000"/>
          <w:sz w:val="32"/>
          <w:szCs w:val="32"/>
        </w:rPr>
      </w:pPr>
    </w:p>
    <w:p w:rsidR="006566C7" w:rsidRDefault="006566C7" w:rsidP="00B01985">
      <w:pPr>
        <w:jc w:val="center"/>
        <w:rPr>
          <w:rFonts w:ascii="Arial" w:hAnsi="Arial" w:cs="Arial"/>
          <w:b/>
          <w:color w:val="FF0000"/>
          <w:sz w:val="32"/>
          <w:szCs w:val="32"/>
        </w:rPr>
      </w:pPr>
    </w:p>
    <w:p w:rsidR="006566C7" w:rsidRDefault="006566C7" w:rsidP="00B01985">
      <w:pPr>
        <w:jc w:val="center"/>
        <w:rPr>
          <w:rFonts w:ascii="Arial" w:hAnsi="Arial" w:cs="Arial"/>
          <w:b/>
          <w:color w:val="FF0000"/>
          <w:sz w:val="32"/>
          <w:szCs w:val="32"/>
        </w:rPr>
      </w:pPr>
    </w:p>
    <w:p w:rsidR="00CA73DE" w:rsidRPr="00CA73DE" w:rsidRDefault="00CA73DE"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B01985" w:rsidRPr="00CA73DE" w:rsidRDefault="00B01985" w:rsidP="00B01985">
      <w:pPr>
        <w:jc w:val="both"/>
        <w:rPr>
          <w:rFonts w:ascii="Arial" w:hAnsi="Arial" w:cs="Arial"/>
          <w:sz w:val="20"/>
          <w:szCs w:val="22"/>
        </w:rPr>
      </w:pPr>
      <w:r w:rsidRPr="00CA73DE">
        <w:rPr>
          <w:rFonts w:ascii="Arial" w:hAnsi="Arial" w:cs="Arial"/>
          <w:sz w:val="20"/>
          <w:szCs w:val="22"/>
        </w:rPr>
        <w:t xml:space="preserve">Postępowanie o udzielenie zamówienia prowadzone jest na podstawie ustawy z dnia 11 września 2019 r. Prawo zamówień publicznych </w:t>
      </w:r>
      <w:r w:rsidR="00544B62" w:rsidRPr="00CA73DE">
        <w:rPr>
          <w:rFonts w:ascii="Arial" w:hAnsi="Arial" w:cs="Arial"/>
          <w:sz w:val="20"/>
          <w:szCs w:val="22"/>
        </w:rPr>
        <w:t>(Dz.U.</w:t>
      </w:r>
      <w:r w:rsidR="00DB0097">
        <w:rPr>
          <w:rFonts w:ascii="Arial" w:hAnsi="Arial" w:cs="Arial"/>
          <w:sz w:val="20"/>
          <w:szCs w:val="22"/>
        </w:rPr>
        <w:t xml:space="preserve"> 2021</w:t>
      </w:r>
      <w:r w:rsidR="007774D4" w:rsidRPr="00CA73DE">
        <w:rPr>
          <w:rFonts w:ascii="Arial" w:hAnsi="Arial" w:cs="Arial"/>
          <w:sz w:val="20"/>
          <w:szCs w:val="22"/>
        </w:rPr>
        <w:t xml:space="preserve"> </w:t>
      </w:r>
      <w:r w:rsidR="00DB0097">
        <w:rPr>
          <w:rFonts w:ascii="Arial" w:hAnsi="Arial" w:cs="Arial"/>
          <w:sz w:val="20"/>
          <w:szCs w:val="22"/>
        </w:rPr>
        <w:t xml:space="preserve"> poz. 1129</w:t>
      </w:r>
      <w:r w:rsidR="00544B62" w:rsidRPr="00CA73DE">
        <w:rPr>
          <w:rFonts w:ascii="Arial" w:hAnsi="Arial" w:cs="Arial"/>
          <w:sz w:val="20"/>
          <w:szCs w:val="22"/>
        </w:rPr>
        <w:t xml:space="preserve"> ze zm.)</w:t>
      </w:r>
      <w:r w:rsidRPr="00CA73DE">
        <w:rPr>
          <w:rFonts w:ascii="Arial" w:hAnsi="Arial" w:cs="Arial"/>
          <w:sz w:val="20"/>
          <w:szCs w:val="22"/>
        </w:rPr>
        <w:t xml:space="preserve">, zwanej dalej ”ustawą </w:t>
      </w:r>
      <w:proofErr w:type="spellStart"/>
      <w:r w:rsidRPr="00CA73DE">
        <w:rPr>
          <w:rFonts w:ascii="Arial" w:hAnsi="Arial" w:cs="Arial"/>
          <w:sz w:val="20"/>
          <w:szCs w:val="22"/>
        </w:rPr>
        <w:t>Pzp</w:t>
      </w:r>
      <w:proofErr w:type="spellEnd"/>
      <w:r w:rsidRPr="00CA73DE">
        <w:rPr>
          <w:rFonts w:ascii="Arial" w:hAnsi="Arial" w:cs="Arial"/>
          <w:sz w:val="20"/>
          <w:szCs w:val="22"/>
        </w:rPr>
        <w:t xml:space="preserve">”. Wartość szacunkowa zamówienia jest równa lub wyższa od progów unijnych określonych na podstawie art. 3 ustawy </w:t>
      </w:r>
      <w:proofErr w:type="spellStart"/>
      <w:r w:rsidRPr="00CA73DE">
        <w:rPr>
          <w:rFonts w:ascii="Arial" w:hAnsi="Arial" w:cs="Arial"/>
          <w:sz w:val="20"/>
          <w:szCs w:val="22"/>
        </w:rPr>
        <w:t>Pzp</w:t>
      </w:r>
      <w:proofErr w:type="spellEnd"/>
      <w:r w:rsidRPr="00CA73DE">
        <w:rPr>
          <w:rFonts w:ascii="Arial" w:hAnsi="Arial" w:cs="Arial"/>
          <w:sz w:val="20"/>
          <w:szCs w:val="22"/>
        </w:rPr>
        <w:t>.</w:t>
      </w:r>
    </w:p>
    <w:p w:rsidR="00B01985" w:rsidRDefault="00B01985" w:rsidP="00B01985">
      <w:pPr>
        <w:jc w:val="both"/>
        <w:rPr>
          <w:rFonts w:ascii="Arial" w:hAnsi="Arial" w:cs="Arial"/>
          <w:sz w:val="22"/>
        </w:rPr>
      </w:pPr>
    </w:p>
    <w:p w:rsidR="00B01985" w:rsidRPr="00CA73DE" w:rsidRDefault="00B01985" w:rsidP="00CA73DE">
      <w:pPr>
        <w:pStyle w:val="Nagwek1"/>
        <w:rPr>
          <w:highlight w:val="lightGray"/>
        </w:rPr>
      </w:pPr>
      <w:bookmarkStart w:id="0" w:name="_Toc258314242"/>
      <w:r w:rsidRPr="00CA73DE">
        <w:rPr>
          <w:highlight w:val="lightGray"/>
        </w:rPr>
        <w:lastRenderedPageBreak/>
        <w:t>Nazwa</w:t>
      </w:r>
      <w:r w:rsidRPr="00CA73DE">
        <w:rPr>
          <w:highlight w:val="lightGray"/>
          <w:lang w:val="pl-PL"/>
        </w:rPr>
        <w:t xml:space="preserve"> oraz adres </w:t>
      </w:r>
      <w:r w:rsidRPr="00CA73DE">
        <w:rPr>
          <w:highlight w:val="lightGray"/>
        </w:rPr>
        <w:t>Zamawiającego</w:t>
      </w:r>
      <w:bookmarkEnd w:id="0"/>
    </w:p>
    <w:p w:rsidR="00CA73DE" w:rsidRPr="005240B9" w:rsidRDefault="00CA73DE" w:rsidP="00CA73DE">
      <w:pPr>
        <w:pStyle w:val="Tekstpodstawowy"/>
        <w:spacing w:after="0" w:line="276" w:lineRule="auto"/>
        <w:ind w:left="360"/>
        <w:rPr>
          <w:rFonts w:ascii="Arial" w:hAnsi="Arial" w:cs="Arial"/>
          <w:b/>
          <w:sz w:val="22"/>
          <w:szCs w:val="22"/>
        </w:rPr>
      </w:pPr>
      <w:r>
        <w:rPr>
          <w:rFonts w:ascii="Arial" w:hAnsi="Arial" w:cs="Arial"/>
          <w:b/>
          <w:sz w:val="22"/>
          <w:szCs w:val="22"/>
        </w:rPr>
        <w:t xml:space="preserve"> </w:t>
      </w:r>
      <w:r w:rsidRPr="005240B9">
        <w:rPr>
          <w:rFonts w:ascii="Arial" w:hAnsi="Arial" w:cs="Arial"/>
          <w:b/>
          <w:sz w:val="22"/>
          <w:szCs w:val="22"/>
          <w:lang w:val="x-none"/>
        </w:rPr>
        <w:t>Uniwersytet im. Adama Mickiewicza w Poznaniu</w:t>
      </w:r>
    </w:p>
    <w:p w:rsidR="00CA73DE" w:rsidRPr="005240B9" w:rsidRDefault="00CA73DE" w:rsidP="00CA73DE">
      <w:pPr>
        <w:pStyle w:val="Tekstpodstawowy"/>
        <w:spacing w:after="0" w:line="276" w:lineRule="auto"/>
        <w:ind w:left="360"/>
        <w:rPr>
          <w:rFonts w:ascii="Arial" w:hAnsi="Arial" w:cs="Arial"/>
          <w:b/>
          <w:sz w:val="22"/>
          <w:szCs w:val="22"/>
        </w:rPr>
      </w:pPr>
      <w:r w:rsidRPr="005240B9">
        <w:rPr>
          <w:rFonts w:ascii="Arial" w:hAnsi="Arial" w:cs="Arial"/>
          <w:b/>
          <w:sz w:val="22"/>
          <w:szCs w:val="22"/>
        </w:rPr>
        <w:t xml:space="preserve"> ul. Wieniawskiego 1, 61-712 Poznań</w:t>
      </w:r>
    </w:p>
    <w:p w:rsidR="00CA73DE" w:rsidRPr="00166B1A" w:rsidRDefault="00CA73DE" w:rsidP="00CA73DE">
      <w:pPr>
        <w:pStyle w:val="Tekstpodstawowy"/>
        <w:spacing w:after="0" w:line="276" w:lineRule="auto"/>
        <w:ind w:left="360"/>
        <w:rPr>
          <w:rFonts w:ascii="Arial" w:hAnsi="Arial" w:cs="Arial"/>
          <w:sz w:val="22"/>
          <w:szCs w:val="22"/>
        </w:rPr>
      </w:pPr>
      <w:r w:rsidRPr="00166B1A">
        <w:rPr>
          <w:rFonts w:ascii="Arial" w:hAnsi="Arial" w:cs="Arial"/>
          <w:sz w:val="22"/>
          <w:szCs w:val="22"/>
        </w:rPr>
        <w:t xml:space="preserve"> Tel.: 61 829 40 00</w:t>
      </w:r>
    </w:p>
    <w:p w:rsidR="00CA73DE" w:rsidRPr="00C5394B" w:rsidRDefault="00CA73DE" w:rsidP="00CA73DE">
      <w:pPr>
        <w:pStyle w:val="Tekstpodstawowy"/>
        <w:spacing w:after="0" w:line="276" w:lineRule="auto"/>
        <w:ind w:left="360"/>
        <w:rPr>
          <w:rFonts w:ascii="Arial" w:hAnsi="Arial" w:cs="Arial"/>
          <w:sz w:val="22"/>
          <w:szCs w:val="22"/>
        </w:rPr>
      </w:pPr>
      <w:r w:rsidRPr="00D20437">
        <w:rPr>
          <w:rFonts w:ascii="Arial" w:hAnsi="Arial" w:cs="Arial"/>
          <w:sz w:val="22"/>
          <w:szCs w:val="22"/>
        </w:rPr>
        <w:t xml:space="preserve"> Adres poczty </w:t>
      </w:r>
      <w:r w:rsidRPr="00C5394B">
        <w:rPr>
          <w:rFonts w:ascii="Arial" w:hAnsi="Arial" w:cs="Arial"/>
          <w:sz w:val="22"/>
          <w:szCs w:val="22"/>
        </w:rPr>
        <w:t>elektronicznej: dzpuam@amu.edu.pl</w:t>
      </w:r>
    </w:p>
    <w:p w:rsidR="00CA73DE" w:rsidRDefault="00CA73DE" w:rsidP="00CA73DE">
      <w:pPr>
        <w:pStyle w:val="Tekstpodstawowy"/>
        <w:spacing w:after="0" w:line="276" w:lineRule="auto"/>
        <w:ind w:left="426"/>
        <w:jc w:val="both"/>
        <w:rPr>
          <w:rFonts w:ascii="Arial" w:hAnsi="Arial" w:cs="Arial"/>
          <w:sz w:val="22"/>
          <w:szCs w:val="22"/>
        </w:rPr>
      </w:pPr>
      <w:r w:rsidRPr="00D20437">
        <w:rPr>
          <w:rFonts w:ascii="Arial" w:hAnsi="Arial" w:cs="Arial"/>
          <w:sz w:val="22"/>
          <w:szCs w:val="22"/>
        </w:rPr>
        <w:t xml:space="preserve">Adres strony internetowej prowadzonego postępowania oraz strony, na której udostępniane będą zmiany i wyjaśnienia treści SWZ oraz inne dokumenty zamówienia bezpośrednio związane z </w:t>
      </w:r>
      <w:r w:rsidRPr="0081025D">
        <w:rPr>
          <w:rFonts w:ascii="Arial" w:hAnsi="Arial" w:cs="Arial"/>
          <w:sz w:val="22"/>
          <w:szCs w:val="22"/>
        </w:rPr>
        <w:t>postępowaniem:</w:t>
      </w:r>
      <w:r w:rsidR="00BD72D4">
        <w:rPr>
          <w:rFonts w:ascii="Arial" w:hAnsi="Arial" w:cs="Arial"/>
          <w:sz w:val="22"/>
          <w:szCs w:val="22"/>
        </w:rPr>
        <w:t xml:space="preserve"> </w:t>
      </w:r>
      <w:hyperlink r:id="rId7" w:history="1">
        <w:r w:rsidR="00BD72D4" w:rsidRPr="00BD72D4">
          <w:rPr>
            <w:rStyle w:val="Hipercze"/>
            <w:rFonts w:ascii="Arial" w:hAnsi="Arial" w:cs="Arial"/>
            <w:sz w:val="22"/>
            <w:shd w:val="clear" w:color="auto" w:fill="D9D9D9" w:themeFill="background1" w:themeFillShade="D9"/>
          </w:rPr>
          <w:t>http://zamowienia.amu.edu.pl/ogloszenia</w:t>
        </w:r>
      </w:hyperlink>
      <w:r w:rsidRPr="00BD72D4">
        <w:rPr>
          <w:rFonts w:ascii="Arial" w:hAnsi="Arial" w:cs="Arial"/>
          <w:sz w:val="22"/>
          <w:szCs w:val="22"/>
          <w:highlight w:val="lightGray"/>
          <w:shd w:val="clear" w:color="auto" w:fill="D9D9D9" w:themeFill="background1" w:themeFillShade="D9"/>
        </w:rPr>
        <w:t xml:space="preserve"> </w:t>
      </w:r>
      <w:r w:rsidRPr="00887DBE">
        <w:rPr>
          <w:rFonts w:ascii="Arial" w:hAnsi="Arial" w:cs="Arial"/>
          <w:sz w:val="22"/>
          <w:szCs w:val="22"/>
          <w:highlight w:val="lightGray"/>
        </w:rPr>
        <w:t xml:space="preserve">oraz </w:t>
      </w:r>
      <w:hyperlink r:id="rId8" w:history="1">
        <w:r w:rsidR="00C96547" w:rsidRPr="001F6F9C">
          <w:rPr>
            <w:rStyle w:val="Hipercze"/>
            <w:rFonts w:ascii="Arial" w:hAnsi="Arial" w:cs="Arial"/>
            <w:sz w:val="22"/>
            <w:szCs w:val="22"/>
            <w:highlight w:val="lightGray"/>
          </w:rPr>
          <w:t>https://e-ProPublico.pl/</w:t>
        </w:r>
      </w:hyperlink>
    </w:p>
    <w:p w:rsidR="00B01985" w:rsidRPr="00CA73DE" w:rsidRDefault="00B01985" w:rsidP="00CA73DE">
      <w:pPr>
        <w:pStyle w:val="Nagwek1"/>
        <w:rPr>
          <w:highlight w:val="lightGray"/>
        </w:rPr>
      </w:pPr>
      <w:bookmarkStart w:id="1" w:name="_Toc258314243"/>
      <w:r w:rsidRPr="00CA73DE">
        <w:rPr>
          <w:highlight w:val="lightGray"/>
        </w:rPr>
        <w:t>Tryb udzielenia zamówienia</w:t>
      </w:r>
      <w:bookmarkEnd w:id="1"/>
    </w:p>
    <w:p w:rsidR="00C96547" w:rsidRPr="009F2696" w:rsidRDefault="00B01985" w:rsidP="00C96547">
      <w:pPr>
        <w:pStyle w:val="Tekstpodstawowywcity"/>
        <w:ind w:left="426" w:firstLine="5"/>
        <w:jc w:val="both"/>
        <w:rPr>
          <w:rFonts w:ascii="Arial" w:hAnsi="Arial" w:cs="Arial"/>
          <w:sz w:val="22"/>
          <w:szCs w:val="22"/>
        </w:rPr>
      </w:pPr>
      <w:r w:rsidRPr="00CA73DE">
        <w:rPr>
          <w:rFonts w:ascii="Arial" w:hAnsi="Arial" w:cs="Arial"/>
          <w:sz w:val="22"/>
          <w:szCs w:val="22"/>
        </w:rPr>
        <w:t xml:space="preserve">Postępowanie o udzielenie zamówienia prowadzone jest w trybie </w:t>
      </w:r>
      <w:r w:rsidR="00544B62" w:rsidRPr="00CA73DE">
        <w:rPr>
          <w:rFonts w:ascii="Arial" w:hAnsi="Arial" w:cs="Arial"/>
          <w:b/>
          <w:sz w:val="22"/>
          <w:szCs w:val="22"/>
        </w:rPr>
        <w:t>przetarg</w:t>
      </w:r>
      <w:r w:rsidR="007774D4" w:rsidRPr="00CA73DE">
        <w:rPr>
          <w:rFonts w:ascii="Arial" w:hAnsi="Arial" w:cs="Arial"/>
          <w:b/>
          <w:sz w:val="22"/>
          <w:szCs w:val="22"/>
        </w:rPr>
        <w:t>u</w:t>
      </w:r>
      <w:r w:rsidR="00544B62" w:rsidRPr="00CA73DE">
        <w:rPr>
          <w:rFonts w:ascii="Arial" w:hAnsi="Arial" w:cs="Arial"/>
          <w:b/>
          <w:sz w:val="22"/>
          <w:szCs w:val="22"/>
        </w:rPr>
        <w:t xml:space="preserve"> nieograniczon</w:t>
      </w:r>
      <w:r w:rsidR="007774D4" w:rsidRPr="00CA73DE">
        <w:rPr>
          <w:rFonts w:ascii="Arial" w:hAnsi="Arial" w:cs="Arial"/>
          <w:b/>
          <w:sz w:val="22"/>
          <w:szCs w:val="22"/>
        </w:rPr>
        <w:t>ego</w:t>
      </w:r>
      <w:r w:rsidR="009F2696">
        <w:rPr>
          <w:rFonts w:ascii="Arial" w:hAnsi="Arial" w:cs="Arial"/>
          <w:b/>
          <w:sz w:val="22"/>
          <w:szCs w:val="22"/>
        </w:rPr>
        <w:t xml:space="preserve">, </w:t>
      </w:r>
      <w:r w:rsidR="009F2696" w:rsidRPr="009F2696">
        <w:rPr>
          <w:rFonts w:ascii="Arial" w:hAnsi="Arial" w:cs="Arial"/>
          <w:sz w:val="22"/>
          <w:szCs w:val="22"/>
        </w:rPr>
        <w:t>o którym mowa w art.</w:t>
      </w:r>
      <w:r w:rsidR="009F2696">
        <w:rPr>
          <w:rFonts w:ascii="Arial" w:hAnsi="Arial" w:cs="Arial"/>
          <w:sz w:val="22"/>
          <w:szCs w:val="22"/>
        </w:rPr>
        <w:t xml:space="preserve"> 129 ust. 1 pkt 1) ustawy </w:t>
      </w:r>
      <w:proofErr w:type="spellStart"/>
      <w:r w:rsidR="009F2696">
        <w:rPr>
          <w:rFonts w:ascii="Arial" w:hAnsi="Arial" w:cs="Arial"/>
          <w:sz w:val="22"/>
          <w:szCs w:val="22"/>
        </w:rPr>
        <w:t>Pzp</w:t>
      </w:r>
      <w:proofErr w:type="spellEnd"/>
      <w:r w:rsidR="009F2696">
        <w:rPr>
          <w:rFonts w:ascii="Arial" w:hAnsi="Arial" w:cs="Arial"/>
          <w:sz w:val="22"/>
          <w:szCs w:val="22"/>
        </w:rPr>
        <w:t>.</w:t>
      </w:r>
      <w:r w:rsidR="009F2696" w:rsidRPr="009F2696">
        <w:rPr>
          <w:rFonts w:ascii="Arial" w:hAnsi="Arial" w:cs="Arial"/>
          <w:sz w:val="22"/>
          <w:szCs w:val="22"/>
        </w:rPr>
        <w:t xml:space="preserve"> </w:t>
      </w:r>
    </w:p>
    <w:p w:rsidR="00B01985" w:rsidRPr="00302236" w:rsidRDefault="00B01985" w:rsidP="00CA73DE">
      <w:pPr>
        <w:pStyle w:val="Nagwek1"/>
        <w:rPr>
          <w:highlight w:val="lightGray"/>
        </w:rPr>
      </w:pPr>
      <w:bookmarkStart w:id="2" w:name="_Toc258314244"/>
      <w:r w:rsidRPr="00302236">
        <w:rPr>
          <w:highlight w:val="lightGray"/>
        </w:rPr>
        <w:t>informacje ogólne</w:t>
      </w:r>
    </w:p>
    <w:p w:rsidR="000B4C23" w:rsidRPr="00302236" w:rsidRDefault="000B4C23" w:rsidP="000B4C23">
      <w:pPr>
        <w:pStyle w:val="Nagwek2"/>
        <w:spacing w:before="0" w:after="0"/>
        <w:rPr>
          <w:color w:val="auto"/>
          <w:lang w:val="x-none"/>
        </w:rPr>
      </w:pPr>
      <w:r w:rsidRPr="00302236">
        <w:rPr>
          <w:color w:val="auto"/>
        </w:rPr>
        <w:t xml:space="preserve">Zamawiający </w:t>
      </w:r>
      <w:r w:rsidRPr="00302236">
        <w:rPr>
          <w:b/>
          <w:color w:val="auto"/>
        </w:rPr>
        <w:t>nie przewiduje</w:t>
      </w:r>
      <w:r w:rsidRPr="00302236">
        <w:rPr>
          <w:color w:val="auto"/>
        </w:rPr>
        <w:t xml:space="preserve"> wymagań w zakresie zatrudnienia na podstawie stosunku pracy, w okolicznościach, o których mowa w art. 95 ustawy </w:t>
      </w:r>
      <w:proofErr w:type="spellStart"/>
      <w:r w:rsidRPr="00302236">
        <w:rPr>
          <w:color w:val="auto"/>
        </w:rPr>
        <w:t>Pzp</w:t>
      </w:r>
      <w:proofErr w:type="spellEnd"/>
      <w:r w:rsidRPr="00302236">
        <w:rPr>
          <w:color w:val="auto"/>
        </w:rPr>
        <w:t>.</w:t>
      </w:r>
    </w:p>
    <w:p w:rsidR="000B4C23" w:rsidRPr="00302236" w:rsidRDefault="000B4C23" w:rsidP="000B4C23">
      <w:pPr>
        <w:pStyle w:val="Nagwek2"/>
        <w:spacing w:before="0" w:after="0"/>
        <w:rPr>
          <w:color w:val="auto"/>
          <w:sz w:val="20"/>
          <w:lang w:val="x-none"/>
        </w:rPr>
      </w:pPr>
      <w:r w:rsidRPr="00302236">
        <w:rPr>
          <w:color w:val="auto"/>
        </w:rPr>
        <w:t xml:space="preserve">Zamawiający </w:t>
      </w:r>
      <w:r w:rsidRPr="00302236">
        <w:rPr>
          <w:b/>
          <w:color w:val="auto"/>
        </w:rPr>
        <w:t>nie przewiduje</w:t>
      </w:r>
      <w:r w:rsidRPr="00302236">
        <w:rPr>
          <w:color w:val="auto"/>
        </w:rPr>
        <w:t xml:space="preserve"> wymagań w zakresie zatrudnienia osób, o których mowa w art. 96 ust. 2 pkt 2 ustawy </w:t>
      </w:r>
      <w:proofErr w:type="spellStart"/>
      <w:r w:rsidRPr="00302236">
        <w:rPr>
          <w:color w:val="auto"/>
        </w:rPr>
        <w:t>Pzp</w:t>
      </w:r>
      <w:proofErr w:type="spellEnd"/>
      <w:r w:rsidRPr="00302236">
        <w:rPr>
          <w:color w:val="auto"/>
        </w:rPr>
        <w:t>.</w:t>
      </w:r>
    </w:p>
    <w:p w:rsidR="000B4C23" w:rsidRPr="00541315" w:rsidRDefault="000B4C23" w:rsidP="000B4C23">
      <w:pPr>
        <w:pStyle w:val="Nagwek2"/>
        <w:spacing w:before="0" w:after="0"/>
        <w:rPr>
          <w:color w:val="auto"/>
          <w:sz w:val="20"/>
          <w:lang w:val="x-none"/>
        </w:rPr>
      </w:pPr>
      <w:r w:rsidRPr="00302236">
        <w:rPr>
          <w:color w:val="auto"/>
        </w:rPr>
        <w:t xml:space="preserve">Zamawiający </w:t>
      </w:r>
      <w:r w:rsidRPr="00302236">
        <w:rPr>
          <w:b/>
          <w:color w:val="auto"/>
        </w:rPr>
        <w:t>nie zastrzega</w:t>
      </w:r>
      <w:r w:rsidRPr="00302236">
        <w:rPr>
          <w:color w:val="auto"/>
        </w:rPr>
        <w:t xml:space="preserve"> obowiązku osobistego wykonania przez Wykonawcę </w:t>
      </w:r>
      <w:r w:rsidRPr="00541315">
        <w:rPr>
          <w:color w:val="auto"/>
        </w:rPr>
        <w:t xml:space="preserve">kluczowych zadań zgodnie z art. 60 i art. 121 ustawy </w:t>
      </w:r>
      <w:proofErr w:type="spellStart"/>
      <w:r w:rsidRPr="00541315">
        <w:rPr>
          <w:color w:val="auto"/>
        </w:rPr>
        <w:t>Pzp</w:t>
      </w:r>
      <w:proofErr w:type="spellEnd"/>
      <w:r w:rsidRPr="00541315">
        <w:rPr>
          <w:color w:val="auto"/>
        </w:rPr>
        <w:t>.</w:t>
      </w:r>
    </w:p>
    <w:p w:rsidR="000B4C23" w:rsidRPr="00541315" w:rsidRDefault="000B4C23" w:rsidP="000B4C23">
      <w:pPr>
        <w:pStyle w:val="Nagwek2"/>
        <w:spacing w:before="0" w:after="0"/>
        <w:rPr>
          <w:color w:val="auto"/>
          <w:lang w:val="x-none"/>
        </w:rPr>
      </w:pPr>
      <w:r w:rsidRPr="00541315">
        <w:rPr>
          <w:color w:val="auto"/>
        </w:rPr>
        <w:t xml:space="preserve">Zamawiający </w:t>
      </w:r>
      <w:r w:rsidRPr="00541315">
        <w:rPr>
          <w:b/>
          <w:color w:val="auto"/>
        </w:rPr>
        <w:t>nie zastrzega</w:t>
      </w:r>
      <w:r w:rsidRPr="00541315">
        <w:rPr>
          <w:color w:val="auto"/>
        </w:rPr>
        <w:t xml:space="preserve"> możliwości ubiegania się o udzielenie zamówienia wyłącznie przez wykonawców, o których mowa w art. 94 ustawy </w:t>
      </w:r>
      <w:proofErr w:type="spellStart"/>
      <w:r w:rsidRPr="00541315">
        <w:rPr>
          <w:color w:val="auto"/>
        </w:rPr>
        <w:t>Pzp</w:t>
      </w:r>
      <w:proofErr w:type="spellEnd"/>
      <w:r w:rsidRPr="00541315">
        <w:rPr>
          <w:color w:val="auto"/>
        </w:rPr>
        <w:t xml:space="preserve">. </w:t>
      </w:r>
    </w:p>
    <w:p w:rsidR="000B4C23" w:rsidRPr="00541315" w:rsidRDefault="000B4C23" w:rsidP="000B4C23">
      <w:pPr>
        <w:pStyle w:val="Nagwek2"/>
        <w:spacing w:before="0" w:after="0"/>
        <w:rPr>
          <w:color w:val="auto"/>
          <w:lang w:val="x-none"/>
        </w:rPr>
      </w:pPr>
      <w:r w:rsidRPr="00541315">
        <w:rPr>
          <w:color w:val="auto"/>
        </w:rPr>
        <w:t xml:space="preserve">Zamawiający </w:t>
      </w:r>
      <w:r w:rsidRPr="00541315">
        <w:rPr>
          <w:b/>
          <w:color w:val="auto"/>
        </w:rPr>
        <w:t>nie prowadzi</w:t>
      </w:r>
      <w:r w:rsidRPr="00541315">
        <w:rPr>
          <w:color w:val="auto"/>
        </w:rPr>
        <w:t xml:space="preserve"> postępowania w celu zawarcia umowy ramowej.</w:t>
      </w:r>
    </w:p>
    <w:p w:rsidR="000B4C23" w:rsidRPr="00E42228" w:rsidRDefault="000B4C23" w:rsidP="000B4C23">
      <w:pPr>
        <w:pStyle w:val="Nagwek2"/>
        <w:spacing w:before="0" w:after="0"/>
        <w:rPr>
          <w:color w:val="auto"/>
        </w:rPr>
      </w:pPr>
      <w:r w:rsidRPr="00541315">
        <w:rPr>
          <w:color w:val="auto"/>
        </w:rPr>
        <w:t xml:space="preserve">Zamawiający </w:t>
      </w:r>
      <w:r w:rsidRPr="00541315">
        <w:rPr>
          <w:b/>
          <w:color w:val="auto"/>
        </w:rPr>
        <w:t xml:space="preserve">nie </w:t>
      </w:r>
      <w:r w:rsidRPr="00E42228">
        <w:rPr>
          <w:b/>
          <w:color w:val="auto"/>
        </w:rPr>
        <w:t>przewiduje</w:t>
      </w:r>
      <w:r w:rsidRPr="00E42228">
        <w:rPr>
          <w:color w:val="auto"/>
        </w:rPr>
        <w:t xml:space="preserve"> obowiązku odbycia przez Wykonawcę wizji lokalnej lub sprawdzenia przez Wykonawcę dokumentów niezbędnych do realizacji zamówienia.</w:t>
      </w:r>
    </w:p>
    <w:p w:rsidR="000B4C23" w:rsidRPr="00E42228" w:rsidRDefault="000B4C23" w:rsidP="000B4C23">
      <w:pPr>
        <w:pStyle w:val="Nagwek2"/>
        <w:spacing w:before="0" w:after="0"/>
        <w:rPr>
          <w:color w:val="auto"/>
          <w:lang w:val="x-none"/>
        </w:rPr>
      </w:pPr>
      <w:r w:rsidRPr="00E42228">
        <w:rPr>
          <w:color w:val="auto"/>
        </w:rPr>
        <w:t xml:space="preserve">Zamawiający </w:t>
      </w:r>
      <w:r w:rsidRPr="00E42228">
        <w:rPr>
          <w:b/>
          <w:color w:val="auto"/>
        </w:rPr>
        <w:t>nie przewiduje</w:t>
      </w:r>
      <w:r w:rsidRPr="00E42228">
        <w:rPr>
          <w:color w:val="auto"/>
        </w:rPr>
        <w:t xml:space="preserve"> udzielenia zaliczek na poczet wykonania zamówienia.</w:t>
      </w:r>
    </w:p>
    <w:p w:rsidR="000B4C23" w:rsidRPr="00E42228" w:rsidRDefault="000B4C23" w:rsidP="000B4C23">
      <w:pPr>
        <w:pStyle w:val="Nagwek2"/>
        <w:spacing w:before="0" w:after="0"/>
        <w:rPr>
          <w:color w:val="auto"/>
          <w:lang w:val="x-none"/>
        </w:rPr>
      </w:pPr>
      <w:r w:rsidRPr="00E42228">
        <w:rPr>
          <w:color w:val="auto"/>
        </w:rPr>
        <w:t xml:space="preserve">Zamawiający </w:t>
      </w:r>
      <w:r w:rsidRPr="00E42228">
        <w:rPr>
          <w:b/>
          <w:color w:val="auto"/>
        </w:rPr>
        <w:t>nie wymaga</w:t>
      </w:r>
      <w:r w:rsidRPr="00E42228">
        <w:rPr>
          <w:color w:val="auto"/>
        </w:rPr>
        <w:t xml:space="preserve"> złożenia ofert w postaci katalogów elektronicznych.</w:t>
      </w:r>
    </w:p>
    <w:p w:rsidR="000B4C23" w:rsidRPr="00E42228" w:rsidRDefault="000B4C23" w:rsidP="000B4C23">
      <w:pPr>
        <w:pStyle w:val="Nagwek2"/>
        <w:spacing w:before="0" w:after="0"/>
        <w:rPr>
          <w:color w:val="auto"/>
          <w:lang w:val="x-none"/>
        </w:rPr>
      </w:pPr>
      <w:r w:rsidRPr="00E42228">
        <w:rPr>
          <w:color w:val="auto"/>
        </w:rPr>
        <w:t xml:space="preserve">Zamawiający </w:t>
      </w:r>
      <w:r w:rsidRPr="00E42228">
        <w:rPr>
          <w:b/>
          <w:color w:val="auto"/>
        </w:rPr>
        <w:t>nie dopuszcza</w:t>
      </w:r>
      <w:r w:rsidRPr="00E42228">
        <w:rPr>
          <w:color w:val="auto"/>
        </w:rPr>
        <w:t xml:space="preserve"> składania ofert wariantowych.</w:t>
      </w:r>
    </w:p>
    <w:p w:rsidR="000B4C23" w:rsidRPr="00541315" w:rsidRDefault="000B4C23" w:rsidP="000B4C23">
      <w:pPr>
        <w:pStyle w:val="Nagwek2"/>
        <w:spacing w:before="0" w:after="0"/>
        <w:rPr>
          <w:color w:val="auto"/>
          <w:lang w:val="x-none"/>
        </w:rPr>
      </w:pPr>
      <w:r w:rsidRPr="00E42228">
        <w:rPr>
          <w:color w:val="auto"/>
        </w:rPr>
        <w:t xml:space="preserve">Zamawiający </w:t>
      </w:r>
      <w:r w:rsidRPr="00E42228">
        <w:rPr>
          <w:b/>
          <w:color w:val="auto"/>
        </w:rPr>
        <w:t>nie przewiduje</w:t>
      </w:r>
      <w:r w:rsidRPr="00E42228">
        <w:rPr>
          <w:color w:val="auto"/>
        </w:rPr>
        <w:t xml:space="preserve"> rozliczenia </w:t>
      </w:r>
      <w:r w:rsidRPr="00541315">
        <w:rPr>
          <w:color w:val="auto"/>
        </w:rPr>
        <w:t>w walutach obcych.</w:t>
      </w:r>
    </w:p>
    <w:p w:rsidR="000B4C23" w:rsidRPr="002F3A17" w:rsidRDefault="000B4C23" w:rsidP="000B4C23">
      <w:pPr>
        <w:pStyle w:val="Nagwek2"/>
        <w:spacing w:before="0" w:after="0"/>
        <w:rPr>
          <w:color w:val="auto"/>
          <w:lang w:val="x-none"/>
        </w:rPr>
      </w:pPr>
      <w:r w:rsidRPr="00541315">
        <w:rPr>
          <w:color w:val="auto"/>
        </w:rPr>
        <w:t xml:space="preserve">Zamawiający </w:t>
      </w:r>
      <w:r w:rsidRPr="00541315">
        <w:rPr>
          <w:b/>
          <w:color w:val="auto"/>
        </w:rPr>
        <w:t>nie przewiduje</w:t>
      </w:r>
      <w:r w:rsidRPr="00541315">
        <w:rPr>
          <w:color w:val="auto"/>
        </w:rPr>
        <w:t xml:space="preserve"> zwrotu kosztów udziału w postępowaniu.</w:t>
      </w:r>
    </w:p>
    <w:p w:rsidR="002F3A17" w:rsidRPr="00541315" w:rsidRDefault="002F3A17" w:rsidP="000B4C23">
      <w:pPr>
        <w:pStyle w:val="Nagwek2"/>
        <w:spacing w:before="0" w:after="0"/>
        <w:rPr>
          <w:color w:val="auto"/>
          <w:lang w:val="x-none"/>
        </w:rPr>
      </w:pPr>
      <w:r>
        <w:rPr>
          <w:color w:val="auto"/>
        </w:rPr>
        <w:t xml:space="preserve">Zamawiający </w:t>
      </w:r>
      <w:r w:rsidRPr="002F3A17">
        <w:rPr>
          <w:b/>
          <w:color w:val="auto"/>
        </w:rPr>
        <w:t>nie przewiduje</w:t>
      </w:r>
      <w:r>
        <w:rPr>
          <w:color w:val="auto"/>
        </w:rPr>
        <w:t xml:space="preserve"> odwróconej kolejności oceny, zgodnie z art. 139 ustawy </w:t>
      </w:r>
      <w:proofErr w:type="spellStart"/>
      <w:r>
        <w:rPr>
          <w:color w:val="auto"/>
        </w:rPr>
        <w:t>Pzp</w:t>
      </w:r>
      <w:proofErr w:type="spellEnd"/>
      <w:r>
        <w:rPr>
          <w:color w:val="auto"/>
        </w:rPr>
        <w:t>.</w:t>
      </w:r>
    </w:p>
    <w:p w:rsidR="000B4C23" w:rsidRDefault="000B4C23" w:rsidP="000B4C23">
      <w:pPr>
        <w:pStyle w:val="Nagwek2"/>
        <w:spacing w:before="0" w:after="0"/>
        <w:rPr>
          <w:color w:val="auto"/>
        </w:rPr>
      </w:pPr>
      <w:r w:rsidRPr="00541315">
        <w:rPr>
          <w:color w:val="auto"/>
        </w:rPr>
        <w:t>Do spraw nieuregulowanych w niniejszej SWZ mają zastosowanie przepisy ustawy z dnia 11 września 2019 roku Prawo zamówień publicznych (Dz.U. poz. 2019 ze zm.).</w:t>
      </w:r>
    </w:p>
    <w:p w:rsidR="00C96547" w:rsidRPr="00541315" w:rsidRDefault="00C96547" w:rsidP="00C96547">
      <w:pPr>
        <w:pStyle w:val="Nagwek2"/>
        <w:numPr>
          <w:ilvl w:val="0"/>
          <w:numId w:val="0"/>
        </w:numPr>
        <w:spacing w:before="0" w:after="0"/>
        <w:ind w:left="680"/>
        <w:rPr>
          <w:color w:val="auto"/>
        </w:rPr>
      </w:pPr>
    </w:p>
    <w:p w:rsidR="00B01985" w:rsidRPr="00541315" w:rsidRDefault="00B01985" w:rsidP="00CA73DE">
      <w:pPr>
        <w:pStyle w:val="Nagwek1"/>
        <w:rPr>
          <w:highlight w:val="lightGray"/>
        </w:rPr>
      </w:pPr>
      <w:r w:rsidRPr="00541315">
        <w:rPr>
          <w:highlight w:val="lightGray"/>
        </w:rPr>
        <w:t>Opis przedmiotu zamówienia</w:t>
      </w:r>
      <w:bookmarkEnd w:id="2"/>
    </w:p>
    <w:p w:rsidR="00385C44" w:rsidRPr="00BE3392" w:rsidRDefault="00B01985" w:rsidP="007A40E2">
      <w:pPr>
        <w:pStyle w:val="Nagwek2"/>
        <w:rPr>
          <w:color w:val="auto"/>
        </w:rPr>
      </w:pPr>
      <w:r w:rsidRPr="00BE3392">
        <w:rPr>
          <w:color w:val="auto"/>
        </w:rPr>
        <w:t xml:space="preserve">Przedmiotem zamówienia jest </w:t>
      </w:r>
      <w:r w:rsidR="00544B62" w:rsidRPr="00BE3392">
        <w:rPr>
          <w:b/>
          <w:color w:val="auto"/>
        </w:rPr>
        <w:t xml:space="preserve">dostawa </w:t>
      </w:r>
      <w:r w:rsidR="006D7017" w:rsidRPr="00BE3392">
        <w:rPr>
          <w:b/>
          <w:color w:val="auto"/>
        </w:rPr>
        <w:t xml:space="preserve">sprzętu komputerowego do jednostek UAM. </w:t>
      </w:r>
      <w:r w:rsidR="003F7C43" w:rsidRPr="00BE3392">
        <w:rPr>
          <w:b/>
          <w:color w:val="auto"/>
        </w:rPr>
        <w:t xml:space="preserve">Zamówienie zostało podzielone na </w:t>
      </w:r>
      <w:r w:rsidR="00DB0097">
        <w:rPr>
          <w:b/>
          <w:color w:val="auto"/>
        </w:rPr>
        <w:t>8</w:t>
      </w:r>
      <w:r w:rsidR="003F7C43" w:rsidRPr="00BE3392">
        <w:rPr>
          <w:b/>
          <w:color w:val="auto"/>
        </w:rPr>
        <w:t xml:space="preserve"> części.</w:t>
      </w:r>
    </w:p>
    <w:p w:rsidR="00B01985" w:rsidRPr="00BE3392" w:rsidRDefault="00B01985" w:rsidP="007A40E2">
      <w:pPr>
        <w:pStyle w:val="Nagwek2"/>
        <w:rPr>
          <w:color w:val="auto"/>
        </w:rPr>
      </w:pPr>
      <w:r w:rsidRPr="00BE3392">
        <w:rPr>
          <w:color w:val="auto"/>
        </w:rPr>
        <w:t>Zamawiający dopuszcza składanie ofert częściowych, gdzie część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BE3392" w:rsidRPr="00BE3392" w:rsidTr="00544B62">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Pr="00BE3392" w:rsidRDefault="00385C44" w:rsidP="00385C44">
            <w:pPr>
              <w:pStyle w:val="Tekstpodstawowy"/>
              <w:spacing w:after="0"/>
              <w:jc w:val="center"/>
              <w:rPr>
                <w:rFonts w:ascii="Arial" w:hAnsi="Arial" w:cs="Arial"/>
                <w:b/>
                <w:sz w:val="20"/>
                <w:szCs w:val="20"/>
              </w:rPr>
            </w:pPr>
            <w:r w:rsidRPr="00BE3392">
              <w:rPr>
                <w:rFonts w:ascii="Arial" w:hAnsi="Arial" w:cs="Arial"/>
                <w:b/>
                <w:sz w:val="20"/>
                <w:szCs w:val="20"/>
              </w:rPr>
              <w:t>Część  n</w:t>
            </w:r>
            <w:r w:rsidR="00B01985" w:rsidRPr="00BE3392">
              <w:rPr>
                <w:rFonts w:ascii="Arial" w:hAnsi="Arial" w:cs="Arial"/>
                <w:b/>
                <w:sz w:val="20"/>
                <w:szCs w:val="20"/>
              </w:rPr>
              <w:t>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Pr="00BE3392" w:rsidRDefault="00B01985" w:rsidP="00385C44">
            <w:pPr>
              <w:pStyle w:val="Tekstpodstawowy"/>
              <w:spacing w:after="0"/>
              <w:jc w:val="center"/>
              <w:rPr>
                <w:rFonts w:ascii="Arial" w:hAnsi="Arial" w:cs="Arial"/>
                <w:b/>
                <w:sz w:val="20"/>
                <w:szCs w:val="20"/>
              </w:rPr>
            </w:pPr>
            <w:r w:rsidRPr="00BE3392">
              <w:rPr>
                <w:rFonts w:ascii="Arial" w:hAnsi="Arial" w:cs="Arial"/>
                <w:b/>
                <w:sz w:val="20"/>
                <w:szCs w:val="20"/>
              </w:rPr>
              <w:t>Opis:</w:t>
            </w:r>
          </w:p>
        </w:tc>
      </w:tr>
      <w:tr w:rsidR="00CA73DE"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544B62" w:rsidRPr="009939C2" w:rsidRDefault="00544B62" w:rsidP="009939C2">
            <w:pPr>
              <w:pStyle w:val="Tekstpodstawowy"/>
              <w:spacing w:after="0"/>
              <w:jc w:val="center"/>
              <w:rPr>
                <w:rFonts w:ascii="Arial" w:hAnsi="Arial" w:cs="Arial"/>
                <w:b/>
                <w:sz w:val="20"/>
                <w:szCs w:val="20"/>
              </w:rPr>
            </w:pPr>
            <w:r w:rsidRPr="009939C2">
              <w:rPr>
                <w:rFonts w:ascii="Arial" w:hAnsi="Arial" w:cs="Arial"/>
                <w:b/>
                <w:sz w:val="20"/>
                <w:szCs w:val="20"/>
              </w:rPr>
              <w:t>1</w:t>
            </w:r>
          </w:p>
        </w:tc>
        <w:tc>
          <w:tcPr>
            <w:tcW w:w="7933" w:type="dxa"/>
            <w:tcBorders>
              <w:top w:val="single" w:sz="4" w:space="0" w:color="auto"/>
              <w:left w:val="single" w:sz="4" w:space="0" w:color="auto"/>
              <w:bottom w:val="single" w:sz="4" w:space="0" w:color="auto"/>
              <w:right w:val="single" w:sz="4" w:space="0" w:color="auto"/>
            </w:tcBorders>
            <w:hideMark/>
          </w:tcPr>
          <w:p w:rsidR="00544B62" w:rsidRPr="00CA4961" w:rsidRDefault="00544B62" w:rsidP="00385C44">
            <w:pPr>
              <w:pStyle w:val="Tekstpodstawowy"/>
              <w:spacing w:after="0"/>
              <w:rPr>
                <w:rFonts w:ascii="Arial" w:hAnsi="Arial" w:cs="Arial"/>
                <w:sz w:val="20"/>
                <w:szCs w:val="20"/>
              </w:rPr>
            </w:pPr>
            <w:r w:rsidRPr="00CA4961">
              <w:rPr>
                <w:rFonts w:ascii="Arial" w:hAnsi="Arial" w:cs="Arial"/>
                <w:b/>
                <w:sz w:val="20"/>
                <w:szCs w:val="20"/>
              </w:rPr>
              <w:t>Temat:</w:t>
            </w:r>
            <w:r w:rsidRPr="00CA4961">
              <w:rPr>
                <w:rFonts w:ascii="Arial" w:hAnsi="Arial" w:cs="Arial"/>
                <w:sz w:val="20"/>
                <w:szCs w:val="20"/>
              </w:rPr>
              <w:t xml:space="preserve"> dostawa </w:t>
            </w:r>
            <w:r w:rsidR="007A4068" w:rsidRPr="00CA4961">
              <w:rPr>
                <w:rFonts w:ascii="Arial" w:hAnsi="Arial" w:cs="Arial"/>
                <w:sz w:val="20"/>
                <w:szCs w:val="20"/>
              </w:rPr>
              <w:t>sprzętu komputerowego</w:t>
            </w:r>
            <w:r w:rsidRPr="00CA4961">
              <w:rPr>
                <w:rFonts w:ascii="Arial" w:hAnsi="Arial" w:cs="Arial"/>
                <w:sz w:val="20"/>
                <w:szCs w:val="20"/>
              </w:rPr>
              <w:t xml:space="preserve"> </w:t>
            </w:r>
            <w:r w:rsidR="00505A6C" w:rsidRPr="00CA4961">
              <w:rPr>
                <w:rFonts w:ascii="Arial" w:hAnsi="Arial" w:cs="Arial"/>
                <w:sz w:val="20"/>
                <w:szCs w:val="20"/>
              </w:rPr>
              <w:t xml:space="preserve">– zgodnie z opisem przedmiotu zamówienia </w:t>
            </w:r>
            <w:r w:rsidR="00CA4961" w:rsidRPr="00CA4961">
              <w:rPr>
                <w:rFonts w:ascii="Arial" w:hAnsi="Arial" w:cs="Arial"/>
                <w:sz w:val="20"/>
                <w:szCs w:val="20"/>
              </w:rPr>
              <w:t xml:space="preserve">– zał. A do SWZ </w:t>
            </w:r>
            <w:r w:rsidR="00505A6C" w:rsidRPr="00CA4961">
              <w:rPr>
                <w:rFonts w:ascii="Arial" w:hAnsi="Arial" w:cs="Arial"/>
                <w:sz w:val="20"/>
                <w:szCs w:val="20"/>
              </w:rPr>
              <w:t xml:space="preserve">dot. Części 1. </w:t>
            </w:r>
          </w:p>
          <w:p w:rsidR="00544B62" w:rsidRPr="00CA4961" w:rsidRDefault="00544B62" w:rsidP="00505A6C">
            <w:pPr>
              <w:pStyle w:val="Tekstpodstawowy"/>
              <w:spacing w:after="0"/>
              <w:rPr>
                <w:rFonts w:ascii="Arial" w:hAnsi="Arial" w:cs="Arial"/>
                <w:sz w:val="20"/>
                <w:szCs w:val="20"/>
              </w:rPr>
            </w:pPr>
            <w:r w:rsidRPr="00CA4961">
              <w:rPr>
                <w:rFonts w:ascii="Arial" w:hAnsi="Arial" w:cs="Arial"/>
                <w:b/>
                <w:sz w:val="20"/>
                <w:szCs w:val="20"/>
              </w:rPr>
              <w:t xml:space="preserve">Wspólny Słownik Zamówień: </w:t>
            </w:r>
            <w:r w:rsidRPr="00CA4961">
              <w:rPr>
                <w:rFonts w:ascii="Arial" w:hAnsi="Arial" w:cs="Arial"/>
                <w:sz w:val="20"/>
                <w:szCs w:val="20"/>
              </w:rPr>
              <w:t xml:space="preserve">30200000-1 - Urządzenia komputerowe </w:t>
            </w:r>
          </w:p>
        </w:tc>
      </w:tr>
      <w:tr w:rsidR="00CA73DE"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544B62" w:rsidRPr="009939C2" w:rsidRDefault="00544B62" w:rsidP="009939C2">
            <w:pPr>
              <w:pStyle w:val="Tekstpodstawowy"/>
              <w:spacing w:after="0"/>
              <w:jc w:val="center"/>
              <w:rPr>
                <w:rFonts w:ascii="Arial" w:hAnsi="Arial" w:cs="Arial"/>
                <w:b/>
                <w:sz w:val="20"/>
                <w:szCs w:val="20"/>
              </w:rPr>
            </w:pPr>
            <w:r w:rsidRPr="009939C2">
              <w:rPr>
                <w:rFonts w:ascii="Arial" w:hAnsi="Arial" w:cs="Arial"/>
                <w:b/>
                <w:sz w:val="20"/>
                <w:szCs w:val="20"/>
              </w:rPr>
              <w:t>2</w:t>
            </w:r>
          </w:p>
        </w:tc>
        <w:tc>
          <w:tcPr>
            <w:tcW w:w="7933" w:type="dxa"/>
            <w:tcBorders>
              <w:top w:val="single" w:sz="4" w:space="0" w:color="auto"/>
              <w:left w:val="single" w:sz="4" w:space="0" w:color="auto"/>
              <w:bottom w:val="single" w:sz="4" w:space="0" w:color="auto"/>
              <w:right w:val="single" w:sz="4" w:space="0" w:color="auto"/>
            </w:tcBorders>
            <w:hideMark/>
          </w:tcPr>
          <w:p w:rsidR="00CA4961" w:rsidRPr="00CA4961" w:rsidRDefault="00CA4961" w:rsidP="00CA4961">
            <w:pPr>
              <w:pStyle w:val="Tekstpodstawowy"/>
              <w:spacing w:after="0"/>
              <w:rPr>
                <w:rFonts w:ascii="Arial" w:hAnsi="Arial" w:cs="Arial"/>
                <w:sz w:val="20"/>
                <w:szCs w:val="20"/>
              </w:rPr>
            </w:pPr>
            <w:r w:rsidRPr="00CA4961">
              <w:rPr>
                <w:rFonts w:ascii="Arial" w:hAnsi="Arial" w:cs="Arial"/>
                <w:b/>
                <w:sz w:val="20"/>
                <w:szCs w:val="20"/>
              </w:rPr>
              <w:t>Temat:</w:t>
            </w:r>
            <w:r w:rsidRPr="00CA4961">
              <w:rPr>
                <w:rFonts w:ascii="Arial" w:hAnsi="Arial" w:cs="Arial"/>
                <w:sz w:val="20"/>
                <w:szCs w:val="20"/>
              </w:rPr>
              <w:t xml:space="preserve"> dostawa sprzętu komputerowego – zgodnie z opisem przedmiotu zamówienia – zał. A do SWZ dot. Części 2. </w:t>
            </w:r>
          </w:p>
          <w:p w:rsidR="00544B62" w:rsidRPr="00CA4961" w:rsidRDefault="00CA4961" w:rsidP="00CA4961">
            <w:pPr>
              <w:pStyle w:val="Tekstpodstawowy"/>
              <w:spacing w:after="0"/>
              <w:rPr>
                <w:rFonts w:ascii="Arial" w:hAnsi="Arial" w:cs="Arial"/>
                <w:b/>
                <w:sz w:val="20"/>
                <w:szCs w:val="20"/>
              </w:rPr>
            </w:pPr>
            <w:r w:rsidRPr="00CA4961">
              <w:rPr>
                <w:rFonts w:ascii="Arial" w:hAnsi="Arial" w:cs="Arial"/>
                <w:b/>
                <w:sz w:val="20"/>
                <w:szCs w:val="20"/>
              </w:rPr>
              <w:t xml:space="preserve">Wspólny Słownik Zamówień: </w:t>
            </w:r>
            <w:r w:rsidRPr="00CA4961">
              <w:rPr>
                <w:rFonts w:ascii="Arial" w:hAnsi="Arial" w:cs="Arial"/>
                <w:sz w:val="20"/>
                <w:szCs w:val="20"/>
              </w:rPr>
              <w:t>30200000-1 - Urządzenia komputerowe</w:t>
            </w:r>
          </w:p>
        </w:tc>
      </w:tr>
      <w:tr w:rsidR="00CA73DE"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544B62" w:rsidRPr="009939C2" w:rsidRDefault="00544B62" w:rsidP="009939C2">
            <w:pPr>
              <w:pStyle w:val="Tekstpodstawowy"/>
              <w:spacing w:after="0"/>
              <w:jc w:val="center"/>
              <w:rPr>
                <w:rFonts w:ascii="Arial" w:hAnsi="Arial" w:cs="Arial"/>
                <w:b/>
                <w:sz w:val="20"/>
                <w:szCs w:val="20"/>
              </w:rPr>
            </w:pPr>
            <w:r w:rsidRPr="009939C2">
              <w:rPr>
                <w:rFonts w:ascii="Arial" w:hAnsi="Arial" w:cs="Arial"/>
                <w:b/>
                <w:sz w:val="20"/>
                <w:szCs w:val="20"/>
              </w:rPr>
              <w:t>3</w:t>
            </w:r>
          </w:p>
        </w:tc>
        <w:tc>
          <w:tcPr>
            <w:tcW w:w="7933" w:type="dxa"/>
            <w:tcBorders>
              <w:top w:val="single" w:sz="4" w:space="0" w:color="auto"/>
              <w:left w:val="single" w:sz="4" w:space="0" w:color="auto"/>
              <w:bottom w:val="single" w:sz="4" w:space="0" w:color="auto"/>
              <w:right w:val="single" w:sz="4" w:space="0" w:color="auto"/>
            </w:tcBorders>
            <w:hideMark/>
          </w:tcPr>
          <w:p w:rsidR="00CA4961" w:rsidRPr="00CA4961" w:rsidRDefault="00CA4961" w:rsidP="00CA4961">
            <w:pPr>
              <w:pStyle w:val="Tekstpodstawowy"/>
              <w:spacing w:after="0"/>
              <w:rPr>
                <w:rFonts w:ascii="Arial" w:hAnsi="Arial" w:cs="Arial"/>
                <w:sz w:val="20"/>
                <w:szCs w:val="20"/>
              </w:rPr>
            </w:pPr>
            <w:r w:rsidRPr="00CA4961">
              <w:rPr>
                <w:rFonts w:ascii="Arial" w:hAnsi="Arial" w:cs="Arial"/>
                <w:b/>
                <w:sz w:val="20"/>
                <w:szCs w:val="20"/>
              </w:rPr>
              <w:t>Temat:</w:t>
            </w:r>
            <w:r w:rsidRPr="00CA4961">
              <w:rPr>
                <w:rFonts w:ascii="Arial" w:hAnsi="Arial" w:cs="Arial"/>
                <w:sz w:val="20"/>
                <w:szCs w:val="20"/>
              </w:rPr>
              <w:t xml:space="preserve"> dostawa sprzętu komputerowego – zgodnie z opisem przedmiotu zamówienia – zał. A do SWZ dot. Części 3. </w:t>
            </w:r>
          </w:p>
          <w:p w:rsidR="00544B62" w:rsidRPr="00CA4961" w:rsidRDefault="00CA4961" w:rsidP="00CA4961">
            <w:pPr>
              <w:pStyle w:val="Tekstpodstawowy"/>
              <w:spacing w:after="0"/>
              <w:rPr>
                <w:rFonts w:ascii="Arial" w:hAnsi="Arial" w:cs="Arial"/>
                <w:b/>
                <w:sz w:val="20"/>
                <w:szCs w:val="20"/>
              </w:rPr>
            </w:pPr>
            <w:r w:rsidRPr="00CA4961">
              <w:rPr>
                <w:rFonts w:ascii="Arial" w:hAnsi="Arial" w:cs="Arial"/>
                <w:b/>
                <w:sz w:val="20"/>
                <w:szCs w:val="20"/>
              </w:rPr>
              <w:t xml:space="preserve">Wspólny Słownik Zamówień: </w:t>
            </w:r>
            <w:r w:rsidRPr="00CA4961">
              <w:rPr>
                <w:rFonts w:ascii="Arial" w:hAnsi="Arial" w:cs="Arial"/>
                <w:sz w:val="20"/>
                <w:szCs w:val="20"/>
              </w:rPr>
              <w:t>30200000-1 - Urządzenia komputerowe</w:t>
            </w:r>
          </w:p>
        </w:tc>
      </w:tr>
      <w:tr w:rsidR="00230355"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230355" w:rsidRPr="009939C2" w:rsidRDefault="00230355" w:rsidP="009939C2">
            <w:pPr>
              <w:pStyle w:val="Tekstpodstawowy"/>
              <w:spacing w:after="0"/>
              <w:jc w:val="center"/>
              <w:rPr>
                <w:rFonts w:ascii="Arial" w:hAnsi="Arial" w:cs="Arial"/>
                <w:b/>
                <w:sz w:val="20"/>
                <w:szCs w:val="20"/>
              </w:rPr>
            </w:pPr>
            <w:r>
              <w:rPr>
                <w:rFonts w:ascii="Arial" w:hAnsi="Arial" w:cs="Arial"/>
                <w:b/>
                <w:sz w:val="20"/>
                <w:szCs w:val="20"/>
              </w:rPr>
              <w:lastRenderedPageBreak/>
              <w:t>4</w:t>
            </w:r>
          </w:p>
        </w:tc>
        <w:tc>
          <w:tcPr>
            <w:tcW w:w="7933" w:type="dxa"/>
            <w:tcBorders>
              <w:top w:val="single" w:sz="4" w:space="0" w:color="auto"/>
              <w:left w:val="single" w:sz="4" w:space="0" w:color="auto"/>
              <w:bottom w:val="single" w:sz="4" w:space="0" w:color="auto"/>
              <w:right w:val="single" w:sz="4" w:space="0" w:color="auto"/>
            </w:tcBorders>
          </w:tcPr>
          <w:p w:rsidR="00230355" w:rsidRPr="00230355" w:rsidRDefault="00230355" w:rsidP="00230355">
            <w:pPr>
              <w:pStyle w:val="Tekstpodstawowy"/>
              <w:rPr>
                <w:rFonts w:ascii="Arial" w:hAnsi="Arial" w:cs="Arial"/>
                <w:b/>
                <w:sz w:val="20"/>
                <w:szCs w:val="20"/>
              </w:rPr>
            </w:pPr>
            <w:r w:rsidRPr="00230355">
              <w:rPr>
                <w:rFonts w:ascii="Arial" w:hAnsi="Arial" w:cs="Arial"/>
                <w:b/>
                <w:sz w:val="20"/>
                <w:szCs w:val="20"/>
              </w:rPr>
              <w:t xml:space="preserve">Temat: dostawa sprzętu komputerowego – zgodnie z opisem przedmiotu zamówienia – zał. A do SWZ dot. Części </w:t>
            </w:r>
            <w:r>
              <w:rPr>
                <w:rFonts w:ascii="Arial" w:hAnsi="Arial" w:cs="Arial"/>
                <w:b/>
                <w:sz w:val="20"/>
                <w:szCs w:val="20"/>
              </w:rPr>
              <w:t>4</w:t>
            </w:r>
            <w:r w:rsidRPr="00230355">
              <w:rPr>
                <w:rFonts w:ascii="Arial" w:hAnsi="Arial" w:cs="Arial"/>
                <w:b/>
                <w:sz w:val="20"/>
                <w:szCs w:val="20"/>
              </w:rPr>
              <w:t xml:space="preserve">. </w:t>
            </w:r>
          </w:p>
          <w:p w:rsidR="00230355" w:rsidRPr="00CA4961" w:rsidRDefault="00230355" w:rsidP="00230355">
            <w:pPr>
              <w:pStyle w:val="Tekstpodstawowy"/>
              <w:spacing w:after="0"/>
              <w:rPr>
                <w:rFonts w:ascii="Arial" w:hAnsi="Arial" w:cs="Arial"/>
                <w:b/>
                <w:sz w:val="20"/>
                <w:szCs w:val="20"/>
              </w:rPr>
            </w:pPr>
            <w:r w:rsidRPr="00230355">
              <w:rPr>
                <w:rFonts w:ascii="Arial" w:hAnsi="Arial" w:cs="Arial"/>
                <w:b/>
                <w:sz w:val="20"/>
                <w:szCs w:val="20"/>
              </w:rPr>
              <w:t>Wspólny Słownik Zamówień: 30200000-1 - Urządzenia komputerowe</w:t>
            </w:r>
          </w:p>
        </w:tc>
      </w:tr>
      <w:tr w:rsidR="00230355"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230355" w:rsidRPr="009939C2" w:rsidRDefault="00230355" w:rsidP="009939C2">
            <w:pPr>
              <w:pStyle w:val="Tekstpodstawowy"/>
              <w:spacing w:after="0"/>
              <w:jc w:val="center"/>
              <w:rPr>
                <w:rFonts w:ascii="Arial" w:hAnsi="Arial" w:cs="Arial"/>
                <w:b/>
                <w:sz w:val="20"/>
                <w:szCs w:val="20"/>
              </w:rPr>
            </w:pPr>
            <w:r>
              <w:rPr>
                <w:rFonts w:ascii="Arial" w:hAnsi="Arial" w:cs="Arial"/>
                <w:b/>
                <w:sz w:val="20"/>
                <w:szCs w:val="20"/>
              </w:rPr>
              <w:t>5</w:t>
            </w:r>
          </w:p>
        </w:tc>
        <w:tc>
          <w:tcPr>
            <w:tcW w:w="7933" w:type="dxa"/>
            <w:tcBorders>
              <w:top w:val="single" w:sz="4" w:space="0" w:color="auto"/>
              <w:left w:val="single" w:sz="4" w:space="0" w:color="auto"/>
              <w:bottom w:val="single" w:sz="4" w:space="0" w:color="auto"/>
              <w:right w:val="single" w:sz="4" w:space="0" w:color="auto"/>
            </w:tcBorders>
          </w:tcPr>
          <w:p w:rsidR="00230355" w:rsidRPr="00230355" w:rsidRDefault="00230355" w:rsidP="00230355">
            <w:pPr>
              <w:pStyle w:val="Tekstpodstawowy"/>
              <w:rPr>
                <w:rFonts w:ascii="Arial" w:hAnsi="Arial" w:cs="Arial"/>
                <w:b/>
                <w:sz w:val="20"/>
                <w:szCs w:val="20"/>
              </w:rPr>
            </w:pPr>
            <w:r w:rsidRPr="00230355">
              <w:rPr>
                <w:rFonts w:ascii="Arial" w:hAnsi="Arial" w:cs="Arial"/>
                <w:b/>
                <w:sz w:val="20"/>
                <w:szCs w:val="20"/>
              </w:rPr>
              <w:t xml:space="preserve">Temat: dostawa sprzętu komputerowego – zgodnie z opisem przedmiotu zamówienia – zał. A do SWZ dot. Części </w:t>
            </w:r>
            <w:r>
              <w:rPr>
                <w:rFonts w:ascii="Arial" w:hAnsi="Arial" w:cs="Arial"/>
                <w:b/>
                <w:sz w:val="20"/>
                <w:szCs w:val="20"/>
              </w:rPr>
              <w:t>5</w:t>
            </w:r>
            <w:r w:rsidRPr="00230355">
              <w:rPr>
                <w:rFonts w:ascii="Arial" w:hAnsi="Arial" w:cs="Arial"/>
                <w:b/>
                <w:sz w:val="20"/>
                <w:szCs w:val="20"/>
              </w:rPr>
              <w:t xml:space="preserve">. </w:t>
            </w:r>
          </w:p>
          <w:p w:rsidR="00230355" w:rsidRPr="00CA4961" w:rsidRDefault="00230355" w:rsidP="00230355">
            <w:pPr>
              <w:pStyle w:val="Tekstpodstawowy"/>
              <w:spacing w:after="0"/>
              <w:rPr>
                <w:rFonts w:ascii="Arial" w:hAnsi="Arial" w:cs="Arial"/>
                <w:b/>
                <w:sz w:val="20"/>
                <w:szCs w:val="20"/>
              </w:rPr>
            </w:pPr>
            <w:r w:rsidRPr="00230355">
              <w:rPr>
                <w:rFonts w:ascii="Arial" w:hAnsi="Arial" w:cs="Arial"/>
                <w:b/>
                <w:sz w:val="20"/>
                <w:szCs w:val="20"/>
              </w:rPr>
              <w:t>Wspólny Słownik Zamówień: 30200000-1 - Urządzenia komputerowe</w:t>
            </w:r>
          </w:p>
        </w:tc>
      </w:tr>
      <w:tr w:rsidR="00230355"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230355" w:rsidRPr="009939C2" w:rsidRDefault="00230355" w:rsidP="009939C2">
            <w:pPr>
              <w:pStyle w:val="Tekstpodstawowy"/>
              <w:spacing w:after="0"/>
              <w:jc w:val="center"/>
              <w:rPr>
                <w:rFonts w:ascii="Arial" w:hAnsi="Arial" w:cs="Arial"/>
                <w:b/>
                <w:sz w:val="20"/>
                <w:szCs w:val="20"/>
              </w:rPr>
            </w:pPr>
            <w:r>
              <w:rPr>
                <w:rFonts w:ascii="Arial" w:hAnsi="Arial" w:cs="Arial"/>
                <w:b/>
                <w:sz w:val="20"/>
                <w:szCs w:val="20"/>
              </w:rPr>
              <w:t>6</w:t>
            </w:r>
          </w:p>
        </w:tc>
        <w:tc>
          <w:tcPr>
            <w:tcW w:w="7933" w:type="dxa"/>
            <w:tcBorders>
              <w:top w:val="single" w:sz="4" w:space="0" w:color="auto"/>
              <w:left w:val="single" w:sz="4" w:space="0" w:color="auto"/>
              <w:bottom w:val="single" w:sz="4" w:space="0" w:color="auto"/>
              <w:right w:val="single" w:sz="4" w:space="0" w:color="auto"/>
            </w:tcBorders>
          </w:tcPr>
          <w:p w:rsidR="00230355" w:rsidRPr="00230355" w:rsidRDefault="00230355" w:rsidP="00230355">
            <w:pPr>
              <w:pStyle w:val="Tekstpodstawowy"/>
              <w:rPr>
                <w:rFonts w:ascii="Arial" w:hAnsi="Arial" w:cs="Arial"/>
                <w:b/>
                <w:sz w:val="20"/>
                <w:szCs w:val="20"/>
              </w:rPr>
            </w:pPr>
            <w:r w:rsidRPr="00230355">
              <w:rPr>
                <w:rFonts w:ascii="Arial" w:hAnsi="Arial" w:cs="Arial"/>
                <w:b/>
                <w:sz w:val="20"/>
                <w:szCs w:val="20"/>
              </w:rPr>
              <w:t xml:space="preserve">Temat: dostawa sprzętu komputerowego – zgodnie z opisem przedmiotu zamówienia – zał. A do SWZ dot. Części </w:t>
            </w:r>
            <w:r>
              <w:rPr>
                <w:rFonts w:ascii="Arial" w:hAnsi="Arial" w:cs="Arial"/>
                <w:b/>
                <w:sz w:val="20"/>
                <w:szCs w:val="20"/>
              </w:rPr>
              <w:t>6</w:t>
            </w:r>
            <w:r w:rsidRPr="00230355">
              <w:rPr>
                <w:rFonts w:ascii="Arial" w:hAnsi="Arial" w:cs="Arial"/>
                <w:b/>
                <w:sz w:val="20"/>
                <w:szCs w:val="20"/>
              </w:rPr>
              <w:t xml:space="preserve">. </w:t>
            </w:r>
          </w:p>
          <w:p w:rsidR="00230355" w:rsidRPr="00CA4961" w:rsidRDefault="00230355" w:rsidP="00230355">
            <w:pPr>
              <w:pStyle w:val="Tekstpodstawowy"/>
              <w:spacing w:after="0"/>
              <w:rPr>
                <w:rFonts w:ascii="Arial" w:hAnsi="Arial" w:cs="Arial"/>
                <w:b/>
                <w:sz w:val="20"/>
                <w:szCs w:val="20"/>
              </w:rPr>
            </w:pPr>
            <w:r w:rsidRPr="00230355">
              <w:rPr>
                <w:rFonts w:ascii="Arial" w:hAnsi="Arial" w:cs="Arial"/>
                <w:b/>
                <w:sz w:val="20"/>
                <w:szCs w:val="20"/>
              </w:rPr>
              <w:t>Wspólny Słownik Zamówień: 30200000-1 - Urządzenia komputerowe</w:t>
            </w:r>
          </w:p>
        </w:tc>
      </w:tr>
      <w:tr w:rsidR="00230355"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230355" w:rsidRPr="009939C2" w:rsidRDefault="00230355" w:rsidP="009939C2">
            <w:pPr>
              <w:pStyle w:val="Tekstpodstawowy"/>
              <w:spacing w:after="0"/>
              <w:jc w:val="center"/>
              <w:rPr>
                <w:rFonts w:ascii="Arial" w:hAnsi="Arial" w:cs="Arial"/>
                <w:b/>
                <w:sz w:val="20"/>
                <w:szCs w:val="20"/>
              </w:rPr>
            </w:pPr>
            <w:r>
              <w:rPr>
                <w:rFonts w:ascii="Arial" w:hAnsi="Arial" w:cs="Arial"/>
                <w:b/>
                <w:sz w:val="20"/>
                <w:szCs w:val="20"/>
              </w:rPr>
              <w:t>7</w:t>
            </w:r>
          </w:p>
        </w:tc>
        <w:tc>
          <w:tcPr>
            <w:tcW w:w="7933" w:type="dxa"/>
            <w:tcBorders>
              <w:top w:val="single" w:sz="4" w:space="0" w:color="auto"/>
              <w:left w:val="single" w:sz="4" w:space="0" w:color="auto"/>
              <w:bottom w:val="single" w:sz="4" w:space="0" w:color="auto"/>
              <w:right w:val="single" w:sz="4" w:space="0" w:color="auto"/>
            </w:tcBorders>
          </w:tcPr>
          <w:p w:rsidR="00230355" w:rsidRPr="00230355" w:rsidRDefault="00230355" w:rsidP="00230355">
            <w:pPr>
              <w:pStyle w:val="Tekstpodstawowy"/>
              <w:rPr>
                <w:rFonts w:ascii="Arial" w:hAnsi="Arial" w:cs="Arial"/>
                <w:b/>
                <w:sz w:val="20"/>
                <w:szCs w:val="20"/>
              </w:rPr>
            </w:pPr>
            <w:r w:rsidRPr="00230355">
              <w:rPr>
                <w:rFonts w:ascii="Arial" w:hAnsi="Arial" w:cs="Arial"/>
                <w:b/>
                <w:sz w:val="20"/>
                <w:szCs w:val="20"/>
              </w:rPr>
              <w:t xml:space="preserve">Temat: dostawa sprzętu komputerowego – zgodnie z opisem przedmiotu zamówienia – zał. A do SWZ dot. Części </w:t>
            </w:r>
            <w:r>
              <w:rPr>
                <w:rFonts w:ascii="Arial" w:hAnsi="Arial" w:cs="Arial"/>
                <w:b/>
                <w:sz w:val="20"/>
                <w:szCs w:val="20"/>
              </w:rPr>
              <w:t>7</w:t>
            </w:r>
            <w:r w:rsidRPr="00230355">
              <w:rPr>
                <w:rFonts w:ascii="Arial" w:hAnsi="Arial" w:cs="Arial"/>
                <w:b/>
                <w:sz w:val="20"/>
                <w:szCs w:val="20"/>
              </w:rPr>
              <w:t xml:space="preserve">. </w:t>
            </w:r>
          </w:p>
          <w:p w:rsidR="00230355" w:rsidRPr="00CA4961" w:rsidRDefault="00230355" w:rsidP="00230355">
            <w:pPr>
              <w:pStyle w:val="Tekstpodstawowy"/>
              <w:spacing w:after="0"/>
              <w:rPr>
                <w:rFonts w:ascii="Arial" w:hAnsi="Arial" w:cs="Arial"/>
                <w:b/>
                <w:sz w:val="20"/>
                <w:szCs w:val="20"/>
              </w:rPr>
            </w:pPr>
            <w:r w:rsidRPr="00230355">
              <w:rPr>
                <w:rFonts w:ascii="Arial" w:hAnsi="Arial" w:cs="Arial"/>
                <w:b/>
                <w:sz w:val="20"/>
                <w:szCs w:val="20"/>
              </w:rPr>
              <w:t>Wspólny Słownik Zamówień: 30200000-1 - Urządzenia komputerowe</w:t>
            </w:r>
          </w:p>
        </w:tc>
      </w:tr>
      <w:tr w:rsidR="00DB0097"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DB0097" w:rsidRDefault="00DB0097" w:rsidP="009939C2">
            <w:pPr>
              <w:pStyle w:val="Tekstpodstawowy"/>
              <w:spacing w:after="0"/>
              <w:jc w:val="center"/>
              <w:rPr>
                <w:rFonts w:ascii="Arial" w:hAnsi="Arial" w:cs="Arial"/>
                <w:b/>
                <w:sz w:val="20"/>
                <w:szCs w:val="20"/>
              </w:rPr>
            </w:pPr>
            <w:r>
              <w:rPr>
                <w:rFonts w:ascii="Arial" w:hAnsi="Arial" w:cs="Arial"/>
                <w:b/>
                <w:sz w:val="20"/>
                <w:szCs w:val="20"/>
              </w:rPr>
              <w:t>8</w:t>
            </w:r>
          </w:p>
        </w:tc>
        <w:tc>
          <w:tcPr>
            <w:tcW w:w="7933" w:type="dxa"/>
            <w:tcBorders>
              <w:top w:val="single" w:sz="4" w:space="0" w:color="auto"/>
              <w:left w:val="single" w:sz="4" w:space="0" w:color="auto"/>
              <w:bottom w:val="single" w:sz="4" w:space="0" w:color="auto"/>
              <w:right w:val="single" w:sz="4" w:space="0" w:color="auto"/>
            </w:tcBorders>
          </w:tcPr>
          <w:p w:rsidR="00DB0097" w:rsidRPr="00230355" w:rsidRDefault="00DB0097" w:rsidP="00DB0097">
            <w:pPr>
              <w:pStyle w:val="Tekstpodstawowy"/>
              <w:rPr>
                <w:rFonts w:ascii="Arial" w:hAnsi="Arial" w:cs="Arial"/>
                <w:b/>
                <w:sz w:val="20"/>
                <w:szCs w:val="20"/>
              </w:rPr>
            </w:pPr>
            <w:r w:rsidRPr="00230355">
              <w:rPr>
                <w:rFonts w:ascii="Arial" w:hAnsi="Arial" w:cs="Arial"/>
                <w:b/>
                <w:sz w:val="20"/>
                <w:szCs w:val="20"/>
              </w:rPr>
              <w:t xml:space="preserve">Temat: dostawa sprzętu komputerowego – zgodnie z opisem przedmiotu zamówienia – zał. A do SWZ dot. Części </w:t>
            </w:r>
            <w:r>
              <w:rPr>
                <w:rFonts w:ascii="Arial" w:hAnsi="Arial" w:cs="Arial"/>
                <w:b/>
                <w:sz w:val="20"/>
                <w:szCs w:val="20"/>
              </w:rPr>
              <w:t>8</w:t>
            </w:r>
            <w:r w:rsidRPr="00230355">
              <w:rPr>
                <w:rFonts w:ascii="Arial" w:hAnsi="Arial" w:cs="Arial"/>
                <w:b/>
                <w:sz w:val="20"/>
                <w:szCs w:val="20"/>
              </w:rPr>
              <w:t xml:space="preserve">. </w:t>
            </w:r>
          </w:p>
          <w:p w:rsidR="00DB0097" w:rsidRPr="00230355" w:rsidRDefault="00DB0097" w:rsidP="00DB0097">
            <w:pPr>
              <w:pStyle w:val="Tekstpodstawowy"/>
              <w:rPr>
                <w:rFonts w:ascii="Arial" w:hAnsi="Arial" w:cs="Arial"/>
                <w:b/>
                <w:sz w:val="20"/>
                <w:szCs w:val="20"/>
              </w:rPr>
            </w:pPr>
            <w:r w:rsidRPr="00230355">
              <w:rPr>
                <w:rFonts w:ascii="Arial" w:hAnsi="Arial" w:cs="Arial"/>
                <w:b/>
                <w:sz w:val="20"/>
                <w:szCs w:val="20"/>
              </w:rPr>
              <w:t>Wspólny Słownik Zamówień: 30200000-1 - Urządzenia komputerowe</w:t>
            </w:r>
          </w:p>
        </w:tc>
      </w:tr>
    </w:tbl>
    <w:p w:rsidR="00B01985" w:rsidRPr="00BE3392" w:rsidRDefault="00B01985" w:rsidP="007A40E2">
      <w:pPr>
        <w:pStyle w:val="Nagwek2"/>
        <w:rPr>
          <w:color w:val="auto"/>
        </w:rPr>
      </w:pPr>
      <w:r w:rsidRPr="00BE3392">
        <w:rPr>
          <w:color w:val="auto"/>
        </w:rPr>
        <w:t>Części nie mogą być dzielone przez Wykonawców</w:t>
      </w:r>
      <w:r w:rsidR="003A7F55" w:rsidRPr="00BE3392">
        <w:rPr>
          <w:color w:val="auto"/>
        </w:rPr>
        <w:t>. O</w:t>
      </w:r>
      <w:r w:rsidRPr="00BE3392">
        <w:rPr>
          <w:color w:val="auto"/>
        </w:rPr>
        <w:t>ferty nie zawierające pełnego zakresu przedmiotu zamówienia określonego w zadaniu częściowym zostaną odrzucone.</w:t>
      </w:r>
    </w:p>
    <w:p w:rsidR="009F2696" w:rsidRPr="009F2696" w:rsidRDefault="009F2696" w:rsidP="009F2696">
      <w:pPr>
        <w:pStyle w:val="Nagwek2"/>
        <w:rPr>
          <w:color w:val="auto"/>
        </w:rPr>
      </w:pPr>
      <w:r w:rsidRPr="009F2696">
        <w:t>Zamawiający nie ogranicza liczby części zamówienia, na którą wykonawca może złożyć ofertę i nie określa maksymalnej liczbę części, na które zamówienie może zostać udzielone temu samemu wykonawcy</w:t>
      </w:r>
      <w:r>
        <w:t>.</w:t>
      </w:r>
    </w:p>
    <w:p w:rsidR="00385C44" w:rsidRPr="00BE3392" w:rsidRDefault="00385C44" w:rsidP="007A40E2">
      <w:pPr>
        <w:pStyle w:val="Nagwek2"/>
        <w:rPr>
          <w:color w:val="auto"/>
        </w:rPr>
      </w:pPr>
      <w:r w:rsidRPr="00BE3392">
        <w:rPr>
          <w:color w:val="auto"/>
        </w:rPr>
        <w:t xml:space="preserve">Wykonawca dostarczy przedmiot zamówienia na własny koszt i ryzyko w miejscach określonych przez Zamawiającego. </w:t>
      </w:r>
    </w:p>
    <w:p w:rsidR="00385C44" w:rsidRPr="00BE3392" w:rsidRDefault="00385C44" w:rsidP="007A40E2">
      <w:pPr>
        <w:pStyle w:val="Nagwek2"/>
        <w:rPr>
          <w:color w:val="auto"/>
        </w:rPr>
      </w:pPr>
      <w:r w:rsidRPr="00BE3392">
        <w:rPr>
          <w:color w:val="auto"/>
        </w:rPr>
        <w:t>Transport krajowy i zagraniczny wraz z ubezpieczeniem, wszelkie opłaty celne, skarbowe oraz  wszelkie inne opłaty - po stronie Wykonawcy.</w:t>
      </w:r>
    </w:p>
    <w:p w:rsidR="00385C44" w:rsidRPr="00BE3392" w:rsidRDefault="00385C44" w:rsidP="007A40E2">
      <w:pPr>
        <w:pStyle w:val="Nagwek2"/>
        <w:rPr>
          <w:color w:val="auto"/>
        </w:rPr>
      </w:pPr>
      <w:r w:rsidRPr="00BE3392">
        <w:rPr>
          <w:color w:val="auto"/>
        </w:rPr>
        <w:t xml:space="preserve">Wykonawca </w:t>
      </w:r>
      <w:r w:rsidRPr="00DB0097">
        <w:rPr>
          <w:b/>
          <w:color w:val="auto"/>
        </w:rPr>
        <w:t>dołączy do oferty opis techniczny</w:t>
      </w:r>
      <w:r w:rsidRPr="00BE3392">
        <w:rPr>
          <w:color w:val="auto"/>
        </w:rPr>
        <w:t xml:space="preserve"> oferowanego przedmiotu zamówienia zawierający wszelkie niezbędne informacje umożliwiające ocenę zgodności oferty z opisem przedmiotu  zamówien</w:t>
      </w:r>
      <w:r w:rsidR="00BE3392">
        <w:rPr>
          <w:color w:val="auto"/>
        </w:rPr>
        <w:t>ia – załącznik nr A do S</w:t>
      </w:r>
      <w:r w:rsidRPr="00BE3392">
        <w:rPr>
          <w:color w:val="auto"/>
        </w:rPr>
        <w:t>WZ (tj. w szczególności karty katalogowe oferowanych urządzeń, foldery informacyjne, zestawienie zawierające określenie producenta i modelu oferowanych urządzeń, konfiguracji i parametrów w języku polskim itp.).</w:t>
      </w:r>
    </w:p>
    <w:p w:rsidR="00385C44" w:rsidRPr="00BE3392" w:rsidRDefault="00385C44" w:rsidP="007A40E2">
      <w:pPr>
        <w:pStyle w:val="Nagwek2"/>
        <w:rPr>
          <w:color w:val="auto"/>
        </w:rPr>
      </w:pPr>
      <w:r w:rsidRPr="00BE3392">
        <w:rPr>
          <w:color w:val="auto"/>
        </w:rPr>
        <w:t>Warunki minimalne gwarancji i serwisu - zgodnie ze szczegółowym opisem przedmiotu zamówienia stanowiącym</w:t>
      </w:r>
      <w:r w:rsidR="00BE3392">
        <w:rPr>
          <w:color w:val="auto"/>
        </w:rPr>
        <w:t xml:space="preserve"> załącznik nr A do niniejszej S</w:t>
      </w:r>
      <w:r w:rsidRPr="00BE3392">
        <w:rPr>
          <w:color w:val="auto"/>
        </w:rPr>
        <w:t>WZ.</w:t>
      </w:r>
    </w:p>
    <w:p w:rsidR="00385C44" w:rsidRPr="00BE3392" w:rsidRDefault="00385C44" w:rsidP="007A40E2">
      <w:pPr>
        <w:pStyle w:val="Nagwek2"/>
        <w:rPr>
          <w:color w:val="auto"/>
        </w:rPr>
      </w:pPr>
      <w:r w:rsidRPr="00BE3392">
        <w:rPr>
          <w:color w:val="auto"/>
        </w:rPr>
        <w:t>W okresie gwarancyjnym wykonawca zobowiązuje się zapewnić ciągłość pracy urządzeń:</w:t>
      </w:r>
    </w:p>
    <w:p w:rsidR="00385C44" w:rsidRPr="00BE3392" w:rsidRDefault="00385C44" w:rsidP="00385C44">
      <w:pPr>
        <w:spacing w:before="60"/>
        <w:ind w:left="720"/>
        <w:jc w:val="both"/>
        <w:outlineLvl w:val="1"/>
        <w:rPr>
          <w:rFonts w:ascii="Arial" w:hAnsi="Arial" w:cs="Arial"/>
          <w:bCs/>
          <w:iCs/>
          <w:sz w:val="22"/>
          <w:szCs w:val="22"/>
          <w:lang w:eastAsia="x-none"/>
        </w:rPr>
      </w:pPr>
      <w:r w:rsidRPr="00BE3392">
        <w:rPr>
          <w:rFonts w:ascii="Arial" w:hAnsi="Arial" w:cs="Arial"/>
          <w:bCs/>
          <w:iCs/>
          <w:sz w:val="22"/>
          <w:szCs w:val="22"/>
          <w:lang w:eastAsia="x-none"/>
        </w:rPr>
        <w:t>- Czas reakcji serwisu - zgodnie ze szczegółowym opisem przedmiotu zamówienia stanowiącym załącznik A do niniejszej SWZ;</w:t>
      </w:r>
    </w:p>
    <w:p w:rsidR="00385C44" w:rsidRPr="00BE3392" w:rsidRDefault="00385C44" w:rsidP="00385C44">
      <w:pPr>
        <w:spacing w:before="60"/>
        <w:ind w:left="720"/>
        <w:jc w:val="both"/>
        <w:outlineLvl w:val="1"/>
        <w:rPr>
          <w:rFonts w:ascii="Arial" w:hAnsi="Arial" w:cs="Arial"/>
          <w:bCs/>
          <w:iCs/>
          <w:sz w:val="22"/>
          <w:szCs w:val="22"/>
          <w:lang w:eastAsia="x-none"/>
        </w:rPr>
      </w:pPr>
      <w:r w:rsidRPr="00BE3392">
        <w:rPr>
          <w:rFonts w:ascii="Arial" w:hAnsi="Arial" w:cs="Arial"/>
          <w:bCs/>
          <w:iCs/>
          <w:sz w:val="22"/>
          <w:szCs w:val="22"/>
          <w:lang w:eastAsia="x-none"/>
        </w:rPr>
        <w:t>- Czas naprawy od momentu zgłoszenia - zgodnie ze szczegółowym opisem przedmiotu zamówienia  stanowiącym załącznik A do niniejszej SWZ;</w:t>
      </w:r>
    </w:p>
    <w:p w:rsidR="00385C44" w:rsidRPr="00BE3392" w:rsidRDefault="00385C44" w:rsidP="00385C44">
      <w:pPr>
        <w:spacing w:before="60"/>
        <w:ind w:left="720"/>
        <w:jc w:val="both"/>
        <w:outlineLvl w:val="1"/>
        <w:rPr>
          <w:rFonts w:ascii="Arial" w:hAnsi="Arial" w:cs="Arial"/>
          <w:bCs/>
          <w:iCs/>
          <w:sz w:val="22"/>
          <w:szCs w:val="22"/>
          <w:lang w:eastAsia="x-none"/>
        </w:rPr>
      </w:pPr>
      <w:r w:rsidRPr="00BE3392">
        <w:rPr>
          <w:rFonts w:ascii="Arial" w:hAnsi="Arial" w:cs="Arial"/>
          <w:bCs/>
          <w:iCs/>
          <w:sz w:val="22"/>
          <w:szCs w:val="22"/>
          <w:lang w:eastAsia="x-none"/>
        </w:rPr>
        <w:t>- Okres gwarancji będzie automatycznie przedłużany o czas trwania zgłoszonych awarii urządzeń.</w:t>
      </w:r>
    </w:p>
    <w:p w:rsidR="00B95417" w:rsidRPr="00BE3392" w:rsidRDefault="00385C44" w:rsidP="007A40E2">
      <w:pPr>
        <w:pStyle w:val="Nagwek2"/>
        <w:rPr>
          <w:color w:val="auto"/>
        </w:rPr>
      </w:pPr>
      <w:r w:rsidRPr="00BE3392">
        <w:rPr>
          <w:color w:val="auto"/>
        </w:rPr>
        <w:t>Zamawiający dopuszcza składanie ofert równoważnych. Wykonawca może zaoferować sprzęt o takich samych lub lepszych parametrach technicznych, jakościowych, funkcjonalnych, spełniający minimalne parametry określone przez Zamaw</w:t>
      </w:r>
      <w:r w:rsidR="00BE3392" w:rsidRPr="00BE3392">
        <w:rPr>
          <w:color w:val="auto"/>
        </w:rPr>
        <w:t>iającego w załączniku nr A do S</w:t>
      </w:r>
      <w:r w:rsidRPr="00BE3392">
        <w:rPr>
          <w:color w:val="auto"/>
        </w:rPr>
        <w:t>WZ.</w:t>
      </w:r>
    </w:p>
    <w:p w:rsidR="00B95417" w:rsidRPr="00BE3392" w:rsidRDefault="00B95417" w:rsidP="007A40E2">
      <w:pPr>
        <w:pStyle w:val="Nagwek2"/>
        <w:rPr>
          <w:color w:val="auto"/>
        </w:rPr>
      </w:pPr>
      <w:r w:rsidRPr="00BE3392">
        <w:rPr>
          <w:color w:val="auto"/>
        </w:rPr>
        <w:t xml:space="preserve">Zamawiający zastrzega, że wszystkie ewentualnie podane w SWZ bądź innym integralnym z SWZ dokumencie, nazwy własne materiałów (wyrobów) nie mają na celu naruszenia art. 99 ustawy </w:t>
      </w:r>
      <w:proofErr w:type="spellStart"/>
      <w:r w:rsidRPr="00BE3392">
        <w:rPr>
          <w:color w:val="auto"/>
        </w:rPr>
        <w:t>Pzp</w:t>
      </w:r>
      <w:proofErr w:type="spellEnd"/>
      <w:r w:rsidRPr="00BE3392">
        <w:rPr>
          <w:color w:val="auto"/>
        </w:rPr>
        <w:t>, a mają jedynie za zadanie sprecyzowanie oczekiwań jakościowych i technologicznych Zamawiającego. Należy rozumieć to jako określenie wymaganych minimalnych parametrów użytkowych, funkcjonalnych i technicznych lub standardów jakościowych.</w:t>
      </w:r>
    </w:p>
    <w:p w:rsidR="00B95417" w:rsidRDefault="00B95417" w:rsidP="007A40E2">
      <w:pPr>
        <w:pStyle w:val="Nagwek2"/>
        <w:rPr>
          <w:color w:val="auto"/>
        </w:rPr>
      </w:pPr>
      <w:r w:rsidRPr="00BE3392">
        <w:rPr>
          <w:color w:val="auto"/>
        </w:rPr>
        <w:lastRenderedPageBreak/>
        <w:t>Dostarczony sprzęt musi być fabrycznie nowy, tzn. nie używany przed dniem dostawy oraz nie pokazywany na konferencjach i imprezach targowych, ani używany w podobny sposób.</w:t>
      </w:r>
    </w:p>
    <w:p w:rsidR="00544B62" w:rsidRPr="00BE3392" w:rsidRDefault="00B95417" w:rsidP="007A40E2">
      <w:pPr>
        <w:pStyle w:val="Nagwek2"/>
        <w:rPr>
          <w:color w:val="auto"/>
        </w:rPr>
      </w:pPr>
      <w:r w:rsidRPr="00BE3392">
        <w:rPr>
          <w:color w:val="auto"/>
          <w:shd w:val="clear" w:color="auto" w:fill="FFFFFF"/>
        </w:rPr>
        <w:t xml:space="preserve">Ilekroć w treści niniejszej SWZ bądź w załącznikach do niej, Zamawiający powołuje się </w:t>
      </w:r>
      <w:r w:rsidRPr="00BE3392">
        <w:rPr>
          <w:color w:val="auto"/>
          <w:shd w:val="clear" w:color="auto" w:fill="FFFFFF"/>
        </w:rPr>
        <w:br/>
        <w:t>na jakiekolwiek normy,</w:t>
      </w:r>
      <w:r w:rsidR="00655E8C">
        <w:rPr>
          <w:color w:val="auto"/>
          <w:shd w:val="clear" w:color="auto" w:fill="FFFFFF"/>
        </w:rPr>
        <w:t xml:space="preserve"> oceny techniczne, specyfikacje techniczne i systemy referencji</w:t>
      </w:r>
      <w:r w:rsidRPr="00BE3392">
        <w:rPr>
          <w:color w:val="auto"/>
          <w:shd w:val="clear" w:color="auto" w:fill="FFFFFF"/>
        </w:rPr>
        <w:t xml:space="preserve">, Wykonawca może wykorzystać </w:t>
      </w:r>
      <w:r w:rsidR="00901C97" w:rsidRPr="00BE3392">
        <w:rPr>
          <w:color w:val="auto"/>
          <w:shd w:val="clear" w:color="auto" w:fill="FFFFFF"/>
        </w:rPr>
        <w:t>normy,</w:t>
      </w:r>
      <w:r w:rsidR="00901C97">
        <w:rPr>
          <w:color w:val="auto"/>
          <w:shd w:val="clear" w:color="auto" w:fill="FFFFFF"/>
        </w:rPr>
        <w:t xml:space="preserve"> oceny techniczne, specyfikacje techniczne i systemy referencji</w:t>
      </w:r>
      <w:r w:rsidR="00901C97" w:rsidRPr="00BE3392">
        <w:rPr>
          <w:color w:val="auto"/>
          <w:shd w:val="clear" w:color="auto" w:fill="FFFFFF"/>
        </w:rPr>
        <w:t xml:space="preserve"> </w:t>
      </w:r>
      <w:r w:rsidRPr="00BE3392">
        <w:rPr>
          <w:color w:val="auto"/>
          <w:shd w:val="clear" w:color="auto" w:fill="FFFFFF"/>
        </w:rPr>
        <w:t>w stosunku do nich równoważne</w:t>
      </w:r>
      <w:r w:rsidR="00901C97">
        <w:rPr>
          <w:color w:val="auto"/>
          <w:shd w:val="clear" w:color="auto" w:fill="FFFFFF"/>
        </w:rPr>
        <w:t>.</w:t>
      </w:r>
    </w:p>
    <w:p w:rsidR="00B01985" w:rsidRDefault="00B01985" w:rsidP="007A40E2">
      <w:pPr>
        <w:pStyle w:val="Nagwek2"/>
        <w:rPr>
          <w:color w:val="auto"/>
        </w:rPr>
      </w:pPr>
      <w:r w:rsidRPr="00BE3392">
        <w:rPr>
          <w:color w:val="auto"/>
        </w:rPr>
        <w:t>Miejsce realizacji:</w:t>
      </w:r>
      <w:r w:rsidR="00B95417" w:rsidRPr="00BE3392">
        <w:rPr>
          <w:color w:val="auto"/>
        </w:rPr>
        <w:t xml:space="preserve"> jednostki organizacyjne UAM – Poznań </w:t>
      </w:r>
    </w:p>
    <w:p w:rsidR="00B01985" w:rsidRPr="000958DD" w:rsidRDefault="00B01985" w:rsidP="00CA73DE">
      <w:pPr>
        <w:pStyle w:val="Nagwek1"/>
        <w:rPr>
          <w:highlight w:val="lightGray"/>
        </w:rPr>
      </w:pPr>
      <w:bookmarkStart w:id="3" w:name="_Toc258314245"/>
      <w:r w:rsidRPr="000958DD">
        <w:rPr>
          <w:highlight w:val="lightGray"/>
        </w:rPr>
        <w:t>Informacja o przewidywanych zamówieniach</w:t>
      </w:r>
      <w:r w:rsidRPr="000958DD">
        <w:rPr>
          <w:highlight w:val="lightGray"/>
          <w:lang w:val="pl-PL"/>
        </w:rPr>
        <w:t>,</w:t>
      </w:r>
      <w:r w:rsidRPr="000958DD">
        <w:rPr>
          <w:highlight w:val="lightGray"/>
        </w:rPr>
        <w:t xml:space="preserve"> o których mowa w art. </w:t>
      </w:r>
      <w:r w:rsidRPr="000958DD">
        <w:rPr>
          <w:highlight w:val="lightGray"/>
          <w:lang w:val="pl-PL"/>
        </w:rPr>
        <w:t>214</w:t>
      </w:r>
      <w:r w:rsidRPr="000958DD">
        <w:rPr>
          <w:highlight w:val="lightGray"/>
        </w:rPr>
        <w:t xml:space="preserve"> ust. 1 pkt </w:t>
      </w:r>
      <w:r w:rsidRPr="000958DD">
        <w:rPr>
          <w:highlight w:val="lightGray"/>
          <w:lang w:val="pl-PL"/>
        </w:rPr>
        <w:t>7</w:t>
      </w:r>
      <w:r w:rsidR="000958DD">
        <w:rPr>
          <w:highlight w:val="lightGray"/>
          <w:lang w:val="pl-PL"/>
        </w:rPr>
        <w:t xml:space="preserve"> i</w:t>
      </w:r>
      <w:r w:rsidRPr="000958DD">
        <w:rPr>
          <w:highlight w:val="lightGray"/>
        </w:rPr>
        <w:t xml:space="preserve"> </w:t>
      </w:r>
      <w:r w:rsidRPr="000958DD">
        <w:rPr>
          <w:highlight w:val="lightGray"/>
          <w:lang w:val="pl-PL"/>
        </w:rPr>
        <w:t>8</w:t>
      </w:r>
      <w:r w:rsidRPr="000958DD">
        <w:rPr>
          <w:highlight w:val="lightGray"/>
        </w:rPr>
        <w:t xml:space="preserve"> </w:t>
      </w:r>
      <w:r w:rsidRPr="000958DD">
        <w:rPr>
          <w:highlight w:val="lightGray"/>
          <w:lang w:val="pl-PL"/>
        </w:rPr>
        <w:t>USTAWY PZP</w:t>
      </w:r>
      <w:bookmarkEnd w:id="3"/>
      <w:r w:rsidRPr="000958DD">
        <w:rPr>
          <w:highlight w:val="lightGray"/>
          <w:lang w:val="pl-PL"/>
        </w:rPr>
        <w:t>.</w:t>
      </w:r>
    </w:p>
    <w:p w:rsidR="00C96547" w:rsidRPr="000958DD" w:rsidRDefault="00544B62" w:rsidP="00C96547">
      <w:pPr>
        <w:pStyle w:val="Nagwek2"/>
        <w:numPr>
          <w:ilvl w:val="0"/>
          <w:numId w:val="0"/>
        </w:numPr>
        <w:ind w:left="426"/>
        <w:rPr>
          <w:color w:val="auto"/>
        </w:rPr>
      </w:pPr>
      <w:r w:rsidRPr="000958DD">
        <w:rPr>
          <w:color w:val="auto"/>
        </w:rPr>
        <w:t xml:space="preserve">Zamawiający </w:t>
      </w:r>
      <w:r w:rsidRPr="000958DD">
        <w:rPr>
          <w:b/>
          <w:color w:val="auto"/>
        </w:rPr>
        <w:t>nie przewiduje</w:t>
      </w:r>
      <w:r w:rsidRPr="000958DD">
        <w:rPr>
          <w:color w:val="auto"/>
        </w:rPr>
        <w:t xml:space="preserve"> udzielenia zamówień, o których mowa w art. 214 ust. 1 pkt 7 i 8 ustawy </w:t>
      </w:r>
      <w:proofErr w:type="spellStart"/>
      <w:r w:rsidRPr="000958DD">
        <w:rPr>
          <w:color w:val="auto"/>
        </w:rPr>
        <w:t>Pzp</w:t>
      </w:r>
      <w:proofErr w:type="spellEnd"/>
      <w:r w:rsidRPr="000958DD">
        <w:rPr>
          <w:color w:val="auto"/>
        </w:rPr>
        <w:t>.</w:t>
      </w:r>
    </w:p>
    <w:p w:rsidR="00B01985" w:rsidRPr="000958DD" w:rsidRDefault="00B01985" w:rsidP="00CA73DE">
      <w:pPr>
        <w:pStyle w:val="Nagwek1"/>
        <w:rPr>
          <w:highlight w:val="lightGray"/>
        </w:rPr>
      </w:pPr>
      <w:bookmarkStart w:id="4" w:name="_Toc258314246"/>
      <w:r w:rsidRPr="000958DD">
        <w:rPr>
          <w:highlight w:val="lightGray"/>
        </w:rPr>
        <w:t>Termin wykonania zamówienia</w:t>
      </w:r>
      <w:bookmarkEnd w:id="4"/>
    </w:p>
    <w:p w:rsidR="00ED50FC" w:rsidRPr="000958DD" w:rsidRDefault="00B01985" w:rsidP="007A40E2">
      <w:pPr>
        <w:pStyle w:val="Nagwek2"/>
        <w:numPr>
          <w:ilvl w:val="0"/>
          <w:numId w:val="0"/>
        </w:numPr>
        <w:ind w:left="426"/>
        <w:rPr>
          <w:color w:val="auto"/>
        </w:rPr>
      </w:pPr>
      <w:r w:rsidRPr="000958DD">
        <w:rPr>
          <w:color w:val="auto"/>
        </w:rPr>
        <w:t>Zamówienie musi zostać zrealizowane w terminie:</w:t>
      </w:r>
    </w:p>
    <w:p w:rsidR="00DD622F" w:rsidRPr="000958DD" w:rsidRDefault="00ED50FC" w:rsidP="00DD622F">
      <w:pPr>
        <w:ind w:left="426"/>
        <w:jc w:val="both"/>
        <w:rPr>
          <w:rFonts w:ascii="Arial" w:hAnsi="Arial" w:cs="Arial"/>
          <w:sz w:val="22"/>
          <w:szCs w:val="22"/>
        </w:rPr>
      </w:pPr>
      <w:r w:rsidRPr="00C74B2C">
        <w:rPr>
          <w:rFonts w:ascii="Arial" w:hAnsi="Arial" w:cs="Arial"/>
          <w:b/>
          <w:sz w:val="22"/>
          <w:szCs w:val="22"/>
        </w:rPr>
        <w:t>S</w:t>
      </w:r>
      <w:r w:rsidR="000958DD" w:rsidRPr="00C74B2C">
        <w:rPr>
          <w:rFonts w:ascii="Arial" w:hAnsi="Arial" w:cs="Arial"/>
          <w:b/>
          <w:sz w:val="22"/>
          <w:szCs w:val="22"/>
        </w:rPr>
        <w:t>przęt z VAT 0%</w:t>
      </w:r>
      <w:r w:rsidR="000958DD" w:rsidRPr="00C74B2C">
        <w:rPr>
          <w:rFonts w:ascii="Arial" w:hAnsi="Arial" w:cs="Arial"/>
          <w:sz w:val="22"/>
          <w:szCs w:val="22"/>
        </w:rPr>
        <w:t xml:space="preserve">  </w:t>
      </w:r>
      <w:r w:rsidR="000958DD" w:rsidRPr="00C74B2C">
        <w:rPr>
          <w:rFonts w:ascii="Arial" w:hAnsi="Arial" w:cs="Arial"/>
          <w:b/>
          <w:sz w:val="22"/>
          <w:szCs w:val="22"/>
        </w:rPr>
        <w:t>(</w:t>
      </w:r>
      <w:r w:rsidR="00FA2C97">
        <w:rPr>
          <w:rFonts w:ascii="Arial" w:hAnsi="Arial" w:cs="Arial"/>
          <w:b/>
          <w:sz w:val="22"/>
          <w:szCs w:val="22"/>
        </w:rPr>
        <w:t>Część</w:t>
      </w:r>
      <w:r w:rsidR="00DB0097">
        <w:rPr>
          <w:rFonts w:ascii="Arial" w:hAnsi="Arial" w:cs="Arial"/>
          <w:b/>
          <w:sz w:val="22"/>
          <w:szCs w:val="22"/>
        </w:rPr>
        <w:t xml:space="preserve"> 1</w:t>
      </w:r>
      <w:r w:rsidR="00CC2434">
        <w:rPr>
          <w:rFonts w:ascii="Arial" w:hAnsi="Arial" w:cs="Arial"/>
          <w:b/>
          <w:sz w:val="22"/>
          <w:szCs w:val="22"/>
        </w:rPr>
        <w:t xml:space="preserve">; </w:t>
      </w:r>
      <w:r w:rsidR="00AC15FB">
        <w:rPr>
          <w:rFonts w:ascii="Arial" w:hAnsi="Arial" w:cs="Arial"/>
          <w:b/>
          <w:sz w:val="22"/>
          <w:szCs w:val="22"/>
        </w:rPr>
        <w:t xml:space="preserve">Część </w:t>
      </w:r>
      <w:r w:rsidR="00DB0097">
        <w:rPr>
          <w:rFonts w:ascii="Arial" w:hAnsi="Arial" w:cs="Arial"/>
          <w:b/>
          <w:sz w:val="22"/>
          <w:szCs w:val="22"/>
        </w:rPr>
        <w:t>2 poz. 1 i 2</w:t>
      </w:r>
      <w:r w:rsidR="00CC2434">
        <w:rPr>
          <w:rFonts w:ascii="Arial" w:hAnsi="Arial" w:cs="Arial"/>
          <w:b/>
          <w:sz w:val="22"/>
          <w:szCs w:val="22"/>
        </w:rPr>
        <w:t xml:space="preserve">; </w:t>
      </w:r>
      <w:r w:rsidRPr="00C74B2C">
        <w:rPr>
          <w:rFonts w:ascii="Arial" w:hAnsi="Arial" w:cs="Arial"/>
          <w:sz w:val="22"/>
          <w:szCs w:val="22"/>
        </w:rPr>
        <w:t>-</w:t>
      </w:r>
      <w:r w:rsidR="00B95417" w:rsidRPr="00C74B2C">
        <w:rPr>
          <w:rFonts w:ascii="Arial" w:hAnsi="Arial" w:cs="Arial"/>
          <w:sz w:val="22"/>
          <w:szCs w:val="22"/>
        </w:rPr>
        <w:t xml:space="preserve"> </w:t>
      </w:r>
      <w:r w:rsidRPr="00C74B2C">
        <w:rPr>
          <w:rFonts w:ascii="Arial" w:hAnsi="Arial" w:cs="Arial"/>
          <w:sz w:val="22"/>
          <w:szCs w:val="22"/>
        </w:rPr>
        <w:t xml:space="preserve"> max </w:t>
      </w:r>
      <w:r w:rsidR="00B95417" w:rsidRPr="00C74B2C">
        <w:rPr>
          <w:rFonts w:ascii="Arial" w:hAnsi="Arial" w:cs="Arial"/>
          <w:b/>
          <w:sz w:val="22"/>
          <w:szCs w:val="22"/>
        </w:rPr>
        <w:t xml:space="preserve">do </w:t>
      </w:r>
      <w:r w:rsidR="00831460" w:rsidRPr="00C74B2C">
        <w:rPr>
          <w:rFonts w:ascii="Arial" w:hAnsi="Arial" w:cs="Arial"/>
          <w:b/>
          <w:sz w:val="22"/>
          <w:szCs w:val="22"/>
        </w:rPr>
        <w:t>2</w:t>
      </w:r>
      <w:r w:rsidR="00B95417" w:rsidRPr="00C74B2C">
        <w:rPr>
          <w:rFonts w:ascii="Arial" w:hAnsi="Arial" w:cs="Arial"/>
          <w:b/>
          <w:sz w:val="22"/>
          <w:szCs w:val="22"/>
        </w:rPr>
        <w:t xml:space="preserve">1 dni </w:t>
      </w:r>
      <w:r w:rsidRPr="00C74B2C">
        <w:rPr>
          <w:rFonts w:ascii="Arial" w:hAnsi="Arial" w:cs="Arial"/>
          <w:sz w:val="22"/>
          <w:szCs w:val="22"/>
        </w:rPr>
        <w:t xml:space="preserve">od daty </w:t>
      </w:r>
      <w:r w:rsidRPr="000958DD">
        <w:rPr>
          <w:rFonts w:ascii="Arial" w:hAnsi="Arial" w:cs="Arial"/>
          <w:sz w:val="22"/>
          <w:szCs w:val="22"/>
        </w:rPr>
        <w:t xml:space="preserve">zawarcia umowy i otrzymania przez Wykonawcę odpowiedniego zamówienia wraz z potwierdzeniem właściwego organu nadzorującego Zamawiającego zgodnie z art. 83 ust. 14 pkt 1 w związku z art. 83 ust.1 pkt 26 </w:t>
      </w:r>
      <w:proofErr w:type="spellStart"/>
      <w:r w:rsidRPr="000958DD">
        <w:rPr>
          <w:rFonts w:ascii="Arial" w:hAnsi="Arial" w:cs="Arial"/>
          <w:sz w:val="22"/>
          <w:szCs w:val="22"/>
        </w:rPr>
        <w:t>lit.a</w:t>
      </w:r>
      <w:proofErr w:type="spellEnd"/>
      <w:r w:rsidRPr="000958DD">
        <w:rPr>
          <w:rFonts w:ascii="Arial" w:hAnsi="Arial" w:cs="Arial"/>
          <w:sz w:val="22"/>
          <w:szCs w:val="22"/>
        </w:rPr>
        <w:t xml:space="preserve">) ustawy z dnia 11 marca 2004 r. o podatku od towarów i usług </w:t>
      </w:r>
      <w:r w:rsidR="009F187C" w:rsidRPr="000958DD">
        <w:rPr>
          <w:rFonts w:ascii="Arial" w:hAnsi="Arial" w:cs="Arial"/>
          <w:sz w:val="22"/>
          <w:szCs w:val="22"/>
        </w:rPr>
        <w:t xml:space="preserve">(Dz. U. z 2020r poz. 106 z </w:t>
      </w:r>
      <w:proofErr w:type="spellStart"/>
      <w:r w:rsidR="009F187C" w:rsidRPr="000958DD">
        <w:rPr>
          <w:rFonts w:ascii="Arial" w:hAnsi="Arial" w:cs="Arial"/>
          <w:sz w:val="22"/>
          <w:szCs w:val="22"/>
        </w:rPr>
        <w:t>późn</w:t>
      </w:r>
      <w:proofErr w:type="spellEnd"/>
      <w:r w:rsidR="009F187C" w:rsidRPr="000958DD">
        <w:rPr>
          <w:rFonts w:ascii="Arial" w:hAnsi="Arial" w:cs="Arial"/>
          <w:sz w:val="22"/>
          <w:szCs w:val="22"/>
        </w:rPr>
        <w:t>. zm.</w:t>
      </w:r>
      <w:r w:rsidR="00DD622F" w:rsidRPr="000958DD">
        <w:rPr>
          <w:rFonts w:ascii="Arial" w:hAnsi="Arial" w:cs="Arial"/>
          <w:sz w:val="22"/>
          <w:szCs w:val="22"/>
        </w:rPr>
        <w:t xml:space="preserve">) </w:t>
      </w:r>
    </w:p>
    <w:p w:rsidR="00DD622F" w:rsidRPr="000958DD" w:rsidRDefault="00DD622F" w:rsidP="00DD622F">
      <w:pPr>
        <w:ind w:left="426"/>
        <w:jc w:val="both"/>
        <w:rPr>
          <w:rFonts w:ascii="Arial" w:hAnsi="Arial" w:cs="Arial"/>
          <w:sz w:val="22"/>
          <w:szCs w:val="22"/>
        </w:rPr>
      </w:pPr>
    </w:p>
    <w:p w:rsidR="00DC439D" w:rsidRPr="00C74B2C" w:rsidRDefault="00613D7D" w:rsidP="00DD622F">
      <w:pPr>
        <w:ind w:left="426"/>
        <w:jc w:val="both"/>
        <w:rPr>
          <w:rFonts w:ascii="Arial" w:hAnsi="Arial" w:cs="Arial"/>
          <w:sz w:val="22"/>
          <w:szCs w:val="22"/>
        </w:rPr>
      </w:pPr>
      <w:r>
        <w:rPr>
          <w:rFonts w:ascii="Arial" w:hAnsi="Arial" w:cs="Arial"/>
          <w:b/>
          <w:sz w:val="22"/>
          <w:szCs w:val="22"/>
        </w:rPr>
        <w:t>Sprzęt (</w:t>
      </w:r>
      <w:r w:rsidR="00ED50FC" w:rsidRPr="00C74B2C">
        <w:rPr>
          <w:rFonts w:ascii="Arial" w:hAnsi="Arial" w:cs="Arial"/>
          <w:b/>
          <w:sz w:val="22"/>
          <w:szCs w:val="22"/>
        </w:rPr>
        <w:t>C</w:t>
      </w:r>
      <w:r w:rsidR="00FA2C97">
        <w:rPr>
          <w:rFonts w:ascii="Arial" w:hAnsi="Arial" w:cs="Arial"/>
          <w:b/>
          <w:sz w:val="22"/>
          <w:szCs w:val="22"/>
        </w:rPr>
        <w:t>zęść</w:t>
      </w:r>
      <w:r w:rsidR="00DB0097">
        <w:rPr>
          <w:rFonts w:ascii="Arial" w:hAnsi="Arial" w:cs="Arial"/>
          <w:b/>
          <w:sz w:val="22"/>
          <w:szCs w:val="22"/>
        </w:rPr>
        <w:t xml:space="preserve"> 3</w:t>
      </w:r>
      <w:r w:rsidR="00CC2434">
        <w:rPr>
          <w:rFonts w:ascii="Arial" w:hAnsi="Arial" w:cs="Arial"/>
          <w:b/>
          <w:sz w:val="22"/>
          <w:szCs w:val="22"/>
        </w:rPr>
        <w:t>;</w:t>
      </w:r>
      <w:r w:rsidR="00FA2C97">
        <w:rPr>
          <w:rFonts w:ascii="Arial" w:hAnsi="Arial" w:cs="Arial"/>
          <w:b/>
          <w:sz w:val="22"/>
          <w:szCs w:val="22"/>
        </w:rPr>
        <w:t xml:space="preserve"> Część </w:t>
      </w:r>
      <w:r w:rsidR="00DB0097">
        <w:rPr>
          <w:rFonts w:ascii="Arial" w:hAnsi="Arial" w:cs="Arial"/>
          <w:b/>
          <w:sz w:val="22"/>
          <w:szCs w:val="22"/>
        </w:rPr>
        <w:t>4; Część 5; Część 6; Część 7; Część 8;</w:t>
      </w:r>
      <w:r w:rsidR="00ED50FC" w:rsidRPr="00C74B2C">
        <w:rPr>
          <w:rFonts w:ascii="Arial" w:hAnsi="Arial" w:cs="Arial"/>
          <w:sz w:val="22"/>
          <w:szCs w:val="22"/>
        </w:rPr>
        <w:t xml:space="preserve"> - max </w:t>
      </w:r>
      <w:r w:rsidR="00ED50FC" w:rsidRPr="00C74B2C">
        <w:rPr>
          <w:rFonts w:ascii="Arial" w:hAnsi="Arial" w:cs="Arial"/>
          <w:b/>
          <w:sz w:val="22"/>
          <w:szCs w:val="22"/>
        </w:rPr>
        <w:t>do 21 dni</w:t>
      </w:r>
      <w:r>
        <w:rPr>
          <w:rFonts w:ascii="Arial" w:hAnsi="Arial" w:cs="Arial"/>
          <w:b/>
          <w:sz w:val="22"/>
          <w:szCs w:val="22"/>
        </w:rPr>
        <w:t xml:space="preserve"> </w:t>
      </w:r>
      <w:r w:rsidR="00ED50FC" w:rsidRPr="00C74B2C">
        <w:rPr>
          <w:rFonts w:ascii="Arial" w:hAnsi="Arial" w:cs="Arial"/>
          <w:sz w:val="22"/>
          <w:szCs w:val="22"/>
        </w:rPr>
        <w:t>od daty zawarcia umowy</w:t>
      </w:r>
      <w:r w:rsidR="00C74B2C" w:rsidRPr="00C74B2C">
        <w:rPr>
          <w:rFonts w:ascii="Arial" w:hAnsi="Arial" w:cs="Arial"/>
          <w:sz w:val="22"/>
          <w:szCs w:val="22"/>
        </w:rPr>
        <w:t>.</w:t>
      </w:r>
    </w:p>
    <w:p w:rsidR="00B01985" w:rsidRDefault="00B95417" w:rsidP="007A40E2">
      <w:pPr>
        <w:pStyle w:val="Nagwek2"/>
        <w:numPr>
          <w:ilvl w:val="0"/>
          <w:numId w:val="0"/>
        </w:numPr>
        <w:ind w:left="426"/>
        <w:rPr>
          <w:color w:val="auto"/>
        </w:rPr>
      </w:pPr>
      <w:r w:rsidRPr="00C74B2C">
        <w:rPr>
          <w:color w:val="auto"/>
        </w:rPr>
        <w:t xml:space="preserve">[termin realizacji stanowi jedno z kryteriów oceny ofert]. </w:t>
      </w:r>
    </w:p>
    <w:p w:rsidR="00B01985" w:rsidRPr="00C74B2C" w:rsidRDefault="00B01985" w:rsidP="00CA73DE">
      <w:pPr>
        <w:pStyle w:val="Nagwek1"/>
        <w:rPr>
          <w:highlight w:val="lightGray"/>
        </w:rPr>
      </w:pPr>
      <w:bookmarkStart w:id="5" w:name="_Toc258314247"/>
      <w:r w:rsidRPr="00C74B2C">
        <w:rPr>
          <w:highlight w:val="lightGray"/>
          <w:lang w:val="pl-PL"/>
        </w:rPr>
        <w:t>Informacja o warunkach</w:t>
      </w:r>
      <w:r w:rsidRPr="00C74B2C">
        <w:rPr>
          <w:highlight w:val="lightGray"/>
        </w:rPr>
        <w:t xml:space="preserve"> udziału w postępowaniu</w:t>
      </w:r>
      <w:bookmarkEnd w:id="5"/>
    </w:p>
    <w:p w:rsidR="00B01985" w:rsidRPr="00681D6C" w:rsidRDefault="00B01985" w:rsidP="007A40E2">
      <w:pPr>
        <w:pStyle w:val="Nagwek2"/>
        <w:rPr>
          <w:color w:val="auto"/>
        </w:rPr>
      </w:pPr>
      <w:r w:rsidRPr="00681D6C">
        <w:rPr>
          <w:color w:val="auto"/>
        </w:rPr>
        <w:t>O udzielenie zamówienia mogą ubiegać się Wykonawcy, którzy nie podlegają wykluczeniu oraz spełniają wymagania określone w niniejszej SWZ.</w:t>
      </w:r>
    </w:p>
    <w:p w:rsidR="00B01985" w:rsidRDefault="00544B62" w:rsidP="007A40E2">
      <w:pPr>
        <w:pStyle w:val="Nagwek2"/>
        <w:rPr>
          <w:color w:val="auto"/>
        </w:rPr>
      </w:pPr>
      <w:r w:rsidRPr="00681D6C">
        <w:rPr>
          <w:color w:val="auto"/>
        </w:rPr>
        <w:t xml:space="preserve">Zamawiający </w:t>
      </w:r>
      <w:r w:rsidRPr="00681D6C">
        <w:rPr>
          <w:b/>
          <w:color w:val="auto"/>
        </w:rPr>
        <w:t>nie określa</w:t>
      </w:r>
      <w:r w:rsidRPr="00681D6C">
        <w:rPr>
          <w:color w:val="auto"/>
        </w:rPr>
        <w:t xml:space="preserve"> warunków udziału w postępowaniu, o których mowa w art. 112 ust. 2 ustawy </w:t>
      </w:r>
      <w:proofErr w:type="spellStart"/>
      <w:r w:rsidRPr="00681D6C">
        <w:rPr>
          <w:color w:val="auto"/>
        </w:rPr>
        <w:t>Pzp</w:t>
      </w:r>
      <w:proofErr w:type="spellEnd"/>
      <w:r w:rsidRPr="00681D6C">
        <w:rPr>
          <w:color w:val="auto"/>
        </w:rPr>
        <w:t>.</w:t>
      </w:r>
    </w:p>
    <w:p w:rsidR="00B01985" w:rsidRPr="006C0389" w:rsidRDefault="00B01985" w:rsidP="00CA73DE">
      <w:pPr>
        <w:pStyle w:val="Nagwek1"/>
        <w:rPr>
          <w:highlight w:val="lightGray"/>
        </w:rPr>
      </w:pPr>
      <w:r w:rsidRPr="006C0389">
        <w:rPr>
          <w:highlight w:val="lightGray"/>
        </w:rPr>
        <w:t>Podstawy wykluczenia wykonawcy Z POSTĘPOWANIA</w:t>
      </w:r>
    </w:p>
    <w:p w:rsidR="00B01985" w:rsidRPr="006C0389" w:rsidRDefault="00B01985" w:rsidP="007A40E2">
      <w:pPr>
        <w:pStyle w:val="Nagwek2"/>
        <w:rPr>
          <w:b/>
          <w:color w:val="auto"/>
        </w:rPr>
      </w:pPr>
      <w:r w:rsidRPr="006C0389">
        <w:rPr>
          <w:b/>
          <w:color w:val="auto"/>
        </w:rPr>
        <w:t xml:space="preserve">Zamawiający wykluczy z postępowania o udzielenie zamówienia Wykonawcę, wobec którego zachodzą podstawy wykluczenia, o których mowa w art. 108 </w:t>
      </w:r>
      <w:r w:rsidR="00831460" w:rsidRPr="006C0389">
        <w:rPr>
          <w:b/>
          <w:color w:val="auto"/>
        </w:rPr>
        <w:t xml:space="preserve">ust 1 </w:t>
      </w:r>
      <w:r w:rsidRPr="006C0389">
        <w:rPr>
          <w:b/>
          <w:color w:val="auto"/>
        </w:rPr>
        <w:t xml:space="preserve">ustawy </w:t>
      </w:r>
      <w:proofErr w:type="spellStart"/>
      <w:r w:rsidRPr="006C0389">
        <w:rPr>
          <w:b/>
          <w:color w:val="auto"/>
        </w:rPr>
        <w:t>Pzp</w:t>
      </w:r>
      <w:proofErr w:type="spellEnd"/>
      <w:r w:rsidRPr="006C0389">
        <w:rPr>
          <w:b/>
          <w:color w:val="auto"/>
        </w:rPr>
        <w:t>.</w:t>
      </w:r>
    </w:p>
    <w:p w:rsidR="00B01985" w:rsidRPr="006C0389" w:rsidRDefault="00B01985" w:rsidP="007A40E2">
      <w:pPr>
        <w:pStyle w:val="Nagwek2"/>
        <w:rPr>
          <w:color w:val="auto"/>
        </w:rPr>
      </w:pPr>
      <w:r w:rsidRPr="006C0389">
        <w:rPr>
          <w:color w:val="auto"/>
        </w:rPr>
        <w:t xml:space="preserve">Wykluczenie Wykonawcy nastąpi w przypadkach, o których mowa w art. 111 ustawy </w:t>
      </w:r>
      <w:proofErr w:type="spellStart"/>
      <w:r w:rsidRPr="006C0389">
        <w:rPr>
          <w:color w:val="auto"/>
        </w:rPr>
        <w:t>Pzp</w:t>
      </w:r>
      <w:proofErr w:type="spellEnd"/>
      <w:r w:rsidRPr="006C0389">
        <w:rPr>
          <w:color w:val="auto"/>
        </w:rPr>
        <w:t>.</w:t>
      </w:r>
    </w:p>
    <w:p w:rsidR="00B01985" w:rsidRPr="006C0389" w:rsidRDefault="00B01985" w:rsidP="007A40E2">
      <w:pPr>
        <w:pStyle w:val="Nagwek2"/>
        <w:rPr>
          <w:color w:val="auto"/>
        </w:rPr>
      </w:pPr>
      <w:r w:rsidRPr="006C0389">
        <w:rPr>
          <w:color w:val="auto"/>
        </w:rPr>
        <w:t xml:space="preserve">Wykonawca nie podlega wykluczeniu w okolicznościach określonych w art. 108 ust. 1 pkt 1, 2, 5 i 6, jeżeli udowodni Zamawiającemu, że spełnił łącznie przesłanki określone w art. 110 ust. 2 ustawy </w:t>
      </w:r>
      <w:proofErr w:type="spellStart"/>
      <w:r w:rsidRPr="006C0389">
        <w:rPr>
          <w:color w:val="auto"/>
        </w:rPr>
        <w:t>Pzp</w:t>
      </w:r>
      <w:proofErr w:type="spellEnd"/>
      <w:r w:rsidRPr="006C0389">
        <w:rPr>
          <w:color w:val="auto"/>
        </w:rPr>
        <w:t>.</w:t>
      </w:r>
    </w:p>
    <w:p w:rsidR="00B01985" w:rsidRPr="006C0389" w:rsidRDefault="00B01985" w:rsidP="007A40E2">
      <w:pPr>
        <w:pStyle w:val="Nagwek2"/>
        <w:rPr>
          <w:color w:val="auto"/>
        </w:rPr>
      </w:pPr>
      <w:r w:rsidRPr="006C0389">
        <w:rPr>
          <w:color w:val="auto"/>
        </w:rPr>
        <w:t>Zamawiający oceni, czy podjęte przez Wykonawcę czynności są wystarczające do wykazania jego rzetelności, uwzględniając wagę i szczególne okoliczności czynu Wykonawcy, a jeżeli uzna, że nie są wystarczające, wykluczy Wykonawcę.</w:t>
      </w:r>
    </w:p>
    <w:p w:rsidR="00B01985" w:rsidRPr="006C0389" w:rsidRDefault="00B01985" w:rsidP="007A40E2">
      <w:pPr>
        <w:pStyle w:val="Nagwek2"/>
        <w:rPr>
          <w:color w:val="auto"/>
        </w:rPr>
      </w:pPr>
      <w:r w:rsidRPr="006C0389">
        <w:rPr>
          <w:color w:val="auto"/>
        </w:rPr>
        <w:t>Zamawiający może wykluczyć Wykonawcę na każdym etapie postępowania</w:t>
      </w:r>
      <w:r w:rsidR="005522DE">
        <w:rPr>
          <w:color w:val="auto"/>
        </w:rPr>
        <w:t>. Zamawiający odrzuca ofertę, jeżeli została złożona przez wykonawcę podlegającego wykluczeniu z postępowania.</w:t>
      </w:r>
    </w:p>
    <w:p w:rsidR="006C0389" w:rsidRDefault="006C0389" w:rsidP="006C0389">
      <w:pPr>
        <w:numPr>
          <w:ilvl w:val="1"/>
          <w:numId w:val="1"/>
        </w:numPr>
        <w:tabs>
          <w:tab w:val="clear" w:pos="822"/>
          <w:tab w:val="num" w:pos="680"/>
        </w:tabs>
        <w:spacing w:before="120" w:after="60"/>
        <w:ind w:left="680"/>
        <w:jc w:val="both"/>
        <w:outlineLvl w:val="1"/>
        <w:rPr>
          <w:rFonts w:ascii="Arial" w:hAnsi="Arial" w:cs="Arial"/>
          <w:bCs/>
          <w:iCs/>
          <w:sz w:val="22"/>
          <w:szCs w:val="22"/>
          <w:lang w:eastAsia="x-none"/>
        </w:rPr>
      </w:pPr>
      <w:r w:rsidRPr="006C0389">
        <w:rPr>
          <w:rFonts w:ascii="Arial" w:hAnsi="Arial" w:cs="Arial"/>
          <w:b/>
          <w:bCs/>
          <w:iCs/>
          <w:sz w:val="22"/>
          <w:szCs w:val="22"/>
          <w:lang w:eastAsia="x-none"/>
        </w:rPr>
        <w:lastRenderedPageBreak/>
        <w:t xml:space="preserve">Zamawiający nie przewiduje wykluczenia wykonawcy na podstawie art. 109 ustawy </w:t>
      </w:r>
      <w:proofErr w:type="spellStart"/>
      <w:r w:rsidRPr="006C0389">
        <w:rPr>
          <w:rFonts w:ascii="Arial" w:hAnsi="Arial" w:cs="Arial"/>
          <w:b/>
          <w:bCs/>
          <w:iCs/>
          <w:sz w:val="22"/>
          <w:szCs w:val="22"/>
          <w:lang w:eastAsia="x-none"/>
        </w:rPr>
        <w:t>Pzp</w:t>
      </w:r>
      <w:proofErr w:type="spellEnd"/>
      <w:r w:rsidRPr="006C0389">
        <w:rPr>
          <w:rFonts w:ascii="Arial" w:hAnsi="Arial" w:cs="Arial"/>
          <w:bCs/>
          <w:iCs/>
          <w:sz w:val="22"/>
          <w:szCs w:val="22"/>
          <w:lang w:eastAsia="x-none"/>
        </w:rPr>
        <w:t>.</w:t>
      </w:r>
    </w:p>
    <w:p w:rsidR="00B01985" w:rsidRDefault="00B01985" w:rsidP="00CA73DE">
      <w:pPr>
        <w:pStyle w:val="Nagwek1"/>
        <w:rPr>
          <w:highlight w:val="lightGray"/>
        </w:rPr>
      </w:pPr>
      <w:bookmarkStart w:id="6" w:name="_Toc258314248"/>
      <w:r w:rsidRPr="00CA2C10">
        <w:rPr>
          <w:highlight w:val="lightGray"/>
        </w:rPr>
        <w:t xml:space="preserve">wykaz </w:t>
      </w:r>
      <w:bookmarkEnd w:id="6"/>
      <w:r w:rsidR="00505A6C" w:rsidRPr="00CA2C10">
        <w:rPr>
          <w:highlight w:val="lightGray"/>
        </w:rPr>
        <w:t xml:space="preserve">DOKUMENTÓW </w:t>
      </w:r>
      <w:r w:rsidR="00505A6C" w:rsidRPr="00A84F11">
        <w:rPr>
          <w:highlight w:val="lightGray"/>
        </w:rPr>
        <w:t>SKŁADANYCH WRAZ Z OFERTĄ</w:t>
      </w:r>
      <w:r w:rsidR="00374C4D">
        <w:rPr>
          <w:highlight w:val="lightGray"/>
          <w:lang w:val="pl-PL"/>
        </w:rPr>
        <w:t xml:space="preserve"> ORAZ WYKAZ </w:t>
      </w:r>
      <w:r w:rsidR="00374C4D" w:rsidRPr="00374C4D">
        <w:rPr>
          <w:highlight w:val="lightGray"/>
        </w:rPr>
        <w:t xml:space="preserve"> </w:t>
      </w:r>
      <w:r w:rsidR="00374C4D" w:rsidRPr="00CA2C10">
        <w:rPr>
          <w:highlight w:val="lightGray"/>
        </w:rPr>
        <w:t>podmiotowych środków dowodowych</w:t>
      </w:r>
      <w:r w:rsidR="00C76D8B">
        <w:rPr>
          <w:highlight w:val="lightGray"/>
          <w:lang w:val="pl-PL"/>
        </w:rPr>
        <w:t xml:space="preserve"> SKŁADANYCH NA WEZWANIE</w:t>
      </w:r>
    </w:p>
    <w:p w:rsidR="00B01985" w:rsidRPr="00A84F11" w:rsidRDefault="00B01985" w:rsidP="007A40E2">
      <w:pPr>
        <w:pStyle w:val="Nagwek2"/>
        <w:rPr>
          <w:b/>
          <w:color w:val="auto"/>
        </w:rPr>
      </w:pPr>
      <w:r w:rsidRPr="00A84F11">
        <w:rPr>
          <w:b/>
          <w:color w:val="auto"/>
        </w:rPr>
        <w:t>Wykonawca wraz z ofertą zobowiązany jest złożyć:</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CA73DE" w:rsidRPr="00CA73DE" w:rsidTr="00A84F11">
        <w:tc>
          <w:tcPr>
            <w:tcW w:w="709" w:type="dxa"/>
            <w:tcBorders>
              <w:top w:val="single" w:sz="4" w:space="0" w:color="auto"/>
              <w:left w:val="single" w:sz="4" w:space="0" w:color="auto"/>
              <w:bottom w:val="single" w:sz="4" w:space="0" w:color="auto"/>
              <w:right w:val="single" w:sz="4" w:space="0" w:color="auto"/>
            </w:tcBorders>
            <w:hideMark/>
          </w:tcPr>
          <w:p w:rsidR="00B01985" w:rsidRPr="00A84F11" w:rsidRDefault="00B01985">
            <w:pPr>
              <w:spacing w:before="60" w:after="120"/>
              <w:jc w:val="center"/>
              <w:rPr>
                <w:rFonts w:ascii="Arial" w:hAnsi="Arial" w:cs="Arial"/>
                <w:sz w:val="20"/>
                <w:szCs w:val="20"/>
              </w:rPr>
            </w:pPr>
            <w:r w:rsidRPr="00A84F11">
              <w:rPr>
                <w:rFonts w:ascii="Arial" w:hAnsi="Arial" w:cs="Arial"/>
                <w:sz w:val="20"/>
                <w:szCs w:val="20"/>
              </w:rPr>
              <w:t>Lp.</w:t>
            </w:r>
          </w:p>
        </w:tc>
        <w:tc>
          <w:tcPr>
            <w:tcW w:w="8647" w:type="dxa"/>
            <w:tcBorders>
              <w:top w:val="single" w:sz="4" w:space="0" w:color="auto"/>
              <w:left w:val="single" w:sz="4" w:space="0" w:color="auto"/>
              <w:bottom w:val="single" w:sz="4" w:space="0" w:color="auto"/>
              <w:right w:val="single" w:sz="4" w:space="0" w:color="auto"/>
            </w:tcBorders>
            <w:hideMark/>
          </w:tcPr>
          <w:p w:rsidR="00B01985" w:rsidRPr="00A84F11" w:rsidRDefault="00B01985">
            <w:pPr>
              <w:spacing w:before="60" w:after="120"/>
              <w:jc w:val="both"/>
              <w:rPr>
                <w:rFonts w:ascii="Arial" w:hAnsi="Arial" w:cs="Arial"/>
                <w:sz w:val="20"/>
                <w:szCs w:val="20"/>
              </w:rPr>
            </w:pPr>
            <w:r w:rsidRPr="00A84F11">
              <w:rPr>
                <w:rFonts w:ascii="Arial" w:hAnsi="Arial" w:cs="Arial"/>
                <w:sz w:val="20"/>
                <w:szCs w:val="20"/>
              </w:rPr>
              <w:t>Wymagany dokument</w:t>
            </w:r>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A84F11" w:rsidRDefault="00F34849">
            <w:pPr>
              <w:spacing w:before="60" w:after="120"/>
              <w:jc w:val="center"/>
              <w:rPr>
                <w:rFonts w:ascii="Arial" w:hAnsi="Arial"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F34849" w:rsidRDefault="001022F9" w:rsidP="00F34849">
            <w:pPr>
              <w:spacing w:before="60" w:after="120"/>
              <w:jc w:val="center"/>
              <w:rPr>
                <w:rFonts w:ascii="Arial" w:hAnsi="Arial" w:cs="Arial"/>
                <w:b/>
                <w:sz w:val="20"/>
                <w:szCs w:val="20"/>
              </w:rPr>
            </w:pPr>
            <w:r>
              <w:rPr>
                <w:rFonts w:ascii="Arial" w:hAnsi="Arial" w:cs="Arial"/>
                <w:b/>
                <w:sz w:val="20"/>
                <w:szCs w:val="20"/>
              </w:rPr>
              <w:t xml:space="preserve">DOWÓD POTWIERDZAJĄCY BRAK PODSTAW WYKLUCZENIA tymczasowo zastępujący wymagane przez zamawiającego </w:t>
            </w:r>
            <w:r w:rsidRPr="00F34849">
              <w:rPr>
                <w:rFonts w:ascii="Arial" w:hAnsi="Arial" w:cs="Arial"/>
                <w:b/>
                <w:sz w:val="20"/>
                <w:szCs w:val="20"/>
              </w:rPr>
              <w:t>podmiotowe środki dowodowe</w:t>
            </w:r>
            <w:r w:rsidR="00695F22">
              <w:rPr>
                <w:rFonts w:ascii="Arial" w:hAnsi="Arial" w:cs="Arial"/>
                <w:b/>
                <w:sz w:val="20"/>
                <w:szCs w:val="20"/>
              </w:rPr>
              <w:t>:</w:t>
            </w:r>
          </w:p>
        </w:tc>
      </w:tr>
      <w:tr w:rsidR="00A84F11" w:rsidRPr="00CA73DE" w:rsidTr="00F34849">
        <w:tc>
          <w:tcPr>
            <w:tcW w:w="709" w:type="dxa"/>
            <w:tcBorders>
              <w:top w:val="single" w:sz="4" w:space="0" w:color="auto"/>
              <w:left w:val="single" w:sz="4" w:space="0" w:color="auto"/>
              <w:bottom w:val="single" w:sz="4" w:space="0" w:color="auto"/>
              <w:right w:val="single" w:sz="4" w:space="0" w:color="auto"/>
            </w:tcBorders>
            <w:vAlign w:val="center"/>
          </w:tcPr>
          <w:p w:rsidR="00A84F11" w:rsidRPr="00F34849" w:rsidRDefault="00A84F11">
            <w:pPr>
              <w:spacing w:before="60" w:after="120"/>
              <w:jc w:val="center"/>
              <w:rPr>
                <w:rFonts w:ascii="Arial" w:hAnsi="Arial" w:cs="Arial"/>
                <w:b/>
                <w:sz w:val="20"/>
                <w:szCs w:val="20"/>
              </w:rPr>
            </w:pPr>
            <w:r w:rsidRPr="00F34849">
              <w:rPr>
                <w:rFonts w:ascii="Arial" w:hAnsi="Arial" w:cs="Arial"/>
                <w:b/>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A84F11" w:rsidRDefault="001022F9" w:rsidP="00A84F11">
            <w:pPr>
              <w:spacing w:before="60" w:after="60"/>
              <w:jc w:val="both"/>
              <w:rPr>
                <w:rFonts w:ascii="Arial" w:hAnsi="Arial" w:cs="Arial"/>
                <w:b/>
                <w:sz w:val="20"/>
                <w:szCs w:val="20"/>
              </w:rPr>
            </w:pPr>
            <w:r w:rsidRPr="000616B7">
              <w:rPr>
                <w:rFonts w:ascii="Arial" w:hAnsi="Arial" w:cs="Arial"/>
                <w:b/>
                <w:sz w:val="22"/>
                <w:szCs w:val="20"/>
              </w:rPr>
              <w:t>Oświadczenie o niepodleganiu wykluczeniu w zakresie wskazanym przez Zamawiającego</w:t>
            </w:r>
            <w:r w:rsidRPr="001022F9">
              <w:rPr>
                <w:rFonts w:ascii="Arial" w:hAnsi="Arial" w:cs="Arial"/>
                <w:b/>
                <w:sz w:val="20"/>
                <w:szCs w:val="20"/>
              </w:rPr>
              <w:t>.</w:t>
            </w:r>
          </w:p>
          <w:p w:rsidR="001022F9" w:rsidRPr="000616B7" w:rsidRDefault="001022F9" w:rsidP="00A84F11">
            <w:pPr>
              <w:spacing w:before="60" w:after="60"/>
              <w:jc w:val="both"/>
              <w:rPr>
                <w:rFonts w:ascii="Arial" w:hAnsi="Arial" w:cs="Arial"/>
                <w:sz w:val="22"/>
                <w:szCs w:val="20"/>
              </w:rPr>
            </w:pPr>
            <w:r w:rsidRPr="000616B7">
              <w:rPr>
                <w:rFonts w:ascii="Arial" w:hAnsi="Arial" w:cs="Arial"/>
                <w:sz w:val="22"/>
                <w:szCs w:val="20"/>
              </w:rPr>
              <w:t>Oświadczenie składa się na formularzu jednolitego europejskiego dokumentu zamówienia (JEDZ)</w:t>
            </w:r>
          </w:p>
          <w:p w:rsidR="001022F9" w:rsidRPr="00FE4B4E" w:rsidRDefault="001022F9" w:rsidP="001022F9">
            <w:pPr>
              <w:jc w:val="both"/>
              <w:rPr>
                <w:rFonts w:ascii="Arial" w:eastAsia="Gulim" w:hAnsi="Arial" w:cs="Arial"/>
                <w:sz w:val="22"/>
                <w:szCs w:val="22"/>
              </w:rPr>
            </w:pPr>
            <w:r w:rsidRPr="000616B7">
              <w:rPr>
                <w:rFonts w:ascii="Arial" w:eastAsia="Gulim" w:hAnsi="Arial" w:cs="Arial"/>
                <w:sz w:val="22"/>
                <w:szCs w:val="22"/>
              </w:rPr>
              <w:t xml:space="preserve">Instrukcja wypełnienia JEDZ zawarta została w załączniku nr 3a do SWZ: należy pobrać plik ESPD będący </w:t>
            </w:r>
            <w:r w:rsidRPr="00FE4B4E">
              <w:rPr>
                <w:rFonts w:ascii="Arial" w:eastAsia="Gulim" w:hAnsi="Arial" w:cs="Arial"/>
                <w:sz w:val="22"/>
                <w:szCs w:val="22"/>
              </w:rPr>
              <w:t xml:space="preserve">załącznikiem nr 3 do SIWZ, otworzyć stronę </w:t>
            </w:r>
            <w:hyperlink r:id="rId9" w:history="1">
              <w:r w:rsidRPr="00FE4B4E">
                <w:rPr>
                  <w:rFonts w:ascii="Arial" w:hAnsi="Arial" w:cs="Arial"/>
                  <w:b/>
                  <w:sz w:val="22"/>
                  <w:szCs w:val="22"/>
                  <w:u w:val="single"/>
                </w:rPr>
                <w:t>http://espd.uzp.gov.pl</w:t>
              </w:r>
            </w:hyperlink>
            <w:r w:rsidRPr="00FE4B4E">
              <w:rPr>
                <w:rFonts w:ascii="Arial" w:hAnsi="Arial" w:cs="Arial"/>
                <w:sz w:val="22"/>
                <w:szCs w:val="22"/>
              </w:rPr>
              <w:t xml:space="preserve"> </w:t>
            </w:r>
            <w:r w:rsidRPr="00FE4B4E">
              <w:rPr>
                <w:rFonts w:ascii="Arial" w:eastAsia="Gulim" w:hAnsi="Arial" w:cs="Arial"/>
                <w:sz w:val="22"/>
                <w:szCs w:val="22"/>
              </w:rPr>
              <w:t>i zaimportować pobrany plik.</w:t>
            </w:r>
          </w:p>
          <w:p w:rsidR="00343C9D" w:rsidRPr="00FE4B4E" w:rsidRDefault="00343C9D" w:rsidP="001022F9">
            <w:pPr>
              <w:jc w:val="both"/>
              <w:rPr>
                <w:rFonts w:ascii="Arial" w:eastAsia="Gulim" w:hAnsi="Arial" w:cs="Arial"/>
                <w:sz w:val="22"/>
                <w:szCs w:val="22"/>
              </w:rPr>
            </w:pPr>
          </w:p>
          <w:p w:rsidR="00A84F11" w:rsidRPr="00CA73DE" w:rsidRDefault="00A84F11" w:rsidP="00A84F11">
            <w:pPr>
              <w:spacing w:after="40"/>
              <w:jc w:val="both"/>
              <w:rPr>
                <w:rFonts w:ascii="Arial" w:hAnsi="Arial" w:cs="Arial"/>
                <w:color w:val="FF0000"/>
                <w:sz w:val="20"/>
                <w:szCs w:val="20"/>
              </w:rPr>
            </w:pPr>
            <w:r w:rsidRPr="00FE4B4E">
              <w:rPr>
                <w:rFonts w:ascii="Arial" w:hAnsi="Arial" w:cs="Arial"/>
                <w:sz w:val="20"/>
                <w:szCs w:val="20"/>
              </w:rPr>
              <w:t xml:space="preserve">Aktualne na dzień składania ofert oświadczenie </w:t>
            </w:r>
            <w:r w:rsidRPr="00343C9D">
              <w:rPr>
                <w:rFonts w:ascii="Arial" w:hAnsi="Arial" w:cs="Arial"/>
                <w:sz w:val="20"/>
                <w:szCs w:val="20"/>
              </w:rPr>
              <w:t>Wykonawcy (w formie Jednolitego europejskiego dokumentu zamówienia) stanowi wstępne potwierdzenie spełniania warunków udziału w postępowaniu oraz braku podstaw wykluczenia.</w:t>
            </w:r>
          </w:p>
          <w:p w:rsidR="00A84F11" w:rsidRPr="00A84F11" w:rsidRDefault="00343C9D" w:rsidP="00343C9D">
            <w:pPr>
              <w:spacing w:before="60" w:after="120"/>
              <w:jc w:val="both"/>
              <w:rPr>
                <w:rFonts w:ascii="Arial" w:hAnsi="Arial" w:cs="Arial"/>
                <w:sz w:val="20"/>
                <w:szCs w:val="20"/>
              </w:rPr>
            </w:pPr>
            <w:r w:rsidRPr="00343C9D">
              <w:rPr>
                <w:rFonts w:ascii="Arial" w:eastAsia="Gulim" w:hAnsi="Arial" w:cs="Arial"/>
                <w:sz w:val="20"/>
                <w:szCs w:val="20"/>
              </w:rPr>
              <w:t>W</w:t>
            </w:r>
            <w:r w:rsidR="00A84F11" w:rsidRPr="00343C9D">
              <w:rPr>
                <w:rFonts w:ascii="Arial" w:eastAsia="Gulim" w:hAnsi="Arial" w:cs="Arial"/>
                <w:sz w:val="20"/>
                <w:szCs w:val="20"/>
              </w:rPr>
              <w:t xml:space="preserve"> przypadku składania oferty przez wykonawców wspólnie ubiegających się o udzielenie zamówienia dokument JEDZ składany jest przez każdego z członków konsorcju</w:t>
            </w:r>
            <w:r w:rsidRPr="00343C9D">
              <w:rPr>
                <w:rFonts w:ascii="Arial" w:eastAsia="Gulim" w:hAnsi="Arial" w:cs="Arial"/>
                <w:sz w:val="20"/>
                <w:szCs w:val="20"/>
              </w:rPr>
              <w:t>m.</w:t>
            </w:r>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4849" w:rsidRPr="00F34849" w:rsidRDefault="00F34849" w:rsidP="00F34849">
            <w:pPr>
              <w:spacing w:before="60" w:after="120"/>
              <w:jc w:val="center"/>
              <w:rPr>
                <w:rFonts w:ascii="Arial" w:hAnsi="Arial" w:cs="Arial"/>
                <w:b/>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F34849" w:rsidRDefault="00F34849" w:rsidP="00F34849">
            <w:pPr>
              <w:spacing w:before="60" w:after="60"/>
              <w:jc w:val="center"/>
              <w:rPr>
                <w:rFonts w:ascii="Arial" w:hAnsi="Arial" w:cs="Arial"/>
                <w:b/>
                <w:sz w:val="20"/>
                <w:szCs w:val="20"/>
              </w:rPr>
            </w:pPr>
            <w:r w:rsidRPr="00F34849">
              <w:rPr>
                <w:rFonts w:ascii="Arial" w:hAnsi="Arial" w:cs="Arial"/>
                <w:b/>
                <w:sz w:val="20"/>
                <w:szCs w:val="20"/>
              </w:rPr>
              <w:t>PRZEDMIOTOWE ŚRODKI DOWODOWE</w:t>
            </w:r>
            <w:r w:rsidR="00695F22">
              <w:rPr>
                <w:rFonts w:ascii="Arial" w:hAnsi="Arial" w:cs="Arial"/>
                <w:b/>
                <w:sz w:val="20"/>
                <w:szCs w:val="20"/>
              </w:rPr>
              <w:t>:</w:t>
            </w:r>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vAlign w:val="center"/>
          </w:tcPr>
          <w:p w:rsidR="00F34849" w:rsidRPr="00F34849" w:rsidRDefault="00F34849" w:rsidP="00A84F11">
            <w:pPr>
              <w:spacing w:before="60" w:after="120"/>
              <w:jc w:val="center"/>
              <w:rPr>
                <w:rFonts w:ascii="Arial" w:hAnsi="Arial" w:cs="Arial"/>
                <w:b/>
                <w:sz w:val="20"/>
                <w:szCs w:val="20"/>
              </w:rPr>
            </w:pPr>
            <w:r>
              <w:rPr>
                <w:rFonts w:ascii="Arial" w:hAnsi="Arial" w:cs="Arial"/>
                <w:b/>
                <w:sz w:val="20"/>
                <w:szCs w:val="20"/>
              </w:rPr>
              <w:t>2</w:t>
            </w:r>
          </w:p>
        </w:tc>
        <w:tc>
          <w:tcPr>
            <w:tcW w:w="8647" w:type="dxa"/>
            <w:tcBorders>
              <w:top w:val="single" w:sz="4" w:space="0" w:color="auto"/>
              <w:left w:val="single" w:sz="4" w:space="0" w:color="auto"/>
              <w:bottom w:val="single" w:sz="4" w:space="0" w:color="auto"/>
              <w:right w:val="single" w:sz="4" w:space="0" w:color="auto"/>
            </w:tcBorders>
          </w:tcPr>
          <w:p w:rsidR="00F34849" w:rsidRPr="000616B7" w:rsidRDefault="00F34849" w:rsidP="00F34849">
            <w:pPr>
              <w:spacing w:after="40"/>
              <w:jc w:val="both"/>
              <w:rPr>
                <w:rFonts w:ascii="Arial" w:hAnsi="Arial" w:cs="Arial"/>
                <w:color w:val="FF0000"/>
                <w:sz w:val="22"/>
                <w:szCs w:val="20"/>
                <w:lang w:eastAsia="en-US"/>
              </w:rPr>
            </w:pPr>
            <w:r w:rsidRPr="000616B7">
              <w:rPr>
                <w:rFonts w:ascii="Arial" w:hAnsi="Arial" w:cs="Arial"/>
                <w:b/>
                <w:sz w:val="22"/>
                <w:szCs w:val="20"/>
                <w:lang w:eastAsia="en-US"/>
              </w:rPr>
              <w:t>Opis techniczny</w:t>
            </w:r>
            <w:r w:rsidRPr="000616B7">
              <w:rPr>
                <w:rFonts w:ascii="Arial" w:hAnsi="Arial" w:cs="Arial"/>
                <w:sz w:val="22"/>
                <w:szCs w:val="20"/>
                <w:lang w:eastAsia="en-US"/>
              </w:rPr>
              <w:t xml:space="preserve"> oferowanego przedmiotu zamówienia zawierający wszelkie niezbędne informacje umożliwiające ocenę zgodności oferty z opisem przedmiotu zamówienia – załącznik nr A do SWZ (tj. zestawienie nazw własnych, konfiguracji i parametrów oraz producentów urządzeń oprogramowania w języku polskim itp.).</w:t>
            </w:r>
          </w:p>
          <w:p w:rsidR="00F34849" w:rsidRPr="00CA73DE" w:rsidRDefault="00F34849" w:rsidP="00F34849">
            <w:pPr>
              <w:spacing w:before="60" w:after="60"/>
              <w:jc w:val="both"/>
              <w:rPr>
                <w:rFonts w:ascii="Arial" w:hAnsi="Arial" w:cs="Arial"/>
                <w:color w:val="FF0000"/>
                <w:sz w:val="20"/>
                <w:szCs w:val="20"/>
              </w:rPr>
            </w:pPr>
            <w:r w:rsidRPr="00F34849">
              <w:rPr>
                <w:rFonts w:ascii="Arial" w:hAnsi="Arial" w:cs="Arial"/>
                <w:i/>
                <w:sz w:val="20"/>
                <w:szCs w:val="20"/>
                <w:u w:val="single"/>
                <w:lang w:eastAsia="en-US"/>
              </w:rPr>
              <w:t xml:space="preserve">Zamawiający przewiduje uzupełnienie przedmiotowych środków dowodowych po złożeniu oferty, na podst. art. 107 ust. 2 </w:t>
            </w:r>
            <w:proofErr w:type="spellStart"/>
            <w:r w:rsidRPr="00F34849">
              <w:rPr>
                <w:rFonts w:ascii="Arial" w:hAnsi="Arial" w:cs="Arial"/>
                <w:i/>
                <w:sz w:val="20"/>
                <w:szCs w:val="20"/>
                <w:u w:val="single"/>
                <w:lang w:eastAsia="en-US"/>
              </w:rPr>
              <w:t>Pzp</w:t>
            </w:r>
            <w:proofErr w:type="spellEnd"/>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4849" w:rsidRDefault="00F34849" w:rsidP="00A84F11">
            <w:pPr>
              <w:spacing w:before="60" w:after="120"/>
              <w:jc w:val="center"/>
              <w:rPr>
                <w:rFonts w:ascii="Arial" w:hAnsi="Arial" w:cs="Arial"/>
                <w:b/>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4849" w:rsidRPr="00F34849" w:rsidRDefault="00F34849" w:rsidP="00F34849">
            <w:pPr>
              <w:spacing w:after="40"/>
              <w:jc w:val="center"/>
              <w:rPr>
                <w:rFonts w:ascii="Arial" w:hAnsi="Arial" w:cs="Arial"/>
                <w:b/>
                <w:sz w:val="20"/>
                <w:szCs w:val="20"/>
                <w:lang w:eastAsia="en-US"/>
              </w:rPr>
            </w:pPr>
            <w:r>
              <w:rPr>
                <w:rFonts w:ascii="Arial" w:hAnsi="Arial" w:cs="Arial"/>
                <w:b/>
                <w:sz w:val="20"/>
                <w:szCs w:val="20"/>
                <w:lang w:eastAsia="en-US"/>
              </w:rPr>
              <w:t>INNE DOKUMENTY</w:t>
            </w:r>
            <w:r w:rsidR="00695F22">
              <w:rPr>
                <w:rFonts w:ascii="Arial" w:hAnsi="Arial" w:cs="Arial"/>
                <w:b/>
                <w:sz w:val="20"/>
                <w:szCs w:val="20"/>
                <w:lang w:eastAsia="en-US"/>
              </w:rPr>
              <w:t>:</w:t>
            </w:r>
          </w:p>
        </w:tc>
      </w:tr>
      <w:tr w:rsidR="00CA73DE" w:rsidRPr="00CA73DE" w:rsidTr="00F34849">
        <w:trPr>
          <w:trHeight w:val="808"/>
        </w:trPr>
        <w:tc>
          <w:tcPr>
            <w:tcW w:w="709" w:type="dxa"/>
            <w:tcBorders>
              <w:top w:val="single" w:sz="4" w:space="0" w:color="auto"/>
              <w:left w:val="single" w:sz="4" w:space="0" w:color="auto"/>
              <w:bottom w:val="single" w:sz="4" w:space="0" w:color="auto"/>
              <w:right w:val="single" w:sz="4" w:space="0" w:color="auto"/>
            </w:tcBorders>
            <w:vAlign w:val="center"/>
            <w:hideMark/>
          </w:tcPr>
          <w:p w:rsidR="00544B62" w:rsidRPr="00F34849" w:rsidRDefault="00F34849" w:rsidP="00F34849">
            <w:pPr>
              <w:spacing w:before="60" w:after="120"/>
              <w:jc w:val="center"/>
              <w:rPr>
                <w:rFonts w:ascii="Arial" w:hAnsi="Arial" w:cs="Arial"/>
                <w:b/>
                <w:sz w:val="20"/>
                <w:szCs w:val="20"/>
              </w:rPr>
            </w:pPr>
            <w:r>
              <w:rPr>
                <w:rFonts w:ascii="Arial" w:hAnsi="Arial" w:cs="Arial"/>
                <w:b/>
                <w:sz w:val="20"/>
                <w:szCs w:val="20"/>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F34849" w:rsidRPr="000616B7" w:rsidRDefault="00F34849" w:rsidP="00F34849">
            <w:pPr>
              <w:jc w:val="both"/>
              <w:rPr>
                <w:rFonts w:ascii="Arial" w:hAnsi="Arial" w:cs="Arial"/>
                <w:i/>
                <w:sz w:val="22"/>
                <w:szCs w:val="22"/>
              </w:rPr>
            </w:pPr>
            <w:r w:rsidRPr="000616B7">
              <w:rPr>
                <w:rFonts w:ascii="Arial" w:hAnsi="Arial" w:cs="Arial"/>
                <w:b/>
                <w:sz w:val="22"/>
                <w:szCs w:val="22"/>
              </w:rPr>
              <w:t>Formularz ofertowy</w:t>
            </w:r>
            <w:r w:rsidRPr="000616B7">
              <w:rPr>
                <w:rFonts w:ascii="Arial" w:hAnsi="Arial" w:cs="Arial"/>
                <w:sz w:val="22"/>
                <w:szCs w:val="22"/>
              </w:rPr>
              <w:t xml:space="preserve"> – załącznik nr 1 do SWZ</w:t>
            </w:r>
            <w:r w:rsidRPr="000616B7">
              <w:rPr>
                <w:rFonts w:ascii="Arial" w:hAnsi="Arial" w:cs="Arial"/>
                <w:i/>
                <w:sz w:val="22"/>
                <w:szCs w:val="22"/>
              </w:rPr>
              <w:t xml:space="preserve"> (na każdą część należy złożyć oddzielny formularz)</w:t>
            </w:r>
          </w:p>
          <w:p w:rsidR="00544B62" w:rsidRPr="00CA73DE" w:rsidRDefault="00F34849" w:rsidP="00F34849">
            <w:pPr>
              <w:spacing w:after="40"/>
              <w:jc w:val="both"/>
              <w:rPr>
                <w:rFonts w:ascii="Arial" w:hAnsi="Arial" w:cs="Arial"/>
                <w:color w:val="FF0000"/>
                <w:sz w:val="20"/>
                <w:szCs w:val="20"/>
              </w:rPr>
            </w:pPr>
            <w:r w:rsidRPr="0082663E">
              <w:rPr>
                <w:rFonts w:ascii="Arial" w:hAnsi="Arial" w:cs="Arial"/>
                <w:i/>
                <w:sz w:val="18"/>
                <w:szCs w:val="22"/>
              </w:rPr>
              <w:t>Jeżeli o udzielenie zamówienia wykonawcy ubiegają się wspólnie – dokument ten podpisuje pełnomocnik.</w:t>
            </w:r>
          </w:p>
        </w:tc>
      </w:tr>
      <w:tr w:rsidR="00F34849" w:rsidRPr="00CA73DE" w:rsidTr="00F34849">
        <w:trPr>
          <w:trHeight w:val="748"/>
        </w:trPr>
        <w:tc>
          <w:tcPr>
            <w:tcW w:w="709" w:type="dxa"/>
            <w:tcBorders>
              <w:top w:val="single" w:sz="4" w:space="0" w:color="auto"/>
              <w:left w:val="single" w:sz="4" w:space="0" w:color="auto"/>
              <w:bottom w:val="single" w:sz="4" w:space="0" w:color="auto"/>
              <w:right w:val="single" w:sz="4" w:space="0" w:color="auto"/>
            </w:tcBorders>
            <w:vAlign w:val="center"/>
          </w:tcPr>
          <w:p w:rsidR="00F34849" w:rsidRPr="00F34849" w:rsidRDefault="00F34849" w:rsidP="00F34849">
            <w:pPr>
              <w:spacing w:before="60" w:after="120"/>
              <w:jc w:val="center"/>
              <w:rPr>
                <w:rFonts w:ascii="Arial" w:hAnsi="Arial" w:cs="Arial"/>
                <w:b/>
                <w:sz w:val="20"/>
                <w:szCs w:val="20"/>
              </w:rPr>
            </w:pPr>
            <w:r>
              <w:rPr>
                <w:rFonts w:ascii="Arial" w:hAnsi="Arial" w:cs="Arial"/>
                <w:b/>
                <w:sz w:val="20"/>
                <w:szCs w:val="20"/>
              </w:rPr>
              <w:t>4</w:t>
            </w:r>
          </w:p>
        </w:tc>
        <w:tc>
          <w:tcPr>
            <w:tcW w:w="8647" w:type="dxa"/>
            <w:tcBorders>
              <w:top w:val="single" w:sz="4" w:space="0" w:color="auto"/>
              <w:left w:val="single" w:sz="4" w:space="0" w:color="auto"/>
              <w:bottom w:val="single" w:sz="4" w:space="0" w:color="auto"/>
              <w:right w:val="single" w:sz="4" w:space="0" w:color="auto"/>
            </w:tcBorders>
            <w:vAlign w:val="center"/>
          </w:tcPr>
          <w:p w:rsidR="00F34849" w:rsidRPr="00F34849" w:rsidRDefault="00F34849" w:rsidP="00F34849">
            <w:pPr>
              <w:jc w:val="both"/>
              <w:rPr>
                <w:rFonts w:ascii="Arial" w:hAnsi="Arial" w:cs="Arial"/>
                <w:i/>
                <w:sz w:val="20"/>
                <w:szCs w:val="20"/>
              </w:rPr>
            </w:pPr>
            <w:r w:rsidRPr="000616B7">
              <w:rPr>
                <w:rFonts w:ascii="Arial" w:hAnsi="Arial" w:cs="Arial"/>
                <w:b/>
                <w:sz w:val="22"/>
                <w:szCs w:val="20"/>
              </w:rPr>
              <w:t>Formularz cenowy</w:t>
            </w:r>
            <w:r w:rsidRPr="000616B7">
              <w:rPr>
                <w:rFonts w:ascii="Arial" w:hAnsi="Arial" w:cs="Arial"/>
                <w:sz w:val="22"/>
                <w:szCs w:val="20"/>
              </w:rPr>
              <w:t xml:space="preserve"> – załącznik nr 2 SWZ</w:t>
            </w:r>
            <w:r w:rsidRPr="000616B7">
              <w:rPr>
                <w:rFonts w:ascii="Arial" w:hAnsi="Arial" w:cs="Arial"/>
                <w:i/>
                <w:sz w:val="22"/>
                <w:szCs w:val="20"/>
              </w:rPr>
              <w:t xml:space="preserve"> (na każdą część należy złożyć oddzielny formularz</w:t>
            </w:r>
            <w:r w:rsidRPr="00F34849">
              <w:rPr>
                <w:rFonts w:ascii="Arial" w:hAnsi="Arial" w:cs="Arial"/>
                <w:i/>
                <w:sz w:val="20"/>
                <w:szCs w:val="20"/>
              </w:rPr>
              <w:t>)</w:t>
            </w:r>
          </w:p>
          <w:p w:rsidR="00F34849" w:rsidRPr="00CA73DE" w:rsidRDefault="00F34849" w:rsidP="00F34849">
            <w:pPr>
              <w:spacing w:before="60" w:after="60"/>
              <w:jc w:val="both"/>
              <w:rPr>
                <w:rFonts w:ascii="Arial" w:hAnsi="Arial" w:cs="Arial"/>
                <w:color w:val="FF0000"/>
                <w:sz w:val="20"/>
                <w:szCs w:val="20"/>
              </w:rPr>
            </w:pPr>
            <w:r w:rsidRPr="00F34849">
              <w:rPr>
                <w:rFonts w:ascii="Arial" w:hAnsi="Arial" w:cs="Arial"/>
                <w:i/>
                <w:sz w:val="18"/>
                <w:szCs w:val="20"/>
              </w:rPr>
              <w:t>Jeżeli o udzielenie zamówienia wykonawcy ubiegają się wspólnie – dokument ten podpisuje pełnomocnik.</w:t>
            </w:r>
          </w:p>
        </w:tc>
      </w:tr>
      <w:tr w:rsidR="00CA73DE"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60" w:rsidRPr="00F34849" w:rsidRDefault="00831460" w:rsidP="00831460">
            <w:pPr>
              <w:spacing w:before="60" w:after="120"/>
              <w:jc w:val="center"/>
              <w:rPr>
                <w:rFonts w:ascii="Arial" w:hAnsi="Arial" w:cs="Arial"/>
                <w:b/>
                <w:sz w:val="20"/>
                <w:szCs w:val="20"/>
              </w:rPr>
            </w:pPr>
            <w:r w:rsidRPr="00F34849">
              <w:rPr>
                <w:rFonts w:ascii="Arial" w:hAnsi="Arial" w:cs="Arial"/>
                <w:b/>
                <w:sz w:val="20"/>
                <w:szCs w:val="20"/>
              </w:rPr>
              <w:t>5</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127829" w:rsidRPr="000616B7" w:rsidRDefault="00831460" w:rsidP="00127829">
            <w:pPr>
              <w:spacing w:before="60" w:after="60"/>
              <w:jc w:val="both"/>
              <w:rPr>
                <w:rFonts w:ascii="Arial" w:hAnsi="Arial" w:cs="Arial"/>
                <w:b/>
                <w:sz w:val="22"/>
                <w:szCs w:val="20"/>
              </w:rPr>
            </w:pPr>
            <w:r w:rsidRPr="000616B7">
              <w:rPr>
                <w:rFonts w:ascii="Arial" w:hAnsi="Arial" w:cs="Arial"/>
                <w:b/>
                <w:sz w:val="22"/>
                <w:szCs w:val="20"/>
              </w:rPr>
              <w:t>Pełnomocnictwo</w:t>
            </w:r>
            <w:r w:rsidR="00127829" w:rsidRPr="000616B7">
              <w:rPr>
                <w:rFonts w:ascii="Arial" w:hAnsi="Arial" w:cs="Arial"/>
                <w:b/>
                <w:sz w:val="22"/>
                <w:szCs w:val="20"/>
              </w:rPr>
              <w:t xml:space="preserve"> lub inny dokument potwierdzający umocowanie do reprezentowania wykonawcy:</w:t>
            </w:r>
          </w:p>
          <w:p w:rsidR="00127829" w:rsidRPr="000616B7" w:rsidRDefault="00127829" w:rsidP="00127829">
            <w:pPr>
              <w:spacing w:before="60" w:after="60"/>
              <w:jc w:val="both"/>
              <w:rPr>
                <w:rFonts w:ascii="Arial" w:hAnsi="Arial" w:cs="Arial"/>
                <w:sz w:val="22"/>
                <w:szCs w:val="20"/>
              </w:rPr>
            </w:pPr>
            <w:r w:rsidRPr="000616B7">
              <w:rPr>
                <w:rFonts w:ascii="Arial" w:hAnsi="Arial" w:cs="Arial"/>
                <w:sz w:val="22"/>
                <w:szCs w:val="20"/>
              </w:rPr>
              <w:t>- jeżeli wykonawcy w</w:t>
            </w:r>
            <w:r w:rsidR="00831460" w:rsidRPr="000616B7">
              <w:rPr>
                <w:rFonts w:ascii="Arial" w:hAnsi="Arial" w:cs="Arial"/>
                <w:sz w:val="22"/>
                <w:szCs w:val="20"/>
              </w:rPr>
              <w:t xml:space="preserve">spólnie ubiegają się o zamówienie </w:t>
            </w:r>
            <w:r w:rsidR="00F34849" w:rsidRPr="000616B7">
              <w:rPr>
                <w:rFonts w:ascii="Arial" w:hAnsi="Arial" w:cs="Arial"/>
                <w:sz w:val="22"/>
                <w:szCs w:val="20"/>
              </w:rPr>
              <w:t>(jeżeli dotyczy)</w:t>
            </w:r>
          </w:p>
          <w:p w:rsidR="00831460" w:rsidRPr="000616B7" w:rsidRDefault="00127829" w:rsidP="00127829">
            <w:pPr>
              <w:spacing w:before="60" w:after="60"/>
              <w:jc w:val="both"/>
              <w:rPr>
                <w:rFonts w:ascii="Arial" w:hAnsi="Arial" w:cs="Arial"/>
                <w:sz w:val="22"/>
                <w:szCs w:val="20"/>
              </w:rPr>
            </w:pPr>
            <w:r w:rsidRPr="000616B7">
              <w:rPr>
                <w:rFonts w:ascii="Arial" w:hAnsi="Arial" w:cs="Arial"/>
                <w:sz w:val="22"/>
                <w:szCs w:val="20"/>
              </w:rPr>
              <w:t xml:space="preserve">- </w:t>
            </w:r>
            <w:r w:rsidR="00831460" w:rsidRPr="000616B7">
              <w:rPr>
                <w:rFonts w:ascii="Arial" w:hAnsi="Arial" w:cs="Arial"/>
                <w:sz w:val="22"/>
                <w:szCs w:val="20"/>
              </w:rPr>
              <w:t>jeżeli Wykonawcę reprezentuje pełnomocnik (jeżeli dotyczy)</w:t>
            </w:r>
          </w:p>
          <w:p w:rsidR="004C3FB4" w:rsidRPr="00A84F11" w:rsidRDefault="004C3FB4" w:rsidP="00A84F11">
            <w:pPr>
              <w:pStyle w:val="Nagwek2"/>
              <w:numPr>
                <w:ilvl w:val="0"/>
                <w:numId w:val="0"/>
              </w:numPr>
              <w:rPr>
                <w:color w:val="FF0000"/>
                <w:sz w:val="18"/>
                <w:szCs w:val="18"/>
              </w:rPr>
            </w:pPr>
            <w:r w:rsidRPr="00F34849">
              <w:rPr>
                <w:color w:val="auto"/>
                <w:sz w:val="18"/>
                <w:szCs w:val="18"/>
              </w:rPr>
              <w:t>Wykonawca nie jest obowiązany do złożenia  ww</w:t>
            </w:r>
            <w:r w:rsidR="00FA2C97">
              <w:rPr>
                <w:color w:val="auto"/>
                <w:sz w:val="18"/>
                <w:szCs w:val="18"/>
              </w:rPr>
              <w:t>.</w:t>
            </w:r>
            <w:r w:rsidRPr="00F34849">
              <w:rPr>
                <w:color w:val="auto"/>
                <w:sz w:val="18"/>
                <w:szCs w:val="18"/>
              </w:rPr>
              <w:t xml:space="preserve">  oświadczeń lub dokumentów, jeżeli  zamawiający może je uzyskać za pomocą bezpłatnych i ogólnodostępnych baz danych, w szczególności rejestrów publicznych, o ile wykonawca wskaże</w:t>
            </w:r>
            <w:r w:rsidR="00171EEB" w:rsidRPr="00F34849">
              <w:rPr>
                <w:color w:val="auto"/>
                <w:sz w:val="18"/>
                <w:szCs w:val="18"/>
              </w:rPr>
              <w:t xml:space="preserve">  </w:t>
            </w:r>
            <w:r w:rsidRPr="00F34849">
              <w:rPr>
                <w:color w:val="auto"/>
                <w:sz w:val="18"/>
                <w:szCs w:val="18"/>
              </w:rPr>
              <w:t>dane umożliwiające dostęp do tych dokumentów</w:t>
            </w:r>
            <w:r w:rsidR="00171EEB" w:rsidRPr="00F34849">
              <w:rPr>
                <w:color w:val="auto"/>
                <w:sz w:val="18"/>
                <w:szCs w:val="18"/>
              </w:rPr>
              <w:t xml:space="preserve"> (nr KRS, NIP lub REGON)</w:t>
            </w:r>
            <w:r w:rsidRPr="00F34849">
              <w:rPr>
                <w:color w:val="auto"/>
                <w:sz w:val="18"/>
                <w:szCs w:val="18"/>
              </w:rPr>
              <w:t>, zgodnie z § 13 ust. 2 Rozporządzenia Ministra Rozwoju, Pracy i Technologii z 23.12.2020 w sprawie podmiotowych środków dowodowych oraz innych dokumentów lub oświadczeń, jakich może ż</w:t>
            </w:r>
            <w:r w:rsidR="00171EEB" w:rsidRPr="00F34849">
              <w:rPr>
                <w:color w:val="auto"/>
                <w:sz w:val="18"/>
                <w:szCs w:val="18"/>
              </w:rPr>
              <w:t>ądać zamawiający od wykonawcy</w:t>
            </w:r>
          </w:p>
        </w:tc>
      </w:tr>
    </w:tbl>
    <w:p w:rsidR="00544B62" w:rsidRPr="00DD0033" w:rsidRDefault="00B01985" w:rsidP="007A40E2">
      <w:pPr>
        <w:pStyle w:val="Nagwek2"/>
        <w:rPr>
          <w:color w:val="auto"/>
        </w:rPr>
      </w:pPr>
      <w:r w:rsidRPr="00A84F11">
        <w:rPr>
          <w:color w:val="auto"/>
        </w:rPr>
        <w:t xml:space="preserve">Zamawiający przed wyborem najkorzystniejszej oferty wezwie Wykonawcę, którego oferta została najwyżej oceniona, do złożenia w wyznaczonym terminie, nie krótszym niż </w:t>
      </w:r>
      <w:r w:rsidRPr="00A84F11">
        <w:rPr>
          <w:color w:val="auto"/>
        </w:rPr>
        <w:lastRenderedPageBreak/>
        <w:t>10 dni, aktualnych na dzień złożenia, następujących</w:t>
      </w:r>
      <w:r w:rsidRPr="00A84F11">
        <w:rPr>
          <w:b/>
          <w:color w:val="auto"/>
        </w:rPr>
        <w:t xml:space="preserve"> </w:t>
      </w:r>
      <w:r w:rsidRPr="00DD0033">
        <w:rPr>
          <w:color w:val="auto"/>
        </w:rPr>
        <w:t xml:space="preserve">podmiotowych środków dowodowych: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A84F11" w:rsidRPr="00A84F11" w:rsidTr="00DD0033">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B62" w:rsidRPr="00DD0033" w:rsidRDefault="00544B62" w:rsidP="006D7017">
            <w:pPr>
              <w:spacing w:before="60" w:after="120"/>
              <w:jc w:val="center"/>
              <w:rPr>
                <w:rFonts w:ascii="Arial" w:hAnsi="Arial" w:cs="Arial"/>
                <w:b/>
                <w:sz w:val="20"/>
                <w:szCs w:val="18"/>
              </w:rPr>
            </w:pPr>
            <w:r w:rsidRPr="00DD0033">
              <w:rPr>
                <w:rFonts w:ascii="Arial" w:hAnsi="Arial" w:cs="Arial"/>
                <w:b/>
                <w:sz w:val="20"/>
                <w:szCs w:val="18"/>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B62" w:rsidRPr="00DD0033" w:rsidRDefault="00DD0033" w:rsidP="00DD0033">
            <w:pPr>
              <w:spacing w:before="60" w:after="120"/>
              <w:jc w:val="both"/>
              <w:rPr>
                <w:rFonts w:ascii="Arial" w:hAnsi="Arial" w:cs="Arial"/>
                <w:b/>
                <w:sz w:val="20"/>
                <w:szCs w:val="18"/>
              </w:rPr>
            </w:pPr>
            <w:r w:rsidRPr="00DD0033">
              <w:rPr>
                <w:rFonts w:ascii="Arial" w:hAnsi="Arial" w:cs="Arial"/>
                <w:b/>
                <w:sz w:val="20"/>
                <w:szCs w:val="18"/>
              </w:rPr>
              <w:t>PODMIOTOWE ŚRODKI DOWODOWE:</w:t>
            </w:r>
          </w:p>
        </w:tc>
      </w:tr>
      <w:tr w:rsidR="00CA73DE" w:rsidRPr="00CA73DE" w:rsidTr="00F34849">
        <w:tc>
          <w:tcPr>
            <w:tcW w:w="709" w:type="dxa"/>
            <w:tcBorders>
              <w:top w:val="single" w:sz="4" w:space="0" w:color="auto"/>
              <w:left w:val="single" w:sz="4" w:space="0" w:color="auto"/>
              <w:bottom w:val="single" w:sz="4" w:space="0" w:color="auto"/>
              <w:right w:val="single" w:sz="4" w:space="0" w:color="auto"/>
            </w:tcBorders>
            <w:vAlign w:val="center"/>
            <w:hideMark/>
          </w:tcPr>
          <w:p w:rsidR="00544B62" w:rsidRPr="00F34849" w:rsidRDefault="00544B62" w:rsidP="006D7017">
            <w:pPr>
              <w:spacing w:before="60" w:after="120"/>
              <w:jc w:val="center"/>
              <w:rPr>
                <w:rFonts w:ascii="Arial" w:hAnsi="Arial" w:cs="Arial"/>
                <w:b/>
                <w:sz w:val="20"/>
                <w:szCs w:val="18"/>
              </w:rPr>
            </w:pPr>
            <w:r w:rsidRPr="00F34849">
              <w:rPr>
                <w:rFonts w:ascii="Arial" w:hAnsi="Arial" w:cs="Arial"/>
                <w:b/>
                <w:sz w:val="20"/>
                <w:szCs w:val="18"/>
              </w:rPr>
              <w:t>1</w:t>
            </w:r>
          </w:p>
        </w:tc>
        <w:tc>
          <w:tcPr>
            <w:tcW w:w="8647" w:type="dxa"/>
            <w:tcBorders>
              <w:top w:val="single" w:sz="4" w:space="0" w:color="auto"/>
              <w:left w:val="single" w:sz="4" w:space="0" w:color="auto"/>
              <w:bottom w:val="single" w:sz="4" w:space="0" w:color="auto"/>
              <w:right w:val="single" w:sz="4" w:space="0" w:color="auto"/>
            </w:tcBorders>
            <w:hideMark/>
          </w:tcPr>
          <w:p w:rsidR="00544B62" w:rsidRPr="00F34849" w:rsidRDefault="00544B62" w:rsidP="00833EFF">
            <w:pPr>
              <w:spacing w:before="60" w:after="120"/>
              <w:jc w:val="both"/>
              <w:rPr>
                <w:rFonts w:ascii="Arial" w:hAnsi="Arial" w:cs="Arial"/>
                <w:color w:val="FF0000"/>
                <w:sz w:val="20"/>
                <w:szCs w:val="18"/>
              </w:rPr>
            </w:pPr>
            <w:r w:rsidRPr="00695F22">
              <w:rPr>
                <w:rFonts w:ascii="Arial" w:hAnsi="Arial" w:cs="Arial"/>
                <w:b/>
                <w:sz w:val="22"/>
                <w:szCs w:val="18"/>
              </w:rPr>
              <w:t xml:space="preserve">Oświadczenie Wykonawcy, w zakresie art. 108 ust. 1 pkt 5 ustawy </w:t>
            </w:r>
            <w:proofErr w:type="spellStart"/>
            <w:r w:rsidRPr="00695F22">
              <w:rPr>
                <w:rFonts w:ascii="Arial" w:hAnsi="Arial" w:cs="Arial"/>
                <w:b/>
                <w:sz w:val="22"/>
                <w:szCs w:val="18"/>
              </w:rPr>
              <w:t>Pzp</w:t>
            </w:r>
            <w:proofErr w:type="spellEnd"/>
            <w:r w:rsidRPr="00695F22">
              <w:rPr>
                <w:rFonts w:ascii="Arial" w:hAnsi="Arial" w:cs="Arial"/>
                <w:b/>
                <w:sz w:val="22"/>
                <w:szCs w:val="18"/>
              </w:rPr>
              <w:t xml:space="preserve">, o braku przynależności do tej samej grupy kapitałowej </w:t>
            </w:r>
            <w:r w:rsidRPr="00695F22">
              <w:rPr>
                <w:rFonts w:ascii="Arial" w:hAnsi="Arial" w:cs="Arial"/>
                <w:sz w:val="22"/>
                <w:szCs w:val="18"/>
              </w:rPr>
              <w:t>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33EFF" w:rsidRPr="0091527A">
              <w:rPr>
                <w:rFonts w:ascii="Arial" w:hAnsi="Arial" w:cs="Arial"/>
                <w:bCs/>
                <w:sz w:val="22"/>
                <w:szCs w:val="18"/>
              </w:rPr>
              <w:t xml:space="preserve"> </w:t>
            </w:r>
            <w:r w:rsidR="00833EFF" w:rsidRPr="00833EFF">
              <w:rPr>
                <w:rFonts w:ascii="Arial" w:hAnsi="Arial" w:cs="Arial"/>
                <w:bCs/>
                <w:i/>
                <w:sz w:val="22"/>
                <w:szCs w:val="18"/>
              </w:rPr>
              <w:t xml:space="preserve">– załącznik nr </w:t>
            </w:r>
            <w:r w:rsidR="00833EFF">
              <w:rPr>
                <w:rFonts w:ascii="Arial" w:hAnsi="Arial" w:cs="Arial"/>
                <w:bCs/>
                <w:i/>
                <w:sz w:val="22"/>
                <w:szCs w:val="18"/>
              </w:rPr>
              <w:t>5</w:t>
            </w:r>
          </w:p>
        </w:tc>
      </w:tr>
      <w:tr w:rsidR="00CA73DE" w:rsidRPr="00CA73DE" w:rsidTr="00F34849">
        <w:tblPrEx>
          <w:tblLook w:val="04A0" w:firstRow="1" w:lastRow="0" w:firstColumn="1" w:lastColumn="0" w:noHBand="0" w:noVBand="1"/>
        </w:tblPrEx>
        <w:trPr>
          <w:trHeight w:val="699"/>
        </w:trPr>
        <w:tc>
          <w:tcPr>
            <w:tcW w:w="709" w:type="dxa"/>
            <w:shd w:val="clear" w:color="auto" w:fill="auto"/>
            <w:vAlign w:val="center"/>
          </w:tcPr>
          <w:p w:rsidR="00620C05" w:rsidRPr="00F34849" w:rsidRDefault="00DB5A7C" w:rsidP="00620C05">
            <w:pPr>
              <w:pStyle w:val="Nagwek2"/>
              <w:numPr>
                <w:ilvl w:val="0"/>
                <w:numId w:val="0"/>
              </w:numPr>
              <w:spacing w:before="60" w:after="0"/>
              <w:ind w:left="141"/>
              <w:rPr>
                <w:b/>
                <w:color w:val="auto"/>
                <w:sz w:val="20"/>
                <w:szCs w:val="18"/>
              </w:rPr>
            </w:pPr>
            <w:r w:rsidRPr="00F34849">
              <w:rPr>
                <w:b/>
                <w:color w:val="auto"/>
                <w:sz w:val="20"/>
                <w:szCs w:val="18"/>
              </w:rPr>
              <w:t>2</w:t>
            </w:r>
          </w:p>
        </w:tc>
        <w:tc>
          <w:tcPr>
            <w:tcW w:w="8647" w:type="dxa"/>
            <w:shd w:val="clear" w:color="auto" w:fill="auto"/>
          </w:tcPr>
          <w:p w:rsidR="00620C05" w:rsidRPr="001315DC" w:rsidRDefault="00620C05" w:rsidP="00620C05">
            <w:pPr>
              <w:jc w:val="both"/>
              <w:rPr>
                <w:rFonts w:ascii="Arial" w:hAnsi="Arial" w:cs="Arial"/>
                <w:b/>
                <w:bCs/>
                <w:sz w:val="22"/>
                <w:szCs w:val="18"/>
              </w:rPr>
            </w:pPr>
            <w:r w:rsidRPr="001315DC">
              <w:rPr>
                <w:rFonts w:ascii="Arial" w:hAnsi="Arial" w:cs="Arial"/>
                <w:b/>
                <w:bCs/>
                <w:sz w:val="22"/>
                <w:szCs w:val="18"/>
              </w:rPr>
              <w:t>Informacja z K</w:t>
            </w:r>
            <w:r w:rsidR="001315DC" w:rsidRPr="001315DC">
              <w:rPr>
                <w:rFonts w:ascii="Arial" w:hAnsi="Arial" w:cs="Arial"/>
                <w:b/>
                <w:bCs/>
                <w:sz w:val="22"/>
                <w:szCs w:val="18"/>
              </w:rPr>
              <w:t>rajowego Rejestru Karnego w zakresie:</w:t>
            </w:r>
          </w:p>
          <w:p w:rsidR="00620C05" w:rsidRPr="00282946" w:rsidRDefault="00620C05" w:rsidP="00620C05">
            <w:pPr>
              <w:pStyle w:val="Default"/>
              <w:jc w:val="both"/>
              <w:rPr>
                <w:rFonts w:ascii="Arial" w:hAnsi="Arial" w:cs="Arial"/>
                <w:color w:val="auto"/>
                <w:sz w:val="22"/>
                <w:szCs w:val="18"/>
              </w:rPr>
            </w:pPr>
            <w:r w:rsidRPr="001315DC">
              <w:rPr>
                <w:rFonts w:ascii="Arial" w:hAnsi="Arial" w:cs="Arial"/>
                <w:color w:val="auto"/>
                <w:sz w:val="22"/>
                <w:szCs w:val="18"/>
              </w:rPr>
              <w:t xml:space="preserve">a) art. 108 ust. 1 pkt 1 i 2 </w:t>
            </w:r>
            <w:r w:rsidRPr="00282946">
              <w:rPr>
                <w:rFonts w:ascii="Arial" w:hAnsi="Arial" w:cs="Arial"/>
                <w:color w:val="auto"/>
                <w:sz w:val="22"/>
                <w:szCs w:val="18"/>
              </w:rPr>
              <w:t xml:space="preserve">ustawy </w:t>
            </w:r>
            <w:proofErr w:type="spellStart"/>
            <w:r w:rsidR="00282946" w:rsidRPr="00282946">
              <w:rPr>
                <w:rFonts w:ascii="Arial" w:hAnsi="Arial" w:cs="Arial"/>
                <w:color w:val="auto"/>
                <w:sz w:val="22"/>
                <w:szCs w:val="18"/>
              </w:rPr>
              <w:t>Pzp</w:t>
            </w:r>
            <w:proofErr w:type="spellEnd"/>
            <w:r w:rsidRPr="00282946">
              <w:rPr>
                <w:rFonts w:ascii="Arial" w:hAnsi="Arial" w:cs="Arial"/>
                <w:color w:val="auto"/>
                <w:sz w:val="22"/>
                <w:szCs w:val="18"/>
              </w:rPr>
              <w:t xml:space="preserve">, </w:t>
            </w:r>
          </w:p>
          <w:p w:rsidR="00620C05" w:rsidRPr="00282946" w:rsidRDefault="00620C05" w:rsidP="00620C05">
            <w:pPr>
              <w:pStyle w:val="Default"/>
              <w:jc w:val="both"/>
              <w:rPr>
                <w:rFonts w:ascii="Arial" w:hAnsi="Arial" w:cs="Arial"/>
                <w:color w:val="auto"/>
                <w:sz w:val="22"/>
                <w:szCs w:val="18"/>
              </w:rPr>
            </w:pPr>
            <w:r w:rsidRPr="00282946">
              <w:rPr>
                <w:rFonts w:ascii="Arial" w:hAnsi="Arial" w:cs="Arial"/>
                <w:color w:val="auto"/>
                <w:sz w:val="22"/>
                <w:szCs w:val="18"/>
              </w:rPr>
              <w:t>b) art. 108 ust. 1 pkt 4 ustawy</w:t>
            </w:r>
            <w:r w:rsidR="00282946" w:rsidRPr="00282946">
              <w:rPr>
                <w:rFonts w:ascii="Arial" w:hAnsi="Arial" w:cs="Arial"/>
                <w:color w:val="auto"/>
                <w:sz w:val="22"/>
                <w:szCs w:val="18"/>
              </w:rPr>
              <w:t xml:space="preserve"> </w:t>
            </w:r>
            <w:proofErr w:type="spellStart"/>
            <w:r w:rsidR="00282946" w:rsidRPr="00282946">
              <w:rPr>
                <w:rFonts w:ascii="Arial" w:hAnsi="Arial" w:cs="Arial"/>
                <w:color w:val="auto"/>
                <w:sz w:val="22"/>
                <w:szCs w:val="18"/>
              </w:rPr>
              <w:t>Pzp</w:t>
            </w:r>
            <w:proofErr w:type="spellEnd"/>
            <w:r w:rsidRPr="00282946">
              <w:rPr>
                <w:rFonts w:ascii="Arial" w:hAnsi="Arial" w:cs="Arial"/>
                <w:color w:val="auto"/>
                <w:sz w:val="22"/>
                <w:szCs w:val="18"/>
              </w:rPr>
              <w:t>, dotyczącej orzeczenia zakazu ubiegania się o zamówienie pu</w:t>
            </w:r>
            <w:r w:rsidR="00282946" w:rsidRPr="00282946">
              <w:rPr>
                <w:rFonts w:ascii="Arial" w:hAnsi="Arial" w:cs="Arial"/>
                <w:color w:val="auto"/>
                <w:sz w:val="22"/>
                <w:szCs w:val="18"/>
              </w:rPr>
              <w:t>bliczne tytułem środka karnego,</w:t>
            </w:r>
          </w:p>
          <w:p w:rsidR="00620C05" w:rsidRPr="00282946" w:rsidRDefault="00620C05" w:rsidP="00620C05">
            <w:pPr>
              <w:jc w:val="both"/>
              <w:rPr>
                <w:rFonts w:ascii="Arial" w:hAnsi="Arial" w:cs="Arial"/>
                <w:b/>
                <w:bCs/>
                <w:sz w:val="22"/>
                <w:szCs w:val="18"/>
                <w:u w:val="single"/>
              </w:rPr>
            </w:pPr>
            <w:r w:rsidRPr="00282946">
              <w:rPr>
                <w:rFonts w:ascii="Arial" w:hAnsi="Arial" w:cs="Arial"/>
                <w:b/>
                <w:bCs/>
                <w:sz w:val="22"/>
                <w:szCs w:val="18"/>
                <w:u w:val="single"/>
              </w:rPr>
              <w:t>Sporządzona nie wcześniej niż 6 miesięcy przed jej złożeniem.</w:t>
            </w:r>
          </w:p>
          <w:p w:rsidR="00282946" w:rsidRPr="00282946" w:rsidRDefault="00282946" w:rsidP="00620C05">
            <w:pPr>
              <w:jc w:val="both"/>
              <w:rPr>
                <w:rFonts w:ascii="Arial" w:hAnsi="Arial" w:cs="Arial"/>
                <w:color w:val="FF0000"/>
                <w:sz w:val="22"/>
                <w:szCs w:val="18"/>
              </w:rPr>
            </w:pPr>
          </w:p>
          <w:p w:rsidR="00620C05" w:rsidRPr="0091527A" w:rsidRDefault="00620C05" w:rsidP="00620C05">
            <w:pPr>
              <w:jc w:val="both"/>
              <w:rPr>
                <w:rFonts w:ascii="Arial" w:hAnsi="Arial" w:cs="Arial"/>
                <w:i/>
                <w:sz w:val="20"/>
                <w:szCs w:val="18"/>
              </w:rPr>
            </w:pPr>
            <w:r w:rsidRPr="0091527A">
              <w:rPr>
                <w:rFonts w:ascii="Arial" w:hAnsi="Arial" w:cs="Arial"/>
                <w:i/>
                <w:sz w:val="20"/>
                <w:szCs w:val="18"/>
              </w:rPr>
              <w:t>Jeżeli o udzielenie zamówienia wykonawcy ubiegają się wspólnie - dokument winien dotyczyć każdej z osób uprawnionych do reprezentowania każdego z wykonawców.</w:t>
            </w:r>
          </w:p>
          <w:p w:rsidR="00620C05" w:rsidRPr="0091527A" w:rsidRDefault="00620C05" w:rsidP="00620C05">
            <w:pPr>
              <w:spacing w:before="60" w:after="120"/>
              <w:jc w:val="both"/>
              <w:rPr>
                <w:rFonts w:ascii="Arial" w:hAnsi="Arial" w:cs="Arial"/>
                <w:sz w:val="20"/>
                <w:szCs w:val="18"/>
              </w:rPr>
            </w:pPr>
            <w:r w:rsidRPr="0091527A">
              <w:rPr>
                <w:rFonts w:ascii="Arial" w:hAnsi="Arial" w:cs="Arial"/>
                <w:i/>
                <w:sz w:val="20"/>
                <w:szCs w:val="18"/>
              </w:rPr>
              <w:t>Zaleca się przygotowanie dwóch dokumentów: jednego z pełnymi danymi, drugiego zanonimizowanego z ukrytymi danymi wrażliwymi.</w:t>
            </w:r>
            <w:r w:rsidRPr="0091527A">
              <w:rPr>
                <w:rFonts w:ascii="Arial" w:hAnsi="Arial" w:cs="Arial"/>
                <w:sz w:val="20"/>
                <w:szCs w:val="18"/>
              </w:rPr>
              <w:t xml:space="preserve"> </w:t>
            </w:r>
          </w:p>
          <w:p w:rsidR="00620C05" w:rsidRPr="0091527A" w:rsidRDefault="00620C05" w:rsidP="00620C05">
            <w:pPr>
              <w:spacing w:before="60" w:after="120"/>
              <w:jc w:val="both"/>
              <w:rPr>
                <w:rFonts w:ascii="Arial" w:hAnsi="Arial" w:cs="Arial"/>
                <w:sz w:val="20"/>
                <w:szCs w:val="18"/>
              </w:rPr>
            </w:pPr>
            <w:r w:rsidRPr="0091527A">
              <w:rPr>
                <w:rFonts w:ascii="Arial" w:hAnsi="Arial" w:cs="Arial"/>
                <w:sz w:val="20"/>
                <w:szCs w:val="18"/>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91527A">
              <w:rPr>
                <w:rFonts w:ascii="Arial" w:hAnsi="Arial" w:cs="Arial"/>
                <w:sz w:val="20"/>
                <w:szCs w:val="18"/>
              </w:rPr>
              <w:t>Pzp</w:t>
            </w:r>
            <w:proofErr w:type="spellEnd"/>
            <w:r w:rsidRPr="0091527A">
              <w:rPr>
                <w:rFonts w:ascii="Arial" w:hAnsi="Arial" w:cs="Arial"/>
                <w:sz w:val="20"/>
                <w:szCs w:val="18"/>
              </w:rPr>
              <w:t>, wystawiony nie wcześniej niż 6 miesięcy przed jego złożeniem.</w:t>
            </w:r>
          </w:p>
          <w:p w:rsidR="00620C05" w:rsidRPr="00F34849" w:rsidRDefault="00620C05" w:rsidP="00620C05">
            <w:pPr>
              <w:jc w:val="both"/>
              <w:rPr>
                <w:rFonts w:ascii="Arial" w:hAnsi="Arial" w:cs="Arial"/>
                <w:i/>
                <w:color w:val="FF0000"/>
                <w:sz w:val="20"/>
                <w:szCs w:val="18"/>
              </w:rPr>
            </w:pPr>
            <w:r w:rsidRPr="0091527A">
              <w:rPr>
                <w:rFonts w:ascii="Arial" w:hAnsi="Arial" w:cs="Arial"/>
                <w:sz w:val="20"/>
                <w:szCs w:val="18"/>
              </w:rPr>
              <w:t xml:space="preserve">Jeżeli w kraju, w którym Wykonawca ma siedzibę lub miejsce zamieszkania, nie wydaje się ww. dokumentów, zastępuje się je </w:t>
            </w:r>
            <w:r w:rsidR="0091527A" w:rsidRPr="0091527A">
              <w:rPr>
                <w:rFonts w:ascii="Arial" w:hAnsi="Arial" w:cs="Arial"/>
                <w:sz w:val="20"/>
                <w:szCs w:val="18"/>
              </w:rPr>
              <w:t xml:space="preserve">odpowiednio w całości lub w części </w:t>
            </w:r>
            <w:r w:rsidRPr="0091527A">
              <w:rPr>
                <w:rFonts w:ascii="Arial" w:hAnsi="Arial" w:cs="Arial"/>
                <w:sz w:val="20"/>
                <w:szCs w:val="18"/>
              </w:rPr>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r w:rsidR="0091527A">
              <w:rPr>
                <w:rFonts w:ascii="Arial" w:hAnsi="Arial" w:cs="Arial"/>
                <w:sz w:val="20"/>
                <w:szCs w:val="18"/>
              </w:rPr>
              <w:t>.</w:t>
            </w:r>
          </w:p>
        </w:tc>
      </w:tr>
      <w:tr w:rsidR="00A84F11" w:rsidRPr="00CA73DE" w:rsidTr="00F34849">
        <w:tc>
          <w:tcPr>
            <w:tcW w:w="709" w:type="dxa"/>
            <w:tcBorders>
              <w:top w:val="single" w:sz="4" w:space="0" w:color="auto"/>
              <w:left w:val="single" w:sz="4" w:space="0" w:color="auto"/>
              <w:bottom w:val="single" w:sz="4" w:space="0" w:color="auto"/>
              <w:right w:val="single" w:sz="4" w:space="0" w:color="auto"/>
            </w:tcBorders>
            <w:vAlign w:val="center"/>
            <w:hideMark/>
          </w:tcPr>
          <w:p w:rsidR="00620C05" w:rsidRPr="00F34849" w:rsidRDefault="00620C05" w:rsidP="00620C05">
            <w:pPr>
              <w:spacing w:before="60" w:after="120"/>
              <w:jc w:val="center"/>
              <w:rPr>
                <w:rFonts w:ascii="Arial" w:hAnsi="Arial" w:cs="Arial"/>
                <w:b/>
                <w:color w:val="FF0000"/>
                <w:sz w:val="20"/>
                <w:szCs w:val="18"/>
              </w:rPr>
            </w:pPr>
            <w:r w:rsidRPr="00F34849">
              <w:rPr>
                <w:rFonts w:ascii="Arial" w:hAnsi="Arial" w:cs="Arial"/>
                <w:b/>
                <w:sz w:val="20"/>
                <w:szCs w:val="18"/>
              </w:rPr>
              <w:t>3</w:t>
            </w:r>
          </w:p>
        </w:tc>
        <w:tc>
          <w:tcPr>
            <w:tcW w:w="8647" w:type="dxa"/>
            <w:tcBorders>
              <w:top w:val="single" w:sz="4" w:space="0" w:color="auto"/>
              <w:left w:val="single" w:sz="4" w:space="0" w:color="auto"/>
              <w:bottom w:val="single" w:sz="4" w:space="0" w:color="auto"/>
              <w:right w:val="single" w:sz="4" w:space="0" w:color="auto"/>
            </w:tcBorders>
            <w:hideMark/>
          </w:tcPr>
          <w:p w:rsidR="00620C05" w:rsidRPr="0091527A" w:rsidRDefault="00620C05" w:rsidP="00620C05">
            <w:pPr>
              <w:spacing w:before="60" w:after="120"/>
              <w:jc w:val="both"/>
              <w:rPr>
                <w:rFonts w:ascii="Arial" w:hAnsi="Arial" w:cs="Arial"/>
                <w:bCs/>
                <w:sz w:val="22"/>
                <w:szCs w:val="18"/>
              </w:rPr>
            </w:pPr>
            <w:r w:rsidRPr="0091527A">
              <w:rPr>
                <w:rFonts w:ascii="Arial" w:hAnsi="Arial" w:cs="Arial"/>
                <w:b/>
                <w:bCs/>
                <w:sz w:val="22"/>
                <w:szCs w:val="18"/>
              </w:rPr>
              <w:t>Oświadczenie wykonawcy o aktualności informacji zawartych w oświadczeniu</w:t>
            </w:r>
            <w:r w:rsidR="0091527A">
              <w:rPr>
                <w:rFonts w:ascii="Arial" w:hAnsi="Arial" w:cs="Arial"/>
                <w:b/>
                <w:bCs/>
                <w:sz w:val="22"/>
                <w:szCs w:val="18"/>
              </w:rPr>
              <w:t xml:space="preserve">,                 o którym mowa w art. 125 ust. 1 ustawy </w:t>
            </w:r>
            <w:proofErr w:type="spellStart"/>
            <w:r w:rsidR="0091527A">
              <w:rPr>
                <w:rFonts w:ascii="Arial" w:hAnsi="Arial" w:cs="Arial"/>
                <w:b/>
                <w:bCs/>
                <w:sz w:val="22"/>
                <w:szCs w:val="18"/>
              </w:rPr>
              <w:t>Pzp</w:t>
            </w:r>
            <w:proofErr w:type="spellEnd"/>
            <w:r w:rsidR="0091527A">
              <w:rPr>
                <w:rFonts w:ascii="Arial" w:hAnsi="Arial" w:cs="Arial"/>
                <w:b/>
                <w:bCs/>
                <w:sz w:val="22"/>
                <w:szCs w:val="18"/>
              </w:rPr>
              <w:t xml:space="preserve"> w zakresie podstaw wykluczenia z postępowania wskazanych przez zamawiającego</w:t>
            </w:r>
            <w:r w:rsidR="002F606C" w:rsidRPr="0091527A">
              <w:rPr>
                <w:rFonts w:ascii="Arial" w:hAnsi="Arial" w:cs="Arial"/>
                <w:b/>
                <w:bCs/>
                <w:sz w:val="22"/>
                <w:szCs w:val="18"/>
              </w:rPr>
              <w:t xml:space="preserve"> </w:t>
            </w:r>
            <w:r w:rsidR="002F606C" w:rsidRPr="0091527A">
              <w:rPr>
                <w:rFonts w:ascii="Arial" w:hAnsi="Arial" w:cs="Arial"/>
                <w:bCs/>
                <w:sz w:val="22"/>
                <w:szCs w:val="18"/>
              </w:rPr>
              <w:t xml:space="preserve">– </w:t>
            </w:r>
            <w:r w:rsidR="002F606C" w:rsidRPr="00833EFF">
              <w:rPr>
                <w:rFonts w:ascii="Arial" w:hAnsi="Arial" w:cs="Arial"/>
                <w:bCs/>
                <w:i/>
                <w:sz w:val="22"/>
                <w:szCs w:val="18"/>
              </w:rPr>
              <w:t>załącznik nr 3b</w:t>
            </w:r>
          </w:p>
        </w:tc>
      </w:tr>
    </w:tbl>
    <w:p w:rsidR="009A5770" w:rsidRPr="00A84F11" w:rsidRDefault="009A5770" w:rsidP="007A40E2">
      <w:pPr>
        <w:pStyle w:val="Nagwek2"/>
        <w:rPr>
          <w:color w:val="auto"/>
        </w:rPr>
      </w:pPr>
      <w:r w:rsidRPr="00A84F11">
        <w:rPr>
          <w:color w:val="auto"/>
        </w:rPr>
        <w:t>W sprawach nieuregulowanych postanowieniami niniejszego rozdziału, zastosowanie znajdą przepisy Rozporządzenia Ministra Rozwoju, Pracy i Technologii z 23.12.2020 w sprawie podmiotowych środków dowodowych oraz innych dokumentów lub oświadczeń, jakich może żądać zamawiający od wykonawcy.</w:t>
      </w:r>
    </w:p>
    <w:p w:rsidR="00B01985" w:rsidRPr="00A84F11" w:rsidRDefault="00B01985" w:rsidP="007A40E2">
      <w:pPr>
        <w:pStyle w:val="Nagwek2"/>
        <w:rPr>
          <w:color w:val="auto"/>
        </w:rPr>
      </w:pPr>
      <w:r w:rsidRPr="00A84F11">
        <w:rPr>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Pr="00A84F11" w:rsidRDefault="00B01985" w:rsidP="007A40E2">
      <w:pPr>
        <w:pStyle w:val="Nagwek2"/>
        <w:rPr>
          <w:color w:val="auto"/>
        </w:rPr>
      </w:pPr>
      <w:r w:rsidRPr="00A84F11">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C435BD" w:rsidRPr="00335172" w:rsidRDefault="00C435BD" w:rsidP="00C435BD">
      <w:pPr>
        <w:pStyle w:val="Nagwek2"/>
        <w:rPr>
          <w:b/>
          <w:color w:val="auto"/>
        </w:rPr>
      </w:pPr>
      <w:r w:rsidRPr="00335172">
        <w:rPr>
          <w:b/>
          <w:color w:val="auto"/>
        </w:rPr>
        <w:t xml:space="preserve">Wykonawca nie jest zobowiązany do złożenia podmiotowych środków dowodowych, które Zamawiający posiada, jeżeli Wykonawca wskaże te środki oraz potwierdzi ich prawidłowość i aktualność </w:t>
      </w:r>
      <w:r w:rsidR="002D5AD7" w:rsidRPr="00335172">
        <w:rPr>
          <w:b/>
          <w:color w:val="auto"/>
        </w:rPr>
        <w:t>( zgodnie z art. 127 ust.2 ustawy PZP)</w:t>
      </w:r>
      <w:r w:rsidR="00335172">
        <w:rPr>
          <w:b/>
          <w:color w:val="auto"/>
        </w:rPr>
        <w:t>.</w:t>
      </w:r>
      <w:r w:rsidR="007A40E2" w:rsidRPr="00335172">
        <w:rPr>
          <w:b/>
          <w:color w:val="auto"/>
        </w:rPr>
        <w:t xml:space="preserve"> </w:t>
      </w:r>
    </w:p>
    <w:p w:rsidR="00B01985" w:rsidRPr="00A84F11" w:rsidRDefault="00B01985" w:rsidP="00C435BD">
      <w:pPr>
        <w:pStyle w:val="Nagwek2"/>
        <w:rPr>
          <w:color w:val="auto"/>
        </w:rPr>
      </w:pPr>
      <w:r w:rsidRPr="00A84F11">
        <w:rPr>
          <w:b/>
          <w:color w:val="auto"/>
        </w:rPr>
        <w:t>Podmiotowe środki dowodowe oraz inne dokumenty lub oświadczenia Wykonawca składa, pod rygorem nieważności, w formie elektronicznej w postaci dokumentu elektronicznego podpisanego kwalifikowanym podpisem elektronicznym</w:t>
      </w:r>
      <w:r w:rsidRPr="00A84F11">
        <w:rPr>
          <w:color w:val="auto"/>
        </w:rPr>
        <w:t>.</w:t>
      </w:r>
    </w:p>
    <w:p w:rsidR="00544B62" w:rsidRPr="00A84F11" w:rsidRDefault="00B01985" w:rsidP="007A40E2">
      <w:pPr>
        <w:pStyle w:val="Nagwek2"/>
        <w:rPr>
          <w:color w:val="auto"/>
        </w:rPr>
      </w:pPr>
      <w:r w:rsidRPr="00A84F11">
        <w:rPr>
          <w:color w:val="auto"/>
        </w:rPr>
        <w:t xml:space="preserve">Dokumenty sporządzone w języku obcym są składane wraz z tłumaczeniem na język polski. </w:t>
      </w:r>
      <w:bookmarkStart w:id="7" w:name="_Toc258314249"/>
    </w:p>
    <w:p w:rsidR="00B01985" w:rsidRPr="00CA2C10" w:rsidRDefault="00B01985" w:rsidP="00CA73DE">
      <w:pPr>
        <w:pStyle w:val="Nagwek1"/>
        <w:rPr>
          <w:highlight w:val="lightGray"/>
          <w:lang w:val="pl-PL"/>
        </w:rPr>
      </w:pPr>
      <w:r w:rsidRPr="00A84F11">
        <w:rPr>
          <w:highlight w:val="lightGray"/>
        </w:rPr>
        <w:t xml:space="preserve">INFORMACJA DLA WYKONAWCÓW zamierzających powierzyć wykonanie części zamówienia </w:t>
      </w:r>
      <w:r w:rsidRPr="00CA2C10">
        <w:rPr>
          <w:highlight w:val="lightGray"/>
        </w:rPr>
        <w:t>podwykonawcom</w:t>
      </w:r>
    </w:p>
    <w:p w:rsidR="00544B62" w:rsidRPr="00E036E7" w:rsidRDefault="00B01985" w:rsidP="007A40E2">
      <w:pPr>
        <w:pStyle w:val="Nagwek2"/>
        <w:rPr>
          <w:color w:val="auto"/>
        </w:rPr>
      </w:pPr>
      <w:r w:rsidRPr="00E036E7">
        <w:rPr>
          <w:color w:val="auto"/>
        </w:rPr>
        <w:t xml:space="preserve">Wykonawca może powierzyć wykonanie części zamówienia Podwykonawcom. </w:t>
      </w:r>
    </w:p>
    <w:p w:rsidR="00E036E7" w:rsidRPr="00877C07" w:rsidRDefault="00E036E7" w:rsidP="00E036E7">
      <w:pPr>
        <w:pStyle w:val="Nagwek2"/>
        <w:numPr>
          <w:ilvl w:val="0"/>
          <w:numId w:val="0"/>
        </w:numPr>
        <w:tabs>
          <w:tab w:val="num" w:pos="680"/>
        </w:tabs>
        <w:ind w:left="709" w:hanging="709"/>
        <w:rPr>
          <w:color w:val="auto"/>
        </w:rPr>
      </w:pPr>
      <w:r w:rsidRPr="00E036E7">
        <w:rPr>
          <w:color w:val="auto"/>
        </w:rPr>
        <w:t xml:space="preserve">10.2.   </w:t>
      </w:r>
      <w:r w:rsidR="00B01985" w:rsidRPr="00E036E7">
        <w:rPr>
          <w:color w:val="auto"/>
        </w:rPr>
        <w:t xml:space="preserve">Zamawiający </w:t>
      </w:r>
      <w:r w:rsidR="002B6897" w:rsidRPr="00E036E7">
        <w:rPr>
          <w:color w:val="auto"/>
        </w:rPr>
        <w:t>wymaga</w:t>
      </w:r>
      <w:r w:rsidR="00B01985" w:rsidRPr="00E036E7">
        <w:rPr>
          <w:color w:val="auto"/>
        </w:rPr>
        <w:t xml:space="preserve">, aby </w:t>
      </w:r>
      <w:r w:rsidR="002B6897" w:rsidRPr="00E036E7">
        <w:rPr>
          <w:color w:val="auto"/>
        </w:rPr>
        <w:t xml:space="preserve">Wykonawca wskazał w ofercie części zamówienia, których wykonanie zamierza powierzyć podwykonawcom oraz podania nazw ewentualnych podwykonawców jeżeli są już znani. </w:t>
      </w:r>
      <w:r w:rsidR="00B01985" w:rsidRPr="00E036E7">
        <w:rPr>
          <w:color w:val="auto"/>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w:t>
      </w:r>
      <w:r w:rsidR="00B01985" w:rsidRPr="00877C07">
        <w:rPr>
          <w:color w:val="auto"/>
        </w:rPr>
        <w:t xml:space="preserve">realizację zamówienia. </w:t>
      </w:r>
      <w:r w:rsidRPr="00877C07">
        <w:rPr>
          <w:color w:val="auto"/>
        </w:rPr>
        <w:t xml:space="preserve"> </w:t>
      </w:r>
    </w:p>
    <w:p w:rsidR="0007339C" w:rsidRPr="0007339C" w:rsidRDefault="0007339C" w:rsidP="0007339C">
      <w:pPr>
        <w:pStyle w:val="Nagwek2"/>
        <w:rPr>
          <w:color w:val="auto"/>
        </w:rPr>
      </w:pPr>
      <w:r>
        <w:t xml:space="preserve">Zgodnie z art. </w:t>
      </w:r>
      <w:r w:rsidRPr="00820EDF">
        <w:t xml:space="preserve">462 ust. 5 </w:t>
      </w:r>
      <w:r>
        <w:t>Zamawiający nie zamierza badać</w:t>
      </w:r>
      <w:r w:rsidRPr="00820EDF">
        <w:t xml:space="preserve"> czy nie zachodzą wobec podwykonawcy niebędącego podmiotem udostępniającym zasoby podstaw</w:t>
      </w:r>
      <w:r>
        <w:t>y</w:t>
      </w:r>
      <w:r w:rsidRPr="00820EDF">
        <w:t xml:space="preserve"> wykluczenia, o których mowa w art. 108 i art. 109</w:t>
      </w:r>
      <w:r>
        <w:t xml:space="preserve"> ustawy </w:t>
      </w:r>
      <w:proofErr w:type="spellStart"/>
      <w:r>
        <w:t>Pzp</w:t>
      </w:r>
      <w:proofErr w:type="spellEnd"/>
      <w:r>
        <w:t>.</w:t>
      </w:r>
    </w:p>
    <w:p w:rsidR="00B01985" w:rsidRPr="00877C07" w:rsidRDefault="00B01985" w:rsidP="00CA73DE">
      <w:pPr>
        <w:pStyle w:val="Nagwek1"/>
        <w:rPr>
          <w:highlight w:val="lightGray"/>
        </w:rPr>
      </w:pPr>
      <w:r w:rsidRPr="00877C07">
        <w:rPr>
          <w:highlight w:val="lightGray"/>
        </w:rPr>
        <w:t xml:space="preserve">Informacja dla wykonawców </w:t>
      </w:r>
      <w:r w:rsidRPr="00CA2C10">
        <w:rPr>
          <w:highlight w:val="lightGray"/>
        </w:rPr>
        <w:t xml:space="preserve">wspólnie ubiegających się o udzielenie </w:t>
      </w:r>
      <w:r w:rsidRPr="00877C07">
        <w:rPr>
          <w:highlight w:val="lightGray"/>
        </w:rPr>
        <w:t>zamówienia</w:t>
      </w:r>
    </w:p>
    <w:p w:rsidR="00B01985" w:rsidRPr="00877C07" w:rsidRDefault="00B01985" w:rsidP="007A40E2">
      <w:pPr>
        <w:pStyle w:val="Nagwek2"/>
        <w:rPr>
          <w:color w:val="auto"/>
        </w:rPr>
      </w:pPr>
      <w:r w:rsidRPr="00877C07">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Pr="00877C07" w:rsidRDefault="00B01985" w:rsidP="007A40E2">
      <w:pPr>
        <w:pStyle w:val="Nagwek2"/>
        <w:rPr>
          <w:color w:val="auto"/>
        </w:rPr>
      </w:pPr>
      <w:r w:rsidRPr="00877C07">
        <w:rPr>
          <w:color w:val="auto"/>
        </w:rPr>
        <w:t>Pełnomocnictwo należy dołączyć do oferty i powinno ono zawierać w szczególności wskazanie:</w:t>
      </w:r>
    </w:p>
    <w:p w:rsidR="00B01985" w:rsidRPr="00877C07" w:rsidRDefault="00B01985" w:rsidP="00D62E49">
      <w:pPr>
        <w:pStyle w:val="Nagwek2"/>
        <w:numPr>
          <w:ilvl w:val="0"/>
          <w:numId w:val="3"/>
        </w:numPr>
        <w:rPr>
          <w:color w:val="auto"/>
        </w:rPr>
      </w:pPr>
      <w:r w:rsidRPr="00877C07">
        <w:rPr>
          <w:color w:val="auto"/>
        </w:rPr>
        <w:t>postępowania o udzielenie zamówienie publicznego, którego dotyczy;</w:t>
      </w:r>
    </w:p>
    <w:p w:rsidR="00B01985" w:rsidRPr="00877C07" w:rsidRDefault="00B01985" w:rsidP="00D62E49">
      <w:pPr>
        <w:pStyle w:val="Nagwek2"/>
        <w:numPr>
          <w:ilvl w:val="0"/>
          <w:numId w:val="3"/>
        </w:numPr>
        <w:rPr>
          <w:color w:val="auto"/>
        </w:rPr>
      </w:pPr>
      <w:r w:rsidRPr="00877C07">
        <w:rPr>
          <w:color w:val="auto"/>
        </w:rPr>
        <w:t>wszystkich Wykonawców ubiegających się wspólnie o udzielenie zamówienia;</w:t>
      </w:r>
    </w:p>
    <w:p w:rsidR="00B01985" w:rsidRPr="00877C07" w:rsidRDefault="00B01985" w:rsidP="00D62E49">
      <w:pPr>
        <w:pStyle w:val="Nagwek2"/>
        <w:numPr>
          <w:ilvl w:val="0"/>
          <w:numId w:val="3"/>
        </w:numPr>
        <w:rPr>
          <w:color w:val="auto"/>
        </w:rPr>
      </w:pPr>
      <w:r w:rsidRPr="00877C07">
        <w:rPr>
          <w:color w:val="auto"/>
        </w:rPr>
        <w:t>ustanowionego pełnomocnika oraz zakresu jego  umocowania.</w:t>
      </w:r>
    </w:p>
    <w:p w:rsidR="00B01985" w:rsidRPr="00877C07" w:rsidRDefault="00B01985" w:rsidP="007A40E2">
      <w:pPr>
        <w:pStyle w:val="Nagwek2"/>
        <w:rPr>
          <w:color w:val="auto"/>
        </w:rPr>
      </w:pPr>
      <w:r w:rsidRPr="00877C07">
        <w:rPr>
          <w:color w:val="auto"/>
        </w:rPr>
        <w:t>W przypadku wspólnego ubiegania się o zamówienie przez Wykonawców, dokument J</w:t>
      </w:r>
      <w:r w:rsidR="00505A6C" w:rsidRPr="00877C07">
        <w:rPr>
          <w:color w:val="auto"/>
        </w:rPr>
        <w:t>EDZ</w:t>
      </w:r>
      <w:r w:rsidRPr="00877C07">
        <w:rPr>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DB737F" w:rsidRPr="00877C07">
        <w:rPr>
          <w:color w:val="auto"/>
        </w:rPr>
        <w:t>, jeżeli w postępowaniu są wymagane</w:t>
      </w:r>
      <w:r w:rsidRPr="00877C07">
        <w:rPr>
          <w:color w:val="auto"/>
        </w:rPr>
        <w:t>.</w:t>
      </w:r>
    </w:p>
    <w:p w:rsidR="00B01985" w:rsidRPr="001E64D0" w:rsidRDefault="00B01985" w:rsidP="00CA73DE">
      <w:pPr>
        <w:pStyle w:val="Nagwek1"/>
        <w:rPr>
          <w:highlight w:val="lightGray"/>
        </w:rPr>
      </w:pPr>
      <w:r w:rsidRPr="00877C07">
        <w:rPr>
          <w:highlight w:val="lightGray"/>
        </w:rPr>
        <w:t xml:space="preserve">Informacje o sposobie porozumiewania się </w:t>
      </w:r>
      <w:r w:rsidRPr="00CA2C10">
        <w:rPr>
          <w:highlight w:val="lightGray"/>
        </w:rPr>
        <w:t xml:space="preserve">zamawiającego z </w:t>
      </w:r>
      <w:r w:rsidRPr="001E64D0">
        <w:rPr>
          <w:highlight w:val="lightGray"/>
        </w:rPr>
        <w:t>Wykonawcami</w:t>
      </w:r>
      <w:bookmarkEnd w:id="7"/>
    </w:p>
    <w:p w:rsidR="00B01985" w:rsidRPr="001E64D0" w:rsidRDefault="00B01985" w:rsidP="007A40E2">
      <w:pPr>
        <w:pStyle w:val="Nagwek2"/>
        <w:rPr>
          <w:color w:val="auto"/>
        </w:rPr>
      </w:pPr>
      <w:r w:rsidRPr="001E64D0">
        <w:rPr>
          <w:color w:val="auto"/>
        </w:rPr>
        <w:t xml:space="preserve">W niniejszym postępowaniu komunikacja Zamawiającego z Wykonawcami odbywa się przy użyciu środków komunikacji elektronicznej, za pośrednictwem Platformy on-line działającej pod adresem </w:t>
      </w:r>
      <w:r w:rsidR="00544B62" w:rsidRPr="001E64D0">
        <w:rPr>
          <w:color w:val="auto"/>
          <w:u w:val="single"/>
        </w:rPr>
        <w:t>https://e-propublico.pl</w:t>
      </w:r>
      <w:r w:rsidRPr="001E64D0">
        <w:rPr>
          <w:color w:val="auto"/>
        </w:rPr>
        <w:t>.</w:t>
      </w:r>
    </w:p>
    <w:p w:rsidR="00B01985" w:rsidRPr="001E64D0" w:rsidRDefault="00B01985" w:rsidP="007A40E2">
      <w:pPr>
        <w:pStyle w:val="Nagwek2"/>
        <w:rPr>
          <w:color w:val="auto"/>
        </w:rPr>
      </w:pPr>
      <w:bookmarkStart w:id="8" w:name="_Hlk37863747"/>
      <w:r w:rsidRPr="001E64D0">
        <w:rPr>
          <w:color w:val="auto"/>
        </w:rPr>
        <w:t>Korzystanie z Platformy przez Wykonawcę jest bezpłatne</w:t>
      </w:r>
      <w:bookmarkEnd w:id="8"/>
      <w:r w:rsidRPr="001E64D0">
        <w:rPr>
          <w:color w:val="auto"/>
        </w:rPr>
        <w:t>.</w:t>
      </w:r>
    </w:p>
    <w:p w:rsidR="00B01985" w:rsidRPr="001E64D0" w:rsidRDefault="00B01985" w:rsidP="007A40E2">
      <w:pPr>
        <w:pStyle w:val="Nagwek2"/>
        <w:rPr>
          <w:b/>
          <w:color w:val="auto"/>
        </w:rPr>
      </w:pPr>
      <w:bookmarkStart w:id="9" w:name="_Hlk37863788"/>
      <w:r w:rsidRPr="001E64D0">
        <w:rPr>
          <w:color w:val="auto"/>
        </w:rPr>
        <w:t>Na Platformie postępowanie prowadzone jest pod nazwą: ”</w:t>
      </w:r>
      <w:r w:rsidR="00544B62" w:rsidRPr="001E64D0">
        <w:rPr>
          <w:b/>
          <w:color w:val="auto"/>
        </w:rPr>
        <w:t xml:space="preserve">dostawa </w:t>
      </w:r>
      <w:r w:rsidR="00D40412" w:rsidRPr="001E64D0">
        <w:rPr>
          <w:b/>
          <w:color w:val="auto"/>
        </w:rPr>
        <w:t xml:space="preserve">sprzętu komputerowego do jednostek UAM </w:t>
      </w:r>
      <w:r w:rsidR="001E64D0" w:rsidRPr="001E64D0">
        <w:rPr>
          <w:b/>
          <w:color w:val="auto"/>
        </w:rPr>
        <w:t xml:space="preserve">(przedmiot zamówienia został podzielony na </w:t>
      </w:r>
      <w:r w:rsidR="001E4C6D">
        <w:rPr>
          <w:b/>
          <w:color w:val="auto"/>
        </w:rPr>
        <w:t>8</w:t>
      </w:r>
      <w:r w:rsidR="001E64D0" w:rsidRPr="001E64D0">
        <w:rPr>
          <w:b/>
          <w:color w:val="auto"/>
        </w:rPr>
        <w:t xml:space="preserve"> części)</w:t>
      </w:r>
      <w:r w:rsidR="00D40412" w:rsidRPr="001E64D0">
        <w:rPr>
          <w:b/>
          <w:color w:val="auto"/>
        </w:rPr>
        <w:t xml:space="preserve"> </w:t>
      </w:r>
      <w:r w:rsidRPr="001E64D0">
        <w:rPr>
          <w:b/>
          <w:color w:val="auto"/>
        </w:rPr>
        <w:t xml:space="preserve">– znak sprawy: </w:t>
      </w:r>
      <w:bookmarkEnd w:id="9"/>
      <w:r w:rsidR="00544B62" w:rsidRPr="001E64D0">
        <w:rPr>
          <w:b/>
          <w:color w:val="auto"/>
        </w:rPr>
        <w:t>ZP/</w:t>
      </w:r>
      <w:r w:rsidR="001E4C6D">
        <w:rPr>
          <w:b/>
          <w:color w:val="auto"/>
        </w:rPr>
        <w:t>3701</w:t>
      </w:r>
      <w:r w:rsidR="00544B62" w:rsidRPr="001E64D0">
        <w:rPr>
          <w:b/>
          <w:color w:val="auto"/>
        </w:rPr>
        <w:t>/D/2</w:t>
      </w:r>
      <w:r w:rsidR="00FA2C97">
        <w:rPr>
          <w:b/>
          <w:color w:val="auto"/>
        </w:rPr>
        <w:t>1</w:t>
      </w:r>
      <w:r w:rsidRPr="001E64D0">
        <w:rPr>
          <w:b/>
          <w:color w:val="auto"/>
        </w:rPr>
        <w:t>.</w:t>
      </w:r>
    </w:p>
    <w:p w:rsidR="00B01985" w:rsidRPr="001E64D0" w:rsidRDefault="00B01985" w:rsidP="007A40E2">
      <w:pPr>
        <w:pStyle w:val="Nagwek2"/>
        <w:rPr>
          <w:color w:val="auto"/>
        </w:rPr>
      </w:pPr>
      <w:bookmarkStart w:id="10" w:name="_Hlk37863807"/>
      <w:r w:rsidRPr="001E64D0">
        <w:rPr>
          <w:color w:val="auto"/>
        </w:rPr>
        <w:t xml:space="preserve">Wykonawca przystępując do postępowania o udzielenie zamówienia publicznego, akceptuje warunki korzystania z Platformy określone w Regulaminie zamieszczonym na stronie internetowej </w:t>
      </w:r>
      <w:r w:rsidR="00544B62" w:rsidRPr="001E64D0">
        <w:rPr>
          <w:color w:val="auto"/>
        </w:rPr>
        <w:t>https://e-propublico.pl</w:t>
      </w:r>
      <w:r w:rsidRPr="001E64D0">
        <w:rPr>
          <w:color w:val="auto"/>
        </w:rPr>
        <w:t xml:space="preserve"> oraz uznaje go za wiążący</w:t>
      </w:r>
      <w:bookmarkEnd w:id="10"/>
      <w:r w:rsidRPr="001E64D0">
        <w:rPr>
          <w:color w:val="auto"/>
        </w:rPr>
        <w:t>.</w:t>
      </w:r>
    </w:p>
    <w:p w:rsidR="00B01985" w:rsidRPr="001E64D0" w:rsidRDefault="00B01985" w:rsidP="007A40E2">
      <w:pPr>
        <w:pStyle w:val="Nagwek2"/>
        <w:rPr>
          <w:color w:val="auto"/>
        </w:rPr>
      </w:pPr>
      <w:bookmarkStart w:id="11" w:name="_Hlk37863841"/>
      <w:r w:rsidRPr="001E64D0">
        <w:rPr>
          <w:color w:val="auto"/>
        </w:rPr>
        <w:t>Wykonawca zamierzający wziąć udział w postępowaniu musi posiadać konto na Platformie</w:t>
      </w:r>
      <w:bookmarkEnd w:id="11"/>
      <w:r w:rsidRPr="001E64D0">
        <w:rPr>
          <w:color w:val="auto"/>
        </w:rPr>
        <w:t>.</w:t>
      </w:r>
    </w:p>
    <w:p w:rsidR="00B01985" w:rsidRPr="001E64D0" w:rsidRDefault="00B01985" w:rsidP="007A40E2">
      <w:pPr>
        <w:pStyle w:val="Nagwek2"/>
        <w:rPr>
          <w:color w:val="auto"/>
        </w:rPr>
      </w:pPr>
      <w:bookmarkStart w:id="12" w:name="_Hlk37863867"/>
      <w:r w:rsidRPr="001E64D0">
        <w:rPr>
          <w:color w:val="auto"/>
        </w:rPr>
        <w:t>Do złożenia oferty konieczne jest posiadanie przez osobę upoważnioną do reprezentowania Wykonawcy ważnego kwalifikowanego podpisu elektronicznego</w:t>
      </w:r>
      <w:bookmarkEnd w:id="12"/>
      <w:r w:rsidRPr="001E64D0">
        <w:rPr>
          <w:color w:val="auto"/>
        </w:rPr>
        <w:t>.</w:t>
      </w:r>
    </w:p>
    <w:p w:rsidR="00B01985" w:rsidRPr="001E64D0" w:rsidRDefault="00B01985" w:rsidP="007A40E2">
      <w:pPr>
        <w:pStyle w:val="Nagwek2"/>
        <w:rPr>
          <w:color w:val="auto"/>
        </w:rPr>
      </w:pPr>
      <w:bookmarkStart w:id="13" w:name="_Hlk37936911"/>
      <w:r w:rsidRPr="001E64D0">
        <w:rPr>
          <w:color w:val="auto"/>
        </w:rPr>
        <w:t>Zalecenia Zamawiającego odnośnie kwalifikowanego podpisu elektronicznego</w:t>
      </w:r>
      <w:bookmarkEnd w:id="13"/>
      <w:r w:rsidRPr="001E64D0">
        <w:rPr>
          <w:color w:val="auto"/>
        </w:rPr>
        <w:t>:</w:t>
      </w:r>
    </w:p>
    <w:p w:rsidR="00B01985" w:rsidRPr="001E64D0" w:rsidRDefault="00B01985" w:rsidP="00D62E49">
      <w:pPr>
        <w:pStyle w:val="Nagwek2"/>
        <w:numPr>
          <w:ilvl w:val="0"/>
          <w:numId w:val="4"/>
        </w:numPr>
        <w:rPr>
          <w:color w:val="auto"/>
        </w:rPr>
      </w:pPr>
      <w:bookmarkStart w:id="14" w:name="_Hlk37936930"/>
      <w:r w:rsidRPr="001E64D0">
        <w:rPr>
          <w:color w:val="auto"/>
        </w:rPr>
        <w:t xml:space="preserve">dokumenty sporządzone i przesyłane w formacie .pdf zaleca się podpisywać kwalifikowanym podpisem elektronicznym w formacie </w:t>
      </w:r>
      <w:proofErr w:type="spellStart"/>
      <w:r w:rsidRPr="001E64D0">
        <w:rPr>
          <w:color w:val="auto"/>
        </w:rPr>
        <w:t>PAdES</w:t>
      </w:r>
      <w:bookmarkEnd w:id="14"/>
      <w:proofErr w:type="spellEnd"/>
      <w:r w:rsidRPr="001E64D0">
        <w:rPr>
          <w:color w:val="auto"/>
        </w:rPr>
        <w:t>;</w:t>
      </w:r>
    </w:p>
    <w:p w:rsidR="00B01985" w:rsidRPr="001E64D0" w:rsidRDefault="00B01985" w:rsidP="00D62E49">
      <w:pPr>
        <w:pStyle w:val="Nagwek2"/>
        <w:numPr>
          <w:ilvl w:val="0"/>
          <w:numId w:val="4"/>
        </w:numPr>
        <w:rPr>
          <w:color w:val="auto"/>
        </w:rPr>
      </w:pPr>
      <w:r w:rsidRPr="001E64D0">
        <w:rPr>
          <w:color w:val="auto"/>
        </w:rPr>
        <w:t>dokumenty sporządzone i przesyłane w formacie innym niż .pdf (np.: .</w:t>
      </w:r>
      <w:proofErr w:type="spellStart"/>
      <w:r w:rsidRPr="001E64D0">
        <w:rPr>
          <w:color w:val="auto"/>
        </w:rPr>
        <w:t>doc</w:t>
      </w:r>
      <w:proofErr w:type="spellEnd"/>
      <w:r w:rsidRPr="001E64D0">
        <w:rPr>
          <w:color w:val="auto"/>
        </w:rPr>
        <w:t>, .</w:t>
      </w:r>
      <w:proofErr w:type="spellStart"/>
      <w:r w:rsidRPr="001E64D0">
        <w:rPr>
          <w:color w:val="auto"/>
        </w:rPr>
        <w:t>docx</w:t>
      </w:r>
      <w:proofErr w:type="spellEnd"/>
      <w:r w:rsidRPr="001E64D0">
        <w:rPr>
          <w:color w:val="auto"/>
        </w:rPr>
        <w:t>, .</w:t>
      </w:r>
      <w:proofErr w:type="spellStart"/>
      <w:r w:rsidRPr="001E64D0">
        <w:rPr>
          <w:color w:val="auto"/>
        </w:rPr>
        <w:t>xlsx</w:t>
      </w:r>
      <w:proofErr w:type="spellEnd"/>
      <w:r w:rsidRPr="001E64D0">
        <w:rPr>
          <w:color w:val="auto"/>
        </w:rPr>
        <w:t>, .</w:t>
      </w:r>
      <w:proofErr w:type="spellStart"/>
      <w:r w:rsidRPr="001E64D0">
        <w:rPr>
          <w:color w:val="auto"/>
        </w:rPr>
        <w:t>xml</w:t>
      </w:r>
      <w:proofErr w:type="spellEnd"/>
      <w:r w:rsidRPr="001E64D0">
        <w:rPr>
          <w:color w:val="auto"/>
        </w:rPr>
        <w:t xml:space="preserve">) zaleca się podpisywać kwalifikowanym podpisem elektronicznym w formacie </w:t>
      </w:r>
      <w:proofErr w:type="spellStart"/>
      <w:r w:rsidRPr="001E64D0">
        <w:rPr>
          <w:color w:val="auto"/>
        </w:rPr>
        <w:t>XAdES</w:t>
      </w:r>
      <w:proofErr w:type="spellEnd"/>
      <w:r w:rsidRPr="001E64D0">
        <w:rPr>
          <w:color w:val="auto"/>
        </w:rPr>
        <w:t>;</w:t>
      </w:r>
    </w:p>
    <w:p w:rsidR="00B01985" w:rsidRPr="001E64D0" w:rsidRDefault="00B01985" w:rsidP="00D62E49">
      <w:pPr>
        <w:pStyle w:val="Nagwek2"/>
        <w:numPr>
          <w:ilvl w:val="0"/>
          <w:numId w:val="4"/>
        </w:numPr>
        <w:rPr>
          <w:color w:val="auto"/>
        </w:rPr>
      </w:pPr>
      <w:r w:rsidRPr="001E64D0">
        <w:rPr>
          <w:color w:val="auto"/>
        </w:rPr>
        <w:t>do składania kwalifikowanego podpisu elektronicznego zaleca się stosowanie algorytmu SHA-2 (lub wyższego).</w:t>
      </w:r>
    </w:p>
    <w:p w:rsidR="00B01985" w:rsidRPr="001E64D0" w:rsidRDefault="00B01985" w:rsidP="007A40E2">
      <w:pPr>
        <w:pStyle w:val="Nagwek2"/>
        <w:rPr>
          <w:color w:val="auto"/>
        </w:rPr>
      </w:pPr>
      <w:bookmarkStart w:id="15" w:name="_Hlk37937004"/>
      <w:r w:rsidRPr="001E64D0">
        <w:rPr>
          <w:color w:val="auto"/>
        </w:rPr>
        <w:t>Zamawiający określa następujące wymagania sprzętowo – aplikacyjne pozwalające na korzystanie z Platformy</w:t>
      </w:r>
      <w:bookmarkEnd w:id="15"/>
      <w:r w:rsidRPr="001E64D0">
        <w:rPr>
          <w:color w:val="auto"/>
        </w:rPr>
        <w:t>:</w:t>
      </w:r>
    </w:p>
    <w:p w:rsidR="00B01985" w:rsidRPr="001E64D0" w:rsidRDefault="00B01985" w:rsidP="00D62E49">
      <w:pPr>
        <w:pStyle w:val="Nagwek2"/>
        <w:numPr>
          <w:ilvl w:val="0"/>
          <w:numId w:val="5"/>
        </w:numPr>
        <w:rPr>
          <w:color w:val="auto"/>
        </w:rPr>
      </w:pPr>
      <w:bookmarkStart w:id="16" w:name="_Hlk37937034"/>
      <w:r w:rsidRPr="001E64D0">
        <w:rPr>
          <w:color w:val="auto"/>
        </w:rPr>
        <w:t>stały dostęp do sieci Internet</w:t>
      </w:r>
      <w:bookmarkEnd w:id="16"/>
      <w:r w:rsidRPr="001E64D0">
        <w:rPr>
          <w:color w:val="auto"/>
        </w:rPr>
        <w:t>;</w:t>
      </w:r>
    </w:p>
    <w:p w:rsidR="00B01985" w:rsidRPr="001E64D0" w:rsidRDefault="00B01985" w:rsidP="00D62E49">
      <w:pPr>
        <w:numPr>
          <w:ilvl w:val="0"/>
          <w:numId w:val="5"/>
        </w:numPr>
        <w:spacing w:before="60" w:after="60"/>
        <w:jc w:val="both"/>
        <w:outlineLvl w:val="1"/>
        <w:rPr>
          <w:rFonts w:ascii="Arial" w:hAnsi="Arial" w:cs="Arial"/>
          <w:bCs/>
          <w:iCs/>
          <w:sz w:val="22"/>
          <w:szCs w:val="22"/>
          <w:lang w:eastAsia="x-none"/>
        </w:rPr>
      </w:pPr>
      <w:bookmarkStart w:id="17" w:name="_Hlk37937050"/>
      <w:r w:rsidRPr="001E64D0">
        <w:rPr>
          <w:rFonts w:ascii="Arial" w:hAnsi="Arial" w:cs="Arial"/>
          <w:bCs/>
          <w:iCs/>
          <w:sz w:val="22"/>
          <w:szCs w:val="22"/>
          <w:lang w:eastAsia="x-none"/>
        </w:rPr>
        <w:t>posiadanie dowolnej i aktywnej skrzynki poczty elektronicznej (e-mail)</w:t>
      </w:r>
      <w:bookmarkEnd w:id="17"/>
      <w:r w:rsidRPr="001E64D0">
        <w:rPr>
          <w:rFonts w:ascii="Arial" w:hAnsi="Arial" w:cs="Arial"/>
          <w:bCs/>
          <w:iCs/>
          <w:sz w:val="22"/>
          <w:szCs w:val="22"/>
          <w:lang w:eastAsia="x-none"/>
        </w:rPr>
        <w:t>,</w:t>
      </w:r>
    </w:p>
    <w:p w:rsidR="00B01985" w:rsidRPr="001E64D0" w:rsidRDefault="00B01985" w:rsidP="00D62E49">
      <w:pPr>
        <w:numPr>
          <w:ilvl w:val="0"/>
          <w:numId w:val="5"/>
        </w:numPr>
        <w:spacing w:before="60" w:after="60"/>
        <w:jc w:val="both"/>
        <w:outlineLvl w:val="1"/>
        <w:rPr>
          <w:rFonts w:ascii="Arial" w:hAnsi="Arial" w:cs="Arial"/>
          <w:bCs/>
          <w:iCs/>
          <w:sz w:val="22"/>
          <w:szCs w:val="22"/>
          <w:lang w:eastAsia="x-none"/>
        </w:rPr>
      </w:pPr>
      <w:bookmarkStart w:id="18" w:name="_Hlk37937074"/>
      <w:r w:rsidRPr="001E64D0">
        <w:rPr>
          <w:rFonts w:ascii="Arial" w:hAnsi="Arial" w:cs="Arial"/>
          <w:sz w:val="22"/>
          <w:szCs w:val="22"/>
        </w:rPr>
        <w:t>komputer z zainstalowanym systemem operacyjnym Windows 7 (lub nowszym) albo Linux</w:t>
      </w:r>
      <w:bookmarkEnd w:id="18"/>
      <w:r w:rsidRPr="001E64D0">
        <w:rPr>
          <w:rFonts w:ascii="Arial" w:hAnsi="Arial" w:cs="Arial"/>
          <w:bCs/>
          <w:iCs/>
          <w:sz w:val="22"/>
          <w:szCs w:val="22"/>
          <w:lang w:eastAsia="x-none"/>
        </w:rPr>
        <w:t>,</w:t>
      </w:r>
    </w:p>
    <w:p w:rsidR="00B01985" w:rsidRPr="001E64D0" w:rsidRDefault="00B01985" w:rsidP="00D62E49">
      <w:pPr>
        <w:numPr>
          <w:ilvl w:val="0"/>
          <w:numId w:val="5"/>
        </w:numPr>
        <w:spacing w:before="60" w:after="60"/>
        <w:jc w:val="both"/>
        <w:outlineLvl w:val="1"/>
        <w:rPr>
          <w:rFonts w:ascii="Arial" w:hAnsi="Arial" w:cs="Arial"/>
          <w:bCs/>
          <w:iCs/>
          <w:sz w:val="22"/>
          <w:szCs w:val="22"/>
          <w:lang w:eastAsia="x-none"/>
        </w:rPr>
      </w:pPr>
      <w:bookmarkStart w:id="19" w:name="_Hlk37937092"/>
      <w:r w:rsidRPr="001E64D0">
        <w:rPr>
          <w:rFonts w:ascii="Arial" w:hAnsi="Arial" w:cs="Arial"/>
          <w:bCs/>
          <w:iCs/>
          <w:sz w:val="22"/>
          <w:szCs w:val="22"/>
          <w:lang w:eastAsia="x-none"/>
        </w:rPr>
        <w:t>zainstalowana dowolna przeglądarka internetowa</w:t>
      </w:r>
      <w:r w:rsidRPr="001E64D0">
        <w:rPr>
          <w:rFonts w:ascii="Arial" w:hAnsi="Arial" w:cs="Arial"/>
          <w:sz w:val="22"/>
          <w:szCs w:val="22"/>
        </w:rPr>
        <w:t xml:space="preserve"> - Platforma współpracuje z najnowszymi, stabilnymi wersjami wszystkich głównych przeglądarek internetowych (Internet Explorer 10+, Microsoft Edge, Mozilla </w:t>
      </w:r>
      <w:proofErr w:type="spellStart"/>
      <w:r w:rsidRPr="001E64D0">
        <w:rPr>
          <w:rFonts w:ascii="Arial" w:hAnsi="Arial" w:cs="Arial"/>
          <w:sz w:val="22"/>
          <w:szCs w:val="22"/>
        </w:rPr>
        <w:t>Firefox</w:t>
      </w:r>
      <w:proofErr w:type="spellEnd"/>
      <w:r w:rsidRPr="001E64D0">
        <w:rPr>
          <w:rFonts w:ascii="Arial" w:hAnsi="Arial" w:cs="Arial"/>
          <w:sz w:val="22"/>
          <w:szCs w:val="22"/>
        </w:rPr>
        <w:t>, Google Chrome, Opera)</w:t>
      </w:r>
      <w:bookmarkEnd w:id="19"/>
      <w:r w:rsidRPr="001E64D0">
        <w:rPr>
          <w:rFonts w:ascii="Arial" w:hAnsi="Arial" w:cs="Arial"/>
          <w:bCs/>
          <w:iCs/>
          <w:sz w:val="22"/>
          <w:szCs w:val="22"/>
          <w:lang w:eastAsia="x-none"/>
        </w:rPr>
        <w:t>,</w:t>
      </w:r>
    </w:p>
    <w:p w:rsidR="00B01985" w:rsidRPr="001E64D0" w:rsidRDefault="00B01985" w:rsidP="00D62E49">
      <w:pPr>
        <w:pStyle w:val="Nagwek2"/>
        <w:numPr>
          <w:ilvl w:val="0"/>
          <w:numId w:val="5"/>
        </w:numPr>
        <w:rPr>
          <w:color w:val="auto"/>
        </w:rPr>
      </w:pPr>
      <w:bookmarkStart w:id="20" w:name="_Hlk37937106"/>
      <w:r w:rsidRPr="001E64D0">
        <w:rPr>
          <w:color w:val="auto"/>
        </w:rPr>
        <w:t xml:space="preserve">włączona obsługa JavaScript oraz </w:t>
      </w:r>
      <w:proofErr w:type="spellStart"/>
      <w:r w:rsidRPr="001E64D0">
        <w:rPr>
          <w:color w:val="auto"/>
        </w:rPr>
        <w:t>Cookies</w:t>
      </w:r>
      <w:bookmarkEnd w:id="20"/>
      <w:proofErr w:type="spellEnd"/>
      <w:r w:rsidRPr="001E64D0">
        <w:rPr>
          <w:color w:val="auto"/>
        </w:rPr>
        <w:t>.</w:t>
      </w:r>
    </w:p>
    <w:p w:rsidR="00B01985" w:rsidRPr="001E64D0" w:rsidRDefault="00B01985" w:rsidP="007A40E2">
      <w:pPr>
        <w:pStyle w:val="Nagwek2"/>
        <w:rPr>
          <w:color w:val="auto"/>
          <w:u w:val="single"/>
        </w:rPr>
      </w:pPr>
      <w:r w:rsidRPr="001E64D0">
        <w:rPr>
          <w:color w:val="auto"/>
        </w:rPr>
        <w:t>Zamawiający dopuszcza następujący format przesyłanych danych: pliki o wielkości do 20 MB w formatach: .pdf, .</w:t>
      </w:r>
      <w:proofErr w:type="spellStart"/>
      <w:r w:rsidRPr="001E64D0">
        <w:rPr>
          <w:color w:val="auto"/>
        </w:rPr>
        <w:t>doc</w:t>
      </w:r>
      <w:proofErr w:type="spellEnd"/>
      <w:r w:rsidRPr="001E64D0">
        <w:rPr>
          <w:color w:val="auto"/>
        </w:rPr>
        <w:t>, .</w:t>
      </w:r>
      <w:proofErr w:type="spellStart"/>
      <w:r w:rsidRPr="001E64D0">
        <w:rPr>
          <w:color w:val="auto"/>
        </w:rPr>
        <w:t>docx</w:t>
      </w:r>
      <w:proofErr w:type="spellEnd"/>
      <w:r w:rsidRPr="001E64D0">
        <w:rPr>
          <w:color w:val="auto"/>
        </w:rPr>
        <w:t>., .</w:t>
      </w:r>
      <w:proofErr w:type="spellStart"/>
      <w:r w:rsidRPr="001E64D0">
        <w:rPr>
          <w:color w:val="auto"/>
        </w:rPr>
        <w:t>xlsx</w:t>
      </w:r>
      <w:proofErr w:type="spellEnd"/>
      <w:r w:rsidRPr="001E64D0">
        <w:rPr>
          <w:color w:val="auto"/>
        </w:rPr>
        <w:t>, .</w:t>
      </w:r>
      <w:proofErr w:type="spellStart"/>
      <w:r w:rsidRPr="001E64D0">
        <w:rPr>
          <w:color w:val="auto"/>
        </w:rPr>
        <w:t>xml</w:t>
      </w:r>
      <w:proofErr w:type="spellEnd"/>
      <w:r w:rsidRPr="001E64D0">
        <w:rPr>
          <w:color w:val="auto"/>
        </w:rPr>
        <w:t>.</w:t>
      </w:r>
      <w:r w:rsidR="009B3513" w:rsidRPr="001E64D0">
        <w:rPr>
          <w:color w:val="auto"/>
        </w:rPr>
        <w:t xml:space="preserve"> </w:t>
      </w:r>
      <w:r w:rsidR="009B3513" w:rsidRPr="001E64D0">
        <w:rPr>
          <w:color w:val="auto"/>
          <w:u w:val="single"/>
        </w:rPr>
        <w:t>Zamawiający zaleca przesyłanie plików w formacie pdf.</w:t>
      </w:r>
    </w:p>
    <w:p w:rsidR="00B01985" w:rsidRPr="001E64D0" w:rsidRDefault="00B01985" w:rsidP="007A40E2">
      <w:pPr>
        <w:pStyle w:val="Nagwek2"/>
        <w:rPr>
          <w:color w:val="auto"/>
        </w:rPr>
      </w:pPr>
      <w:bookmarkStart w:id="21" w:name="_Hlk37937156"/>
      <w:r w:rsidRPr="001E64D0">
        <w:rPr>
          <w:color w:val="auto"/>
        </w:rPr>
        <w:t>Zamawiający określa następujące informacje na temat kodowania i czasu odbioru danych</w:t>
      </w:r>
      <w:bookmarkEnd w:id="21"/>
      <w:r w:rsidRPr="001E64D0">
        <w:rPr>
          <w:color w:val="auto"/>
        </w:rPr>
        <w:t>:</w:t>
      </w:r>
    </w:p>
    <w:p w:rsidR="00B01985" w:rsidRPr="001E64D0" w:rsidRDefault="00B01985" w:rsidP="00D62E49">
      <w:pPr>
        <w:pStyle w:val="Nagwek2"/>
        <w:numPr>
          <w:ilvl w:val="0"/>
          <w:numId w:val="6"/>
        </w:numPr>
        <w:rPr>
          <w:color w:val="auto"/>
        </w:rPr>
      </w:pPr>
      <w:bookmarkStart w:id="22" w:name="_Hlk37937178"/>
      <w:r w:rsidRPr="001E64D0">
        <w:rPr>
          <w:color w:val="auto"/>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2"/>
      <w:r w:rsidRPr="001E64D0">
        <w:rPr>
          <w:color w:val="auto"/>
        </w:rPr>
        <w:t>;</w:t>
      </w:r>
    </w:p>
    <w:p w:rsidR="00B01985" w:rsidRPr="001E64D0" w:rsidRDefault="00B01985" w:rsidP="00D62E49">
      <w:pPr>
        <w:numPr>
          <w:ilvl w:val="0"/>
          <w:numId w:val="6"/>
        </w:numPr>
        <w:spacing w:before="60" w:after="60"/>
        <w:jc w:val="both"/>
        <w:outlineLvl w:val="1"/>
        <w:rPr>
          <w:rFonts w:ascii="Arial" w:hAnsi="Arial" w:cs="Arial"/>
          <w:bCs/>
          <w:iCs/>
          <w:sz w:val="22"/>
          <w:szCs w:val="22"/>
          <w:lang w:eastAsia="x-none"/>
        </w:rPr>
      </w:pPr>
      <w:bookmarkStart w:id="23" w:name="_Hlk37937196"/>
      <w:r w:rsidRPr="001E64D0">
        <w:rPr>
          <w:rFonts w:ascii="Arial" w:hAnsi="Arial" w:cs="Arial"/>
          <w:bCs/>
          <w:iCs/>
          <w:sz w:val="22"/>
          <w:szCs w:val="22"/>
          <w:lang w:eastAsia="x-none"/>
        </w:rPr>
        <w:t>oznaczenie czasu odbioru danych przez Platformę stanowi przyporządkowaną do dokumentu elektronicznego datę oraz dokładny czas (</w:t>
      </w:r>
      <w:proofErr w:type="spellStart"/>
      <w:r w:rsidRPr="001E64D0">
        <w:rPr>
          <w:rFonts w:ascii="Arial" w:hAnsi="Arial" w:cs="Arial"/>
          <w:bCs/>
          <w:iCs/>
          <w:sz w:val="22"/>
          <w:szCs w:val="22"/>
          <w:lang w:eastAsia="x-none"/>
        </w:rPr>
        <w:t>hh:mm:ss</w:t>
      </w:r>
      <w:proofErr w:type="spellEnd"/>
      <w:r w:rsidRPr="001E64D0">
        <w:rPr>
          <w:rFonts w:ascii="Arial" w:hAnsi="Arial" w:cs="Arial"/>
          <w:bCs/>
          <w:iCs/>
          <w:sz w:val="22"/>
          <w:szCs w:val="22"/>
          <w:lang w:eastAsia="x-none"/>
        </w:rPr>
        <w:t>), widoczne przy  wysłanym dokumencie w kolumnie ”Data przesłania”</w:t>
      </w:r>
      <w:bookmarkEnd w:id="23"/>
      <w:r w:rsidRPr="001E64D0">
        <w:rPr>
          <w:rFonts w:ascii="Arial" w:hAnsi="Arial" w:cs="Arial"/>
          <w:bCs/>
          <w:iCs/>
          <w:sz w:val="22"/>
          <w:szCs w:val="22"/>
          <w:lang w:eastAsia="x-none"/>
        </w:rPr>
        <w:t>;</w:t>
      </w:r>
    </w:p>
    <w:p w:rsidR="00B01985" w:rsidRPr="001E64D0" w:rsidRDefault="00B01985" w:rsidP="00D62E49">
      <w:pPr>
        <w:pStyle w:val="Nagwek2"/>
        <w:numPr>
          <w:ilvl w:val="0"/>
          <w:numId w:val="6"/>
        </w:numPr>
        <w:rPr>
          <w:color w:val="auto"/>
        </w:rPr>
      </w:pPr>
      <w:bookmarkStart w:id="24" w:name="_Hlk37937220"/>
      <w:r w:rsidRPr="001E64D0">
        <w:rPr>
          <w:color w:val="auto"/>
        </w:rPr>
        <w:t>o terminie przesłania decyduje czas pełnego przeprocesowania transakcji pliku na Platformie</w:t>
      </w:r>
      <w:bookmarkEnd w:id="24"/>
      <w:r w:rsidRPr="001E64D0">
        <w:rPr>
          <w:color w:val="auto"/>
        </w:rPr>
        <w:t>.</w:t>
      </w:r>
    </w:p>
    <w:p w:rsidR="00B01985" w:rsidRPr="001E64D0" w:rsidRDefault="00B01985" w:rsidP="007A40E2">
      <w:pPr>
        <w:pStyle w:val="Nagwek2"/>
        <w:rPr>
          <w:color w:val="auto"/>
        </w:rPr>
      </w:pPr>
      <w:bookmarkStart w:id="25" w:name="_Hlk37864389"/>
      <w:r w:rsidRPr="001E64D0">
        <w:rPr>
          <w:color w:val="auto"/>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5"/>
    </w:p>
    <w:p w:rsidR="00B01985" w:rsidRPr="001E64D0" w:rsidRDefault="00B01985" w:rsidP="007A40E2">
      <w:pPr>
        <w:pStyle w:val="Nagwek2"/>
        <w:rPr>
          <w:color w:val="auto"/>
        </w:rPr>
      </w:pPr>
      <w:bookmarkStart w:id="26" w:name="_Hlk37864921"/>
      <w:bookmarkStart w:id="27" w:name="_Hlk37865118"/>
      <w:r w:rsidRPr="001E64D0">
        <w:rPr>
          <w:color w:val="auto"/>
        </w:rPr>
        <w:t>Ofertę, wraz ze stanowiącymi jej integralną część załącznikami, składa się pod rygorem nieważności w formie elektronicznej za pośrednictwem Platformy, podpisaną kwalifikowanym podpisem elektronicznym.</w:t>
      </w:r>
      <w:bookmarkEnd w:id="26"/>
      <w:bookmarkEnd w:id="27"/>
    </w:p>
    <w:p w:rsidR="00B01985" w:rsidRPr="001E64D0" w:rsidRDefault="00B01985" w:rsidP="007A40E2">
      <w:pPr>
        <w:pStyle w:val="Nagwek2"/>
        <w:rPr>
          <w:color w:val="auto"/>
        </w:rPr>
      </w:pPr>
      <w:bookmarkStart w:id="28" w:name="_Hlk37938680"/>
      <w:r w:rsidRPr="001E64D0">
        <w:rPr>
          <w:color w:val="auto"/>
        </w:rPr>
        <w:t>Postępowanie o udzielenie zamówienia prowadzi się w języku polskim. Dokumenty sporządzone w języku obcym są składane wraz z tłumaczeniem na język polski</w:t>
      </w:r>
      <w:bookmarkEnd w:id="28"/>
      <w:r w:rsidRPr="001E64D0">
        <w:rPr>
          <w:color w:val="auto"/>
        </w:rPr>
        <w:t>.</w:t>
      </w:r>
    </w:p>
    <w:p w:rsidR="00B01985" w:rsidRDefault="00B01985" w:rsidP="007A40E2">
      <w:pPr>
        <w:pStyle w:val="Nagwek2"/>
        <w:rPr>
          <w:color w:val="auto"/>
        </w:rPr>
      </w:pPr>
      <w:r w:rsidRPr="001E64D0">
        <w:rPr>
          <w:color w:val="auto"/>
        </w:rPr>
        <w:t>Osob</w:t>
      </w:r>
      <w:r w:rsidR="001E64D0" w:rsidRPr="001E64D0">
        <w:rPr>
          <w:color w:val="auto"/>
        </w:rPr>
        <w:t>ą</w:t>
      </w:r>
      <w:r w:rsidRPr="001E64D0">
        <w:rPr>
          <w:color w:val="auto"/>
        </w:rPr>
        <w:t xml:space="preserve"> uprawnion</w:t>
      </w:r>
      <w:r w:rsidR="001E64D0" w:rsidRPr="001E64D0">
        <w:rPr>
          <w:color w:val="auto"/>
        </w:rPr>
        <w:t>ą</w:t>
      </w:r>
      <w:r w:rsidRPr="001E64D0">
        <w:rPr>
          <w:color w:val="auto"/>
        </w:rPr>
        <w:t xml:space="preserve"> do kontaktu z Wykonawcami </w:t>
      </w:r>
      <w:r w:rsidR="00D40412" w:rsidRPr="001E64D0">
        <w:rPr>
          <w:color w:val="auto"/>
        </w:rPr>
        <w:t>jest w zakresie formalnym:</w:t>
      </w:r>
      <w:r w:rsidR="001E64D0" w:rsidRPr="001E64D0">
        <w:rPr>
          <w:color w:val="auto"/>
        </w:rPr>
        <w:t xml:space="preserve">                                </w:t>
      </w:r>
      <w:r w:rsidR="001E4C6D">
        <w:rPr>
          <w:b/>
          <w:color w:val="auto"/>
        </w:rPr>
        <w:t>Barbara Kosakowska</w:t>
      </w:r>
      <w:r w:rsidR="00D40412" w:rsidRPr="001E64D0">
        <w:rPr>
          <w:b/>
          <w:color w:val="auto"/>
        </w:rPr>
        <w:t xml:space="preserve">  tel.: (61) 829 </w:t>
      </w:r>
      <w:r w:rsidR="001E4C6D">
        <w:rPr>
          <w:b/>
          <w:color w:val="auto"/>
        </w:rPr>
        <w:t>40 15</w:t>
      </w:r>
      <w:r w:rsidR="00D40412" w:rsidRPr="001E64D0">
        <w:rPr>
          <w:b/>
          <w:color w:val="auto"/>
        </w:rPr>
        <w:t>,</w:t>
      </w:r>
      <w:r w:rsidR="001E4C6D">
        <w:rPr>
          <w:b/>
          <w:color w:val="auto"/>
        </w:rPr>
        <w:t xml:space="preserve">  </w:t>
      </w:r>
      <w:r w:rsidR="00D40412" w:rsidRPr="001E64D0">
        <w:rPr>
          <w:b/>
          <w:color w:val="auto"/>
        </w:rPr>
        <w:t>e-mail:</w:t>
      </w:r>
      <w:r w:rsidR="001E64D0" w:rsidRPr="001E64D0">
        <w:rPr>
          <w:b/>
          <w:color w:val="auto"/>
        </w:rPr>
        <w:t xml:space="preserve"> </w:t>
      </w:r>
      <w:hyperlink r:id="rId10" w:history="1">
        <w:r w:rsidR="001E4C6D" w:rsidRPr="000767A8">
          <w:rPr>
            <w:rStyle w:val="Hipercze"/>
            <w:b/>
          </w:rPr>
          <w:t>barbara.kosakowska@amu.edu.pl</w:t>
        </w:r>
      </w:hyperlink>
      <w:r w:rsidR="001E64D0" w:rsidRPr="001E64D0">
        <w:rPr>
          <w:color w:val="auto"/>
        </w:rPr>
        <w:t xml:space="preserve"> </w:t>
      </w:r>
    </w:p>
    <w:p w:rsidR="009453F9" w:rsidRPr="009453F9" w:rsidRDefault="009453F9" w:rsidP="009453F9">
      <w:pPr>
        <w:spacing w:before="120" w:after="60"/>
        <w:ind w:left="680" w:hanging="680"/>
        <w:jc w:val="both"/>
        <w:outlineLvl w:val="1"/>
        <w:rPr>
          <w:rFonts w:ascii="Arial" w:hAnsi="Arial" w:cs="Arial"/>
          <w:b/>
          <w:bCs/>
          <w:i/>
          <w:iCs/>
          <w:color w:val="000000"/>
          <w:sz w:val="22"/>
          <w:lang w:eastAsia="x-none"/>
        </w:rPr>
      </w:pPr>
      <w:r w:rsidRPr="009453F9">
        <w:rPr>
          <w:rFonts w:ascii="Arial" w:hAnsi="Arial" w:cs="Arial"/>
          <w:bCs/>
          <w:iCs/>
          <w:sz w:val="22"/>
          <w:szCs w:val="22"/>
          <w:lang w:eastAsia="x-none"/>
        </w:rPr>
        <w:t>12.1</w:t>
      </w:r>
      <w:r>
        <w:rPr>
          <w:rFonts w:ascii="Arial" w:hAnsi="Arial" w:cs="Arial"/>
          <w:bCs/>
          <w:iCs/>
          <w:sz w:val="22"/>
          <w:szCs w:val="22"/>
          <w:lang w:eastAsia="x-none"/>
        </w:rPr>
        <w:t>5</w:t>
      </w:r>
      <w:r w:rsidRPr="009453F9">
        <w:rPr>
          <w:rFonts w:ascii="Arial" w:hAnsi="Arial" w:cs="Arial"/>
          <w:bCs/>
          <w:iCs/>
          <w:sz w:val="22"/>
          <w:szCs w:val="22"/>
          <w:lang w:eastAsia="x-none"/>
        </w:rPr>
        <w:t xml:space="preserve">. </w:t>
      </w:r>
      <w:r w:rsidRPr="009453F9">
        <w:rPr>
          <w:rFonts w:ascii="Arial" w:hAnsi="Arial" w:cs="Arial"/>
          <w:bCs/>
          <w:iCs/>
          <w:color w:val="000000"/>
          <w:sz w:val="22"/>
          <w:lang w:eastAsia="x-none"/>
        </w:rPr>
        <w:t>Informacje o sposobie komunikowania się zamawiającego z wykonawcami w inny sposób niż przy użyciu środków komunikacji elektronicznej, w przypadku zaistnienia jednej z sytuacji określonych w</w:t>
      </w:r>
      <w:r w:rsidRPr="009453F9">
        <w:rPr>
          <w:rFonts w:ascii="Arial" w:hAnsi="Arial" w:cs="Arial"/>
          <w:b/>
          <w:iCs/>
          <w:color w:val="000000"/>
          <w:sz w:val="22"/>
          <w:lang w:eastAsia="x-none"/>
        </w:rPr>
        <w:t xml:space="preserve"> </w:t>
      </w:r>
      <w:r w:rsidRPr="009453F9">
        <w:rPr>
          <w:rFonts w:ascii="Arial" w:hAnsi="Arial" w:cs="Arial"/>
          <w:iCs/>
          <w:color w:val="000000"/>
          <w:sz w:val="22"/>
          <w:lang w:eastAsia="x-none"/>
        </w:rPr>
        <w:t xml:space="preserve">art. 65 </w:t>
      </w:r>
      <w:r w:rsidRPr="009453F9">
        <w:rPr>
          <w:rFonts w:ascii="Arial" w:hAnsi="Arial" w:cs="Arial"/>
          <w:bCs/>
          <w:iCs/>
          <w:color w:val="000000"/>
          <w:sz w:val="22"/>
          <w:lang w:eastAsia="x-none"/>
        </w:rPr>
        <w:t xml:space="preserve">ust. 1 </w:t>
      </w:r>
      <w:proofErr w:type="spellStart"/>
      <w:r w:rsidRPr="009453F9">
        <w:rPr>
          <w:rFonts w:ascii="Arial" w:hAnsi="Arial" w:cs="Arial"/>
          <w:bCs/>
          <w:iCs/>
          <w:color w:val="000000"/>
          <w:sz w:val="22"/>
          <w:lang w:eastAsia="x-none"/>
        </w:rPr>
        <w:t>Pzp</w:t>
      </w:r>
      <w:proofErr w:type="spellEnd"/>
      <w:r w:rsidRPr="009453F9">
        <w:rPr>
          <w:rFonts w:ascii="Arial" w:hAnsi="Arial" w:cs="Arial"/>
          <w:bCs/>
          <w:iCs/>
          <w:color w:val="000000"/>
          <w:sz w:val="22"/>
          <w:lang w:eastAsia="x-none"/>
        </w:rPr>
        <w:t>,</w:t>
      </w:r>
      <w:r w:rsidRPr="009453F9">
        <w:rPr>
          <w:rFonts w:ascii="Arial" w:hAnsi="Arial" w:cs="Arial"/>
          <w:b/>
          <w:iCs/>
          <w:color w:val="000000"/>
          <w:sz w:val="22"/>
          <w:lang w:eastAsia="x-none"/>
        </w:rPr>
        <w:t xml:space="preserve"> </w:t>
      </w:r>
      <w:r w:rsidRPr="009453F9">
        <w:rPr>
          <w:rFonts w:ascii="Arial" w:hAnsi="Arial" w:cs="Arial"/>
          <w:iCs/>
          <w:color w:val="000000"/>
          <w:sz w:val="22"/>
          <w:lang w:eastAsia="x-none"/>
        </w:rPr>
        <w:t>art. 66</w:t>
      </w:r>
      <w:r w:rsidRPr="009453F9">
        <w:rPr>
          <w:rFonts w:ascii="Arial" w:hAnsi="Arial" w:cs="Arial"/>
          <w:b/>
          <w:bCs/>
          <w:iCs/>
          <w:color w:val="000000"/>
          <w:sz w:val="22"/>
          <w:lang w:eastAsia="x-none"/>
        </w:rPr>
        <w:t xml:space="preserve"> </w:t>
      </w:r>
      <w:r w:rsidRPr="009453F9">
        <w:rPr>
          <w:rFonts w:ascii="Arial" w:hAnsi="Arial" w:cs="Arial"/>
          <w:bCs/>
          <w:iCs/>
          <w:color w:val="000000"/>
          <w:sz w:val="22"/>
          <w:lang w:eastAsia="x-none"/>
        </w:rPr>
        <w:t>i</w:t>
      </w:r>
      <w:r w:rsidRPr="009453F9">
        <w:rPr>
          <w:rFonts w:ascii="Arial" w:hAnsi="Arial" w:cs="Arial"/>
          <w:iCs/>
          <w:color w:val="000000"/>
          <w:sz w:val="22"/>
          <w:lang w:eastAsia="x-none"/>
        </w:rPr>
        <w:t xml:space="preserve"> art. 69</w:t>
      </w:r>
      <w:r w:rsidRPr="009453F9">
        <w:rPr>
          <w:rFonts w:ascii="Arial" w:hAnsi="Arial" w:cs="Arial"/>
          <w:bCs/>
          <w:iCs/>
          <w:color w:val="000000"/>
          <w:sz w:val="22"/>
          <w:lang w:eastAsia="x-none"/>
        </w:rPr>
        <w:t xml:space="preserve"> </w:t>
      </w:r>
      <w:proofErr w:type="spellStart"/>
      <w:r w:rsidRPr="009453F9">
        <w:rPr>
          <w:rFonts w:ascii="Arial" w:hAnsi="Arial" w:cs="Arial"/>
          <w:bCs/>
          <w:iCs/>
          <w:color w:val="000000"/>
          <w:sz w:val="22"/>
          <w:lang w:eastAsia="x-none"/>
        </w:rPr>
        <w:t>Pzp</w:t>
      </w:r>
      <w:proofErr w:type="spellEnd"/>
      <w:r w:rsidRPr="009453F9">
        <w:rPr>
          <w:rFonts w:ascii="Arial" w:hAnsi="Arial" w:cs="Arial"/>
          <w:bCs/>
          <w:iCs/>
          <w:color w:val="000000"/>
          <w:sz w:val="22"/>
          <w:lang w:eastAsia="x-none"/>
        </w:rPr>
        <w:t xml:space="preserve"> – </w:t>
      </w:r>
      <w:r w:rsidRPr="009453F9">
        <w:rPr>
          <w:rFonts w:ascii="Arial" w:hAnsi="Arial" w:cs="Arial"/>
          <w:b/>
          <w:bCs/>
          <w:i/>
          <w:iCs/>
          <w:color w:val="000000"/>
          <w:sz w:val="22"/>
          <w:lang w:eastAsia="x-none"/>
        </w:rPr>
        <w:t>nie dotyczy.</w:t>
      </w:r>
    </w:p>
    <w:p w:rsidR="009453F9" w:rsidRPr="009453F9" w:rsidRDefault="009453F9" w:rsidP="009453F9">
      <w:pPr>
        <w:widowControl w:val="0"/>
        <w:suppressAutoHyphens/>
        <w:ind w:left="709" w:hanging="709"/>
        <w:jc w:val="both"/>
        <w:rPr>
          <w:rFonts w:ascii="Arial" w:hAnsi="Arial" w:cs="Arial"/>
          <w:sz w:val="22"/>
          <w:szCs w:val="22"/>
        </w:rPr>
      </w:pPr>
      <w:r w:rsidRPr="009453F9">
        <w:rPr>
          <w:rFonts w:ascii="Arial" w:hAnsi="Arial" w:cs="Arial"/>
          <w:sz w:val="22"/>
          <w:szCs w:val="20"/>
        </w:rPr>
        <w:t>12.1</w:t>
      </w:r>
      <w:r>
        <w:rPr>
          <w:rFonts w:ascii="Arial" w:hAnsi="Arial" w:cs="Arial"/>
          <w:sz w:val="22"/>
          <w:szCs w:val="20"/>
        </w:rPr>
        <w:t>6</w:t>
      </w:r>
      <w:r w:rsidRPr="009453F9">
        <w:rPr>
          <w:rFonts w:ascii="Arial" w:hAnsi="Arial" w:cs="Arial"/>
          <w:sz w:val="22"/>
          <w:szCs w:val="20"/>
        </w:rPr>
        <w:t>.</w:t>
      </w:r>
      <w:r w:rsidRPr="009453F9">
        <w:rPr>
          <w:rFonts w:asciiTheme="minorHAnsi" w:hAnsiTheme="minorHAnsi" w:cstheme="minorHAnsi"/>
          <w:sz w:val="22"/>
          <w:szCs w:val="20"/>
          <w:u w:val="single"/>
        </w:rPr>
        <w:t xml:space="preserve"> </w:t>
      </w:r>
      <w:r w:rsidRPr="009453F9">
        <w:rPr>
          <w:rFonts w:ascii="Arial" w:hAnsi="Arial" w:cs="Arial"/>
          <w:sz w:val="22"/>
          <w:szCs w:val="22"/>
          <w:u w:val="single"/>
        </w:rPr>
        <w:t>Sposób sporządzenia dokumentów elektronicznych, oświadczeń lub elektronicznych kopii dokumentów lub oświadczeń</w:t>
      </w:r>
      <w:r w:rsidRPr="009453F9">
        <w:rPr>
          <w:rFonts w:ascii="Arial" w:hAnsi="Arial" w:cs="Arial"/>
          <w:sz w:val="22"/>
          <w:szCs w:val="22"/>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rozporządzeniem Ministra Rozwoju, Pracy i Technologii z dnia 30 grudnia  2020 r. w sprawie podmiotowych środków dowodowych oraz innych </w:t>
      </w:r>
      <w:r w:rsidRPr="009453F9">
        <w:rPr>
          <w:rFonts w:ascii="Arial" w:hAnsi="Arial" w:cs="Arial"/>
          <w:spacing w:val="-4"/>
          <w:sz w:val="22"/>
          <w:szCs w:val="22"/>
        </w:rPr>
        <w:t xml:space="preserve">dokumentów lub oświadczeń, jakich może żądać zamawiający  od Wykonawców </w:t>
      </w:r>
      <w:hyperlink r:id="rId11" w:history="1">
        <w:r w:rsidRPr="009453F9">
          <w:rPr>
            <w:rFonts w:ascii="Arial" w:hAnsi="Arial" w:cs="Arial"/>
            <w:spacing w:val="-4"/>
            <w:sz w:val="22"/>
            <w:szCs w:val="22"/>
          </w:rPr>
          <w:t xml:space="preserve">(Dz. U. z 2020, poz. 2415 ze zm.). </w:t>
        </w:r>
      </w:hyperlink>
    </w:p>
    <w:p w:rsidR="00B01985" w:rsidRPr="00CA2C10" w:rsidRDefault="00B01985" w:rsidP="00CA73DE">
      <w:pPr>
        <w:pStyle w:val="Nagwek1"/>
        <w:rPr>
          <w:highlight w:val="lightGray"/>
        </w:rPr>
      </w:pPr>
      <w:bookmarkStart w:id="29" w:name="_Toc258314250"/>
      <w:r w:rsidRPr="001E64D0">
        <w:rPr>
          <w:highlight w:val="lightGray"/>
        </w:rPr>
        <w:t>OPIS SPO</w:t>
      </w:r>
      <w:bookmarkStart w:id="30" w:name="_Hlk37938975"/>
      <w:r w:rsidRPr="001E64D0">
        <w:rPr>
          <w:highlight w:val="lightGray"/>
        </w:rPr>
        <w:t xml:space="preserve">SOBU UDZIELANIA </w:t>
      </w:r>
      <w:r w:rsidRPr="00CA2C10">
        <w:rPr>
          <w:highlight w:val="lightGray"/>
        </w:rPr>
        <w:t>WYJAŚNIEŃ TREŚCI SWZ</w:t>
      </w:r>
      <w:bookmarkEnd w:id="30"/>
    </w:p>
    <w:p w:rsidR="00B01985" w:rsidRPr="005E3B14" w:rsidRDefault="00B01985" w:rsidP="007A40E2">
      <w:pPr>
        <w:pStyle w:val="Nagwek2"/>
        <w:rPr>
          <w:color w:val="auto"/>
        </w:rPr>
      </w:pPr>
      <w:bookmarkStart w:id="31" w:name="_Hlk37783375"/>
      <w:bookmarkStart w:id="32" w:name="_Hlk37938993"/>
      <w:r w:rsidRPr="005E3B14">
        <w:rPr>
          <w:color w:val="auto"/>
        </w:rPr>
        <w:t>Wykonawca może zwrócić się do Zamawiającego z wnioskiem o wyjaśnienie treści SWZ, przekazanym za pośrednictwem Platformy (karta ”Zapytania/Wyjaśnienia)</w:t>
      </w:r>
      <w:r w:rsidR="008A2345" w:rsidRPr="005E3B14">
        <w:rPr>
          <w:color w:val="auto"/>
        </w:rPr>
        <w:t xml:space="preserve"> lub przesyłając na adres </w:t>
      </w:r>
      <w:hyperlink r:id="rId12" w:history="1">
        <w:r w:rsidR="001E4C6D" w:rsidRPr="000767A8">
          <w:rPr>
            <w:rStyle w:val="Hipercze"/>
          </w:rPr>
          <w:t>barbara.kosakowska@amu.edu.pl</w:t>
        </w:r>
      </w:hyperlink>
      <w:bookmarkStart w:id="33" w:name="_Hlk37783409"/>
      <w:bookmarkEnd w:id="31"/>
      <w:r w:rsidR="005E3B14" w:rsidRPr="005E3B14">
        <w:rPr>
          <w:color w:val="auto"/>
        </w:rPr>
        <w:t xml:space="preserve"> </w:t>
      </w:r>
    </w:p>
    <w:p w:rsidR="00B01985" w:rsidRPr="005E3B14" w:rsidRDefault="00B01985" w:rsidP="007A40E2">
      <w:pPr>
        <w:pStyle w:val="Nagwek2"/>
        <w:rPr>
          <w:color w:val="auto"/>
        </w:rPr>
      </w:pPr>
      <w:r w:rsidRPr="005E3B14">
        <w:rPr>
          <w:color w:val="auto"/>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3"/>
    </w:p>
    <w:p w:rsidR="00B01985" w:rsidRPr="005E3B14" w:rsidRDefault="00B01985" w:rsidP="007A40E2">
      <w:pPr>
        <w:pStyle w:val="Nagwek2"/>
        <w:rPr>
          <w:color w:val="auto"/>
        </w:rPr>
      </w:pPr>
      <w:r w:rsidRPr="005E3B14">
        <w:rPr>
          <w:color w:val="auto"/>
        </w:rPr>
        <w:t>Jeżeli wniosek o wyjaśnienie treści SWZ nie wpłynie w terminie, o którym mowa w punkcie powyżej, Zamawiający nie ma obowiązku udzielania wyjaśnień SWZ.</w:t>
      </w:r>
    </w:p>
    <w:p w:rsidR="00B01985" w:rsidRPr="005E3B14" w:rsidRDefault="00B01985" w:rsidP="007A40E2">
      <w:pPr>
        <w:pStyle w:val="Nagwek2"/>
        <w:rPr>
          <w:color w:val="auto"/>
        </w:rPr>
      </w:pPr>
      <w:r w:rsidRPr="005E3B14">
        <w:rPr>
          <w:color w:val="auto"/>
        </w:rPr>
        <w:t>Przedłużenie terminu składania ofert, nie wpływa na bieg terminu składania wniosku o wyjaśnienie treści SWZ.</w:t>
      </w:r>
    </w:p>
    <w:p w:rsidR="00B01985" w:rsidRPr="005E3B14" w:rsidRDefault="00B01985" w:rsidP="007A40E2">
      <w:pPr>
        <w:pStyle w:val="Nagwek2"/>
        <w:rPr>
          <w:color w:val="auto"/>
        </w:rPr>
      </w:pPr>
      <w:r w:rsidRPr="005E3B14">
        <w:rPr>
          <w:color w:val="auto"/>
        </w:rPr>
        <w:t>Treść zapytań wraz z wyjaśnieniami Zamawiający udostępni na stronie internetowej prowadzonego postępowania, bez ujawniania źródła zapytania.</w:t>
      </w:r>
    </w:p>
    <w:p w:rsidR="00B01985" w:rsidRPr="005E3B14" w:rsidRDefault="00B01985" w:rsidP="007A40E2">
      <w:pPr>
        <w:pStyle w:val="Nagwek2"/>
        <w:rPr>
          <w:color w:val="auto"/>
        </w:rPr>
      </w:pPr>
      <w:r w:rsidRPr="005E3B14">
        <w:rPr>
          <w:color w:val="auto"/>
        </w:rPr>
        <w:t xml:space="preserve">W </w:t>
      </w:r>
      <w:bookmarkEnd w:id="32"/>
      <w:r w:rsidRPr="005E3B14">
        <w:rPr>
          <w:color w:val="auto"/>
        </w:rPr>
        <w:t>uzasadnionych przypadkach Zamawiający może przed upływem terminu składania ofert zmienić treść SWZ. Dokonaną zmianę treści SWZ Zamawiający udostępni na stronie internetowej prowadzonego postępowania.</w:t>
      </w:r>
    </w:p>
    <w:p w:rsidR="00B01985" w:rsidRPr="005E3B14" w:rsidRDefault="00B01985" w:rsidP="00CA73DE">
      <w:pPr>
        <w:pStyle w:val="Nagwek1"/>
        <w:rPr>
          <w:highlight w:val="lightGray"/>
        </w:rPr>
      </w:pPr>
      <w:r w:rsidRPr="005E3B14">
        <w:rPr>
          <w:highlight w:val="lightGray"/>
        </w:rPr>
        <w:t>Wymagania dotycz</w:t>
      </w:r>
      <w:r w:rsidRPr="005E3B14">
        <w:rPr>
          <w:rFonts w:eastAsia="TimesNewRoman"/>
          <w:highlight w:val="lightGray"/>
        </w:rPr>
        <w:t>ą</w:t>
      </w:r>
      <w:r w:rsidRPr="005E3B14">
        <w:rPr>
          <w:highlight w:val="lightGray"/>
        </w:rPr>
        <w:t>ce wadium</w:t>
      </w:r>
      <w:bookmarkEnd w:id="29"/>
    </w:p>
    <w:p w:rsidR="00B01985" w:rsidRPr="00CA2C10" w:rsidRDefault="00544B62" w:rsidP="00CA2C10">
      <w:pPr>
        <w:pStyle w:val="Nagwek2"/>
        <w:numPr>
          <w:ilvl w:val="0"/>
          <w:numId w:val="0"/>
        </w:numPr>
        <w:ind w:left="680" w:hanging="680"/>
        <w:rPr>
          <w:color w:val="auto"/>
        </w:rPr>
      </w:pPr>
      <w:r w:rsidRPr="00CA2C10">
        <w:rPr>
          <w:color w:val="auto"/>
        </w:rPr>
        <w:t>W postępowaniu nie jest przewidziane składanie wadium.</w:t>
      </w:r>
    </w:p>
    <w:p w:rsidR="00B01985" w:rsidRPr="00351EA9" w:rsidRDefault="00B01985" w:rsidP="00CA73DE">
      <w:pPr>
        <w:pStyle w:val="Nagwek1"/>
        <w:rPr>
          <w:highlight w:val="lightGray"/>
        </w:rPr>
      </w:pPr>
      <w:bookmarkStart w:id="34" w:name="_Toc258314251"/>
      <w:r w:rsidRPr="00351EA9">
        <w:rPr>
          <w:highlight w:val="lightGray"/>
        </w:rPr>
        <w:t>Termin zwi</w:t>
      </w:r>
      <w:r w:rsidRPr="00351EA9">
        <w:rPr>
          <w:rFonts w:eastAsia="TimesNewRoman"/>
          <w:highlight w:val="lightGray"/>
        </w:rPr>
        <w:t>ą</w:t>
      </w:r>
      <w:r w:rsidRPr="00351EA9">
        <w:rPr>
          <w:highlight w:val="lightGray"/>
        </w:rPr>
        <w:t>zania ofert</w:t>
      </w:r>
      <w:r w:rsidRPr="00351EA9">
        <w:rPr>
          <w:rFonts w:eastAsia="TimesNewRoman"/>
          <w:highlight w:val="lightGray"/>
        </w:rPr>
        <w:t>ą</w:t>
      </w:r>
      <w:bookmarkEnd w:id="34"/>
    </w:p>
    <w:p w:rsidR="00B01985" w:rsidRPr="00D22234" w:rsidRDefault="00B01985" w:rsidP="007A40E2">
      <w:pPr>
        <w:pStyle w:val="Nagwek2"/>
        <w:rPr>
          <w:b/>
          <w:color w:val="auto"/>
        </w:rPr>
      </w:pPr>
      <w:r w:rsidRPr="00351EA9">
        <w:rPr>
          <w:color w:val="auto"/>
        </w:rPr>
        <w:t xml:space="preserve">Wykonawca pozostaje związany ofertą </w:t>
      </w:r>
      <w:r w:rsidR="006414B8" w:rsidRPr="00351EA9">
        <w:rPr>
          <w:color w:val="auto"/>
        </w:rPr>
        <w:t xml:space="preserve"> do dnia</w:t>
      </w:r>
      <w:r w:rsidR="00351EA9" w:rsidRPr="00351EA9">
        <w:rPr>
          <w:color w:val="auto"/>
        </w:rPr>
        <w:t xml:space="preserve"> </w:t>
      </w:r>
      <w:r w:rsidR="001E4C6D" w:rsidRPr="001E4C6D">
        <w:rPr>
          <w:b/>
          <w:color w:val="auto"/>
          <w:highlight w:val="yellow"/>
        </w:rPr>
        <w:t>………………….</w:t>
      </w:r>
      <w:r w:rsidR="00351EA9" w:rsidRPr="001E4C6D">
        <w:rPr>
          <w:b/>
          <w:color w:val="auto"/>
          <w:highlight w:val="yellow"/>
        </w:rPr>
        <w:t xml:space="preserve"> r.</w:t>
      </w:r>
      <w:r w:rsidR="006414B8" w:rsidRPr="00D22234">
        <w:rPr>
          <w:b/>
          <w:color w:val="auto"/>
        </w:rPr>
        <w:t xml:space="preserve"> </w:t>
      </w:r>
    </w:p>
    <w:p w:rsidR="00B01985" w:rsidRPr="00351EA9" w:rsidRDefault="00BB13D5" w:rsidP="007A40E2">
      <w:pPr>
        <w:pStyle w:val="Nagwek2"/>
        <w:rPr>
          <w:color w:val="auto"/>
        </w:rPr>
      </w:pPr>
      <w:r>
        <w:rPr>
          <w:color w:val="auto"/>
        </w:rPr>
        <w:t>Pierwszym dniem terminu związania ofertą jest dzień, w którym upływa termin składania ofert</w:t>
      </w:r>
      <w:r w:rsidR="00B01985" w:rsidRPr="00351EA9">
        <w:rPr>
          <w:color w:val="auto"/>
        </w:rPr>
        <w:t>.</w:t>
      </w:r>
    </w:p>
    <w:p w:rsidR="00C96547" w:rsidRDefault="00B01985" w:rsidP="007A40E2">
      <w:pPr>
        <w:pStyle w:val="Nagwek2"/>
        <w:rPr>
          <w:color w:val="auto"/>
        </w:rPr>
      </w:pPr>
      <w:r w:rsidRPr="00351EA9">
        <w:rPr>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183D25" w:rsidRPr="00351EA9">
        <w:rPr>
          <w:color w:val="auto"/>
        </w:rPr>
        <w:t>6</w:t>
      </w:r>
      <w:r w:rsidRPr="00351EA9">
        <w:rPr>
          <w:color w:val="auto"/>
        </w:rPr>
        <w:t>0 dni.</w:t>
      </w:r>
    </w:p>
    <w:p w:rsidR="00B01985" w:rsidRPr="00DA4C4B" w:rsidRDefault="00B01985" w:rsidP="00CA73DE">
      <w:pPr>
        <w:pStyle w:val="Nagwek1"/>
        <w:rPr>
          <w:highlight w:val="lightGray"/>
        </w:rPr>
      </w:pPr>
      <w:bookmarkStart w:id="35" w:name="_Toc258314252"/>
      <w:r w:rsidRPr="00351EA9">
        <w:rPr>
          <w:highlight w:val="lightGray"/>
        </w:rPr>
        <w:t xml:space="preserve">Opis </w:t>
      </w:r>
      <w:r w:rsidRPr="00DA4C4B">
        <w:rPr>
          <w:highlight w:val="lightGray"/>
        </w:rPr>
        <w:t>sposobu przygotowywania ofert</w:t>
      </w:r>
      <w:bookmarkEnd w:id="35"/>
    </w:p>
    <w:p w:rsidR="00DA4C4B" w:rsidRPr="00DA4C4B" w:rsidRDefault="00B01985" w:rsidP="00DA4C4B">
      <w:pPr>
        <w:pStyle w:val="Nagwek2"/>
        <w:rPr>
          <w:color w:val="auto"/>
        </w:rPr>
      </w:pPr>
      <w:r w:rsidRPr="00DA4C4B">
        <w:rPr>
          <w:color w:val="auto"/>
        </w:rPr>
        <w:t>Wykonawca może złożyć tylko jedną ofertę.</w:t>
      </w:r>
      <w:r w:rsidR="00DA4C4B" w:rsidRPr="00DA4C4B">
        <w:rPr>
          <w:color w:val="auto"/>
        </w:rPr>
        <w:t xml:space="preserve"> Każdy</w:t>
      </w:r>
      <w:r w:rsidR="00DA4C4B" w:rsidRPr="00DA4C4B">
        <w:rPr>
          <w:rFonts w:eastAsia="Arial"/>
          <w:color w:val="auto"/>
        </w:rPr>
        <w:t xml:space="preserve"> </w:t>
      </w:r>
      <w:r w:rsidR="00DA4C4B" w:rsidRPr="00DA4C4B">
        <w:rPr>
          <w:color w:val="auto"/>
        </w:rPr>
        <w:t>z</w:t>
      </w:r>
      <w:r w:rsidR="00DA4C4B" w:rsidRPr="00DA4C4B">
        <w:rPr>
          <w:rFonts w:eastAsia="Arial"/>
          <w:color w:val="auto"/>
        </w:rPr>
        <w:t xml:space="preserve"> </w:t>
      </w:r>
      <w:r w:rsidR="00DA4C4B" w:rsidRPr="00DA4C4B">
        <w:rPr>
          <w:color w:val="auto"/>
        </w:rPr>
        <w:t>Wykonawców</w:t>
      </w:r>
      <w:r w:rsidR="00DA4C4B" w:rsidRPr="00DA4C4B">
        <w:rPr>
          <w:rFonts w:eastAsia="Arial"/>
          <w:color w:val="auto"/>
        </w:rPr>
        <w:t xml:space="preserve"> </w:t>
      </w:r>
      <w:r w:rsidR="00DA4C4B" w:rsidRPr="00DA4C4B">
        <w:rPr>
          <w:color w:val="auto"/>
        </w:rPr>
        <w:t>może</w:t>
      </w:r>
      <w:r w:rsidR="00DA4C4B" w:rsidRPr="00DA4C4B">
        <w:rPr>
          <w:rFonts w:eastAsia="Arial"/>
          <w:color w:val="auto"/>
        </w:rPr>
        <w:t xml:space="preserve"> </w:t>
      </w:r>
      <w:r w:rsidR="00DA4C4B" w:rsidRPr="00DA4C4B">
        <w:rPr>
          <w:color w:val="auto"/>
        </w:rPr>
        <w:t>złożyć</w:t>
      </w:r>
      <w:r w:rsidR="00DA4C4B" w:rsidRPr="00DA4C4B">
        <w:rPr>
          <w:rFonts w:eastAsia="Arial"/>
          <w:color w:val="auto"/>
        </w:rPr>
        <w:t xml:space="preserve"> </w:t>
      </w:r>
      <w:r w:rsidR="00DA4C4B" w:rsidRPr="00DA4C4B">
        <w:rPr>
          <w:color w:val="auto"/>
        </w:rPr>
        <w:t>ofertę</w:t>
      </w:r>
      <w:r w:rsidR="00DA4C4B" w:rsidRPr="00DA4C4B">
        <w:rPr>
          <w:rFonts w:eastAsia="Arial"/>
          <w:color w:val="auto"/>
        </w:rPr>
        <w:t xml:space="preserve"> </w:t>
      </w:r>
      <w:r w:rsidR="00DA4C4B" w:rsidRPr="00DA4C4B">
        <w:rPr>
          <w:color w:val="auto"/>
        </w:rPr>
        <w:t>na</w:t>
      </w:r>
      <w:r w:rsidR="00DA4C4B" w:rsidRPr="00DA4C4B">
        <w:rPr>
          <w:rFonts w:eastAsia="Arial"/>
          <w:color w:val="auto"/>
        </w:rPr>
        <w:t xml:space="preserve"> </w:t>
      </w:r>
      <w:r w:rsidR="00DA4C4B" w:rsidRPr="00DA4C4B">
        <w:rPr>
          <w:color w:val="auto"/>
        </w:rPr>
        <w:t>wybraną</w:t>
      </w:r>
      <w:r w:rsidR="00DA4C4B" w:rsidRPr="00DA4C4B">
        <w:rPr>
          <w:rFonts w:eastAsia="Arial"/>
          <w:color w:val="auto"/>
        </w:rPr>
        <w:t xml:space="preserve"> </w:t>
      </w:r>
      <w:r w:rsidR="00DA4C4B" w:rsidRPr="00DA4C4B">
        <w:rPr>
          <w:color w:val="auto"/>
        </w:rPr>
        <w:t>przez</w:t>
      </w:r>
      <w:r w:rsidR="00DA4C4B" w:rsidRPr="00DA4C4B">
        <w:rPr>
          <w:rFonts w:eastAsia="Arial"/>
          <w:color w:val="auto"/>
        </w:rPr>
        <w:t xml:space="preserve"> </w:t>
      </w:r>
      <w:r w:rsidR="00DA4C4B" w:rsidRPr="00DA4C4B">
        <w:rPr>
          <w:color w:val="auto"/>
        </w:rPr>
        <w:t>siebie</w:t>
      </w:r>
      <w:r w:rsidR="00DA4C4B" w:rsidRPr="00DA4C4B">
        <w:rPr>
          <w:rFonts w:eastAsia="Arial"/>
          <w:color w:val="auto"/>
        </w:rPr>
        <w:t xml:space="preserve"> </w:t>
      </w:r>
      <w:r w:rsidR="00DA4C4B" w:rsidRPr="00DA4C4B">
        <w:rPr>
          <w:color w:val="auto"/>
        </w:rPr>
        <w:t>ilość</w:t>
      </w:r>
      <w:r w:rsidR="00DA4C4B" w:rsidRPr="00DA4C4B">
        <w:rPr>
          <w:rFonts w:eastAsia="Arial"/>
          <w:color w:val="auto"/>
        </w:rPr>
        <w:t xml:space="preserve"> </w:t>
      </w:r>
      <w:r w:rsidR="00DA4C4B" w:rsidRPr="00DA4C4B">
        <w:rPr>
          <w:color w:val="auto"/>
        </w:rPr>
        <w:t>części</w:t>
      </w:r>
      <w:r w:rsidR="00DA4C4B" w:rsidRPr="00DA4C4B">
        <w:rPr>
          <w:rFonts w:eastAsia="Arial"/>
          <w:color w:val="auto"/>
        </w:rPr>
        <w:t xml:space="preserve"> </w:t>
      </w:r>
      <w:r w:rsidR="00DA4C4B" w:rsidRPr="00DA4C4B">
        <w:rPr>
          <w:color w:val="auto"/>
        </w:rPr>
        <w:t>zamówienia</w:t>
      </w:r>
    </w:p>
    <w:p w:rsidR="00B01985" w:rsidRPr="00DA4C4B" w:rsidRDefault="00B01985" w:rsidP="007A40E2">
      <w:pPr>
        <w:pStyle w:val="Nagwek2"/>
        <w:rPr>
          <w:color w:val="auto"/>
        </w:rPr>
      </w:pPr>
      <w:r w:rsidRPr="00DA4C4B">
        <w:rPr>
          <w:color w:val="auto"/>
        </w:rPr>
        <w:t>Tre</w:t>
      </w:r>
      <w:r w:rsidRPr="00DA4C4B">
        <w:rPr>
          <w:rFonts w:eastAsia="TimesNewRoman"/>
          <w:color w:val="auto"/>
        </w:rPr>
        <w:t xml:space="preserve">ść </w:t>
      </w:r>
      <w:r w:rsidRPr="00DA4C4B">
        <w:rPr>
          <w:color w:val="auto"/>
        </w:rPr>
        <w:t>oferty musi być zgodna z wymaganiami Zamawiającego określonymi w niniejszej SWZ.</w:t>
      </w:r>
    </w:p>
    <w:p w:rsidR="00B01985" w:rsidRPr="00DA4C4B" w:rsidRDefault="00B01985" w:rsidP="007A40E2">
      <w:pPr>
        <w:pStyle w:val="Nagwek2"/>
        <w:rPr>
          <w:color w:val="auto"/>
        </w:rPr>
      </w:pPr>
      <w:bookmarkStart w:id="36" w:name="_Hlk37866068"/>
      <w:r w:rsidRPr="00DA4C4B">
        <w:rPr>
          <w:color w:val="auto"/>
        </w:rPr>
        <w:t>Oferta oraz pozostałe oświadczenia i dokumenty, dla których Zamawiający określił wzory w formie formularzy, powinny być sporządzone zgodnie z tymi wzorami</w:t>
      </w:r>
      <w:bookmarkEnd w:id="36"/>
      <w:r w:rsidRPr="00DA4C4B">
        <w:rPr>
          <w:color w:val="auto"/>
        </w:rPr>
        <w:t>.</w:t>
      </w:r>
    </w:p>
    <w:p w:rsidR="00B01985" w:rsidRPr="00250236" w:rsidRDefault="00B01985" w:rsidP="007A40E2">
      <w:pPr>
        <w:pStyle w:val="Nagwek2"/>
        <w:rPr>
          <w:b/>
          <w:color w:val="auto"/>
        </w:rPr>
      </w:pPr>
      <w:bookmarkStart w:id="37" w:name="_Hlk37839542"/>
      <w:bookmarkStart w:id="38" w:name="_Hlk37866106"/>
      <w:r w:rsidRPr="00250236">
        <w:rPr>
          <w:b/>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37"/>
      <w:bookmarkEnd w:id="38"/>
    </w:p>
    <w:p w:rsidR="00B01985" w:rsidRPr="00DA4C4B" w:rsidRDefault="00B01985" w:rsidP="007A40E2">
      <w:pPr>
        <w:pStyle w:val="Nagwek2"/>
        <w:rPr>
          <w:color w:val="auto"/>
        </w:rPr>
      </w:pPr>
      <w:bookmarkStart w:id="39" w:name="_Hlk37939197"/>
      <w:r w:rsidRPr="00DA4C4B">
        <w:rPr>
          <w:color w:val="auto"/>
        </w:rPr>
        <w:t xml:space="preserve">Zamawiający informuje, iż zgodnie z art. 18 ust. 3 ustawy </w:t>
      </w:r>
      <w:proofErr w:type="spellStart"/>
      <w:r w:rsidRPr="00DA4C4B">
        <w:rPr>
          <w:color w:val="auto"/>
        </w:rPr>
        <w:t>Pzp</w:t>
      </w:r>
      <w:proofErr w:type="spellEnd"/>
      <w:r w:rsidRPr="00DA4C4B">
        <w:rPr>
          <w:color w:val="auto"/>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DA4C4B">
        <w:rPr>
          <w:color w:val="auto"/>
        </w:rPr>
        <w:t>:</w:t>
      </w:r>
    </w:p>
    <w:p w:rsidR="00B01985" w:rsidRPr="00DA4C4B" w:rsidRDefault="00B01985" w:rsidP="00D62E49">
      <w:pPr>
        <w:pStyle w:val="Nagwek2"/>
        <w:numPr>
          <w:ilvl w:val="0"/>
          <w:numId w:val="7"/>
        </w:numPr>
        <w:rPr>
          <w:color w:val="auto"/>
        </w:rPr>
      </w:pPr>
      <w:r w:rsidRPr="00DA4C4B">
        <w:rPr>
          <w:color w:val="auto"/>
        </w:rPr>
        <w:t>wraz z przekazaniem takich informacji, zastrzegł, że nie mogą być one udostępniane;</w:t>
      </w:r>
    </w:p>
    <w:p w:rsidR="00B01985" w:rsidRPr="00DA4C4B" w:rsidRDefault="00B01985" w:rsidP="00D62E49">
      <w:pPr>
        <w:pStyle w:val="Nagwek2"/>
        <w:numPr>
          <w:ilvl w:val="0"/>
          <w:numId w:val="7"/>
        </w:numPr>
        <w:rPr>
          <w:color w:val="auto"/>
        </w:rPr>
      </w:pPr>
      <w:r w:rsidRPr="00DA4C4B">
        <w:rPr>
          <w:color w:val="auto"/>
        </w:rPr>
        <w:t>wykazał, załączając stosowne uzasadnienie, iż zastrzeżone informacje stanowią tajemnicę przedsiębiorstwa.</w:t>
      </w:r>
      <w:bookmarkStart w:id="40" w:name="_Hlk37939296"/>
    </w:p>
    <w:p w:rsidR="00B01985" w:rsidRPr="00DA4C4B" w:rsidRDefault="00B01985" w:rsidP="007A40E2">
      <w:pPr>
        <w:pStyle w:val="Nagwek2"/>
        <w:numPr>
          <w:ilvl w:val="0"/>
          <w:numId w:val="0"/>
        </w:numPr>
        <w:ind w:left="680"/>
        <w:rPr>
          <w:color w:val="auto"/>
        </w:rPr>
      </w:pPr>
      <w:r w:rsidRPr="00DA4C4B">
        <w:rPr>
          <w:color w:val="auto"/>
        </w:rPr>
        <w:t>Zaleca się, aby uzasadnienie o którym mowa powyżej było sformułowane w sposób umożliwiający jego udostępnienie pozostałym uczestnikom postępowania.</w:t>
      </w:r>
    </w:p>
    <w:p w:rsidR="00B01985" w:rsidRPr="00DA4C4B" w:rsidRDefault="00B01985" w:rsidP="007A40E2">
      <w:pPr>
        <w:pStyle w:val="Nagwek2"/>
        <w:numPr>
          <w:ilvl w:val="0"/>
          <w:numId w:val="0"/>
        </w:numPr>
        <w:ind w:left="680"/>
        <w:rPr>
          <w:color w:val="auto"/>
        </w:rPr>
      </w:pPr>
      <w:bookmarkStart w:id="41" w:name="_Hlk38143710"/>
      <w:r w:rsidRPr="00DA4C4B">
        <w:rPr>
          <w:color w:val="auto"/>
        </w:rPr>
        <w:t xml:space="preserve">Wykonawca nie może zastrzec informacji, o których mowa w art. 222 ust. 5 ustawy </w:t>
      </w:r>
      <w:proofErr w:type="spellStart"/>
      <w:r w:rsidRPr="00DA4C4B">
        <w:rPr>
          <w:color w:val="auto"/>
        </w:rPr>
        <w:t>Pzp</w:t>
      </w:r>
      <w:bookmarkEnd w:id="40"/>
      <w:bookmarkEnd w:id="41"/>
      <w:proofErr w:type="spellEnd"/>
      <w:r w:rsidRPr="00DA4C4B">
        <w:rPr>
          <w:color w:val="auto"/>
        </w:rPr>
        <w:t>.</w:t>
      </w:r>
    </w:p>
    <w:p w:rsidR="00B01985" w:rsidRPr="00A14071" w:rsidRDefault="00B01985" w:rsidP="007A40E2">
      <w:pPr>
        <w:pStyle w:val="Nagwek2"/>
        <w:rPr>
          <w:b/>
          <w:color w:val="auto"/>
          <w:u w:val="single"/>
        </w:rPr>
      </w:pPr>
      <w:bookmarkStart w:id="42" w:name="_Hlk37928068"/>
      <w:r w:rsidRPr="00A14071">
        <w:rPr>
          <w:b/>
          <w:color w:val="auto"/>
          <w:u w:val="single"/>
        </w:rPr>
        <w:t>Opis sposobu przygotowania oferty składanej w formie elektronicznej</w:t>
      </w:r>
      <w:bookmarkEnd w:id="42"/>
      <w:r w:rsidRPr="00A14071">
        <w:rPr>
          <w:b/>
          <w:color w:val="auto"/>
          <w:u w:val="single"/>
        </w:rPr>
        <w:t>:</w:t>
      </w:r>
    </w:p>
    <w:p w:rsidR="00B01985" w:rsidRPr="00A14071" w:rsidRDefault="00B01985" w:rsidP="00D62E49">
      <w:pPr>
        <w:pStyle w:val="Nagwek2"/>
        <w:numPr>
          <w:ilvl w:val="0"/>
          <w:numId w:val="8"/>
        </w:numPr>
        <w:rPr>
          <w:color w:val="auto"/>
        </w:rPr>
      </w:pPr>
      <w:bookmarkStart w:id="43" w:name="_Hlk37866429"/>
      <w:r w:rsidRPr="00A14071">
        <w:rPr>
          <w:color w:val="auto"/>
        </w:rPr>
        <w:t>Wykonawca, chcąc przystąpić do udziału w postępowaniu, loguje się na Platformie, w menu ”Ogłoszenia” wyszukuje niniejsze postępowanie, otwiera je klikając w jego temat, a następnie korzysta z funkcji ”</w:t>
      </w:r>
      <w:r w:rsidRPr="00A14071">
        <w:rPr>
          <w:b/>
          <w:i/>
          <w:color w:val="auto"/>
        </w:rPr>
        <w:t>Zgłoś udział w postępowaniu</w:t>
      </w:r>
      <w:r w:rsidRPr="00A14071">
        <w:rPr>
          <w:color w:val="auto"/>
        </w:rPr>
        <w:t>”</w:t>
      </w:r>
      <w:bookmarkEnd w:id="43"/>
      <w:r w:rsidRPr="00A14071">
        <w:rPr>
          <w:color w:val="auto"/>
        </w:rPr>
        <w:t xml:space="preserve"> na karcie Informacje ogólne”;</w:t>
      </w:r>
      <w:bookmarkStart w:id="44" w:name="_Hlk37866441"/>
    </w:p>
    <w:p w:rsidR="00B01985" w:rsidRPr="00A14071" w:rsidRDefault="00B01985" w:rsidP="00D62E49">
      <w:pPr>
        <w:pStyle w:val="Nagwek2"/>
        <w:numPr>
          <w:ilvl w:val="0"/>
          <w:numId w:val="8"/>
        </w:numPr>
        <w:rPr>
          <w:color w:val="auto"/>
        </w:rPr>
      </w:pPr>
      <w:r w:rsidRPr="00A14071">
        <w:rPr>
          <w:rFonts w:eastAsia="Calibri"/>
          <w:color w:val="auto"/>
        </w:rPr>
        <w:t xml:space="preserve">w przypadku, </w:t>
      </w:r>
      <w:bookmarkStart w:id="45" w:name="_Hlk37939646"/>
      <w:bookmarkStart w:id="46" w:name="_Hlk37866474"/>
      <w:bookmarkEnd w:id="44"/>
      <w:r w:rsidRPr="00A14071">
        <w:rPr>
          <w:rFonts w:eastAsia="Calibri"/>
          <w:color w:val="auto"/>
        </w:rPr>
        <w:t>gdy Wykonawca nie posiada konta na Platformie, należy skorzystać z funkcji ”</w:t>
      </w:r>
      <w:r w:rsidRPr="00A14071">
        <w:rPr>
          <w:rFonts w:eastAsia="Calibri"/>
          <w:b/>
          <w:i/>
          <w:color w:val="auto"/>
        </w:rPr>
        <w:t>Zarejestruj</w:t>
      </w:r>
      <w:r w:rsidRPr="00A14071">
        <w:rPr>
          <w:rFonts w:eastAsia="Calibri"/>
          <w:color w:val="auto"/>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B01985" w:rsidRPr="001F72C3" w:rsidRDefault="00B01985" w:rsidP="00D62E49">
      <w:pPr>
        <w:pStyle w:val="Nagwek2"/>
        <w:numPr>
          <w:ilvl w:val="0"/>
          <w:numId w:val="8"/>
        </w:numPr>
        <w:rPr>
          <w:color w:val="auto"/>
        </w:rPr>
      </w:pPr>
      <w:r w:rsidRPr="001F72C3">
        <w:rPr>
          <w:rFonts w:eastAsia="Calibri"/>
          <w:b/>
          <w:color w:val="auto"/>
          <w:u w:val="single"/>
        </w:rPr>
        <w:t xml:space="preserve">oferta </w:t>
      </w:r>
      <w:bookmarkEnd w:id="45"/>
      <w:r w:rsidRPr="001F72C3">
        <w:rPr>
          <w:rFonts w:eastAsia="Calibri"/>
          <w:b/>
          <w:color w:val="auto"/>
          <w:u w:val="single"/>
        </w:rPr>
        <w:t xml:space="preserve">wraz ze stanowiącymi jej integralną część załącznikami, </w:t>
      </w:r>
      <w:r w:rsidR="0039645A">
        <w:rPr>
          <w:rFonts w:eastAsia="Calibri"/>
          <w:b/>
          <w:color w:val="auto"/>
          <w:u w:val="single"/>
        </w:rPr>
        <w:t>musi</w:t>
      </w:r>
      <w:r w:rsidRPr="001F72C3">
        <w:rPr>
          <w:rFonts w:eastAsia="Calibri"/>
          <w:b/>
          <w:color w:val="auto"/>
          <w:u w:val="single"/>
        </w:rPr>
        <w:t xml:space="preserve"> być podpisana ważnym kwalifikowanym podpisem elektronicznym, przez osobę (osoby) uprawnione do reprezentowania Wykonawcy,</w:t>
      </w:r>
      <w:r w:rsidRPr="001F72C3">
        <w:rPr>
          <w:rFonts w:eastAsia="Calibri"/>
          <w:color w:val="auto"/>
        </w:rPr>
        <w:t xml:space="preserve"> zgodnie z formą reprezentacji określoną w dokumentach rejestrowych, a następnie przesłana Zamawiającemu za pośrednictwem Platformy, poprzez dodanie dokumentów na karcie ”Oferta/Załączniki”, za pomocą opcji ”</w:t>
      </w:r>
      <w:r w:rsidRPr="001F72C3">
        <w:rPr>
          <w:rFonts w:eastAsia="Calibri"/>
          <w:b/>
          <w:i/>
          <w:color w:val="auto"/>
        </w:rPr>
        <w:t>Załącz plik</w:t>
      </w:r>
      <w:r w:rsidRPr="001F72C3">
        <w:rPr>
          <w:rFonts w:eastAsia="Calibri"/>
          <w:color w:val="auto"/>
        </w:rPr>
        <w:t>” i użycie przycisku ”</w:t>
      </w:r>
      <w:r w:rsidRPr="001F72C3">
        <w:rPr>
          <w:rFonts w:eastAsia="Calibri"/>
          <w:b/>
          <w:i/>
          <w:color w:val="auto"/>
        </w:rPr>
        <w:t>Załącz</w:t>
      </w:r>
      <w:r w:rsidRPr="001F72C3">
        <w:rPr>
          <w:rFonts w:eastAsia="Calibri"/>
          <w:color w:val="auto"/>
        </w:rPr>
        <w:t>”;</w:t>
      </w:r>
      <w:bookmarkStart w:id="47" w:name="_Hlk37939678"/>
    </w:p>
    <w:p w:rsidR="00657FFC" w:rsidRDefault="00657FFC" w:rsidP="00657FFC">
      <w:pPr>
        <w:pStyle w:val="pkt"/>
        <w:spacing w:before="0" w:after="0"/>
        <w:ind w:left="993" w:firstLine="0"/>
        <w:rPr>
          <w:rFonts w:ascii="Arial" w:hAnsi="Arial" w:cs="Arial"/>
          <w:b/>
          <w:sz w:val="22"/>
          <w:u w:val="single"/>
        </w:rPr>
      </w:pPr>
      <w:bookmarkStart w:id="48" w:name="_Hlk37866559"/>
      <w:bookmarkEnd w:id="46"/>
      <w:bookmarkEnd w:id="47"/>
    </w:p>
    <w:p w:rsidR="00657FFC" w:rsidRPr="00B12037" w:rsidRDefault="00657FFC" w:rsidP="00657FFC">
      <w:pPr>
        <w:pStyle w:val="pkt"/>
        <w:spacing w:before="0" w:after="0"/>
        <w:ind w:left="993" w:firstLine="0"/>
        <w:rPr>
          <w:rFonts w:ascii="Arial" w:hAnsi="Arial" w:cs="Arial"/>
          <w:b/>
          <w:sz w:val="22"/>
          <w:u w:val="single"/>
          <w:lang w:bidi="pl-PL"/>
        </w:rPr>
      </w:pPr>
      <w:r w:rsidRPr="00B12037">
        <w:rPr>
          <w:rFonts w:ascii="Arial" w:hAnsi="Arial" w:cs="Arial"/>
          <w:b/>
          <w:sz w:val="22"/>
          <w:u w:val="single"/>
        </w:rPr>
        <w:t xml:space="preserve">Przez osobę(y) uprawnioną(e) </w:t>
      </w:r>
      <w:r>
        <w:rPr>
          <w:rFonts w:ascii="Arial" w:hAnsi="Arial" w:cs="Arial"/>
          <w:b/>
          <w:sz w:val="22"/>
          <w:u w:val="single"/>
        </w:rPr>
        <w:t xml:space="preserve">do reprezentowania Wykonawcy </w:t>
      </w:r>
      <w:r w:rsidRPr="00B12037">
        <w:rPr>
          <w:rFonts w:ascii="Arial" w:hAnsi="Arial" w:cs="Arial"/>
          <w:b/>
          <w:sz w:val="22"/>
          <w:u w:val="single"/>
        </w:rPr>
        <w:t xml:space="preserve">należy rozumieć odpowiednio: </w:t>
      </w:r>
    </w:p>
    <w:p w:rsidR="00657FFC" w:rsidRPr="00B12037" w:rsidRDefault="00657FFC" w:rsidP="00657FFC">
      <w:pPr>
        <w:pStyle w:val="pkt"/>
        <w:numPr>
          <w:ilvl w:val="1"/>
          <w:numId w:val="18"/>
        </w:numPr>
        <w:spacing w:before="0" w:after="0"/>
        <w:ind w:left="1276" w:hanging="283"/>
        <w:rPr>
          <w:rFonts w:ascii="Arial" w:hAnsi="Arial" w:cs="Arial"/>
          <w:sz w:val="22"/>
          <w:lang w:bidi="pl-PL"/>
        </w:rPr>
      </w:pPr>
      <w:r w:rsidRPr="00B12037">
        <w:rPr>
          <w:rFonts w:ascii="Arial" w:hAnsi="Arial" w:cs="Arial"/>
          <w:sz w:val="22"/>
        </w:rPr>
        <w:t>osobę(y), która(e) zgodnie z odpowiednimi przepisami jest (są) uprawniona(e) do składania oświadczeń woli w zakresie praw i obowiązków majątkowych Wykonawcy, np. osobę(y) wymienioną(e) w dokumencie rejestracyjnym (ewidencyjnym);</w:t>
      </w:r>
    </w:p>
    <w:p w:rsidR="00657FFC" w:rsidRDefault="00657FFC" w:rsidP="00657FFC">
      <w:pPr>
        <w:pStyle w:val="pkt"/>
        <w:numPr>
          <w:ilvl w:val="1"/>
          <w:numId w:val="18"/>
        </w:numPr>
        <w:spacing w:before="0" w:after="0"/>
        <w:ind w:left="1276" w:hanging="283"/>
        <w:rPr>
          <w:rFonts w:ascii="Arial" w:hAnsi="Arial" w:cs="Arial"/>
          <w:sz w:val="22"/>
          <w:lang w:bidi="pl-PL"/>
        </w:rPr>
      </w:pPr>
      <w:r w:rsidRPr="00AA1146">
        <w:rPr>
          <w:rFonts w:ascii="Arial" w:hAnsi="Arial" w:cs="Arial"/>
          <w:sz w:val="22"/>
        </w:rPr>
        <w:t>pełnomocnika lub pełnomocników Wykonawcy, którym pełnomocnictwa udzieliła(y) osoba(y), o której(</w:t>
      </w:r>
      <w:proofErr w:type="spellStart"/>
      <w:r w:rsidRPr="00AA1146">
        <w:rPr>
          <w:rFonts w:ascii="Arial" w:hAnsi="Arial" w:cs="Arial"/>
          <w:sz w:val="22"/>
        </w:rPr>
        <w:t>ych</w:t>
      </w:r>
      <w:proofErr w:type="spellEnd"/>
      <w:r w:rsidRPr="00AA1146">
        <w:rPr>
          <w:rFonts w:ascii="Arial" w:hAnsi="Arial" w:cs="Arial"/>
          <w:sz w:val="22"/>
        </w:rPr>
        <w:t>) mowa w pkt. 1)</w:t>
      </w:r>
      <w:r>
        <w:rPr>
          <w:rFonts w:ascii="Arial" w:hAnsi="Arial" w:cs="Arial"/>
          <w:sz w:val="22"/>
        </w:rPr>
        <w:t>.</w:t>
      </w:r>
    </w:p>
    <w:p w:rsidR="00657FFC" w:rsidRPr="00AA1146" w:rsidRDefault="00657FFC" w:rsidP="00657FFC">
      <w:pPr>
        <w:pStyle w:val="pkt"/>
        <w:spacing w:before="0" w:after="0"/>
        <w:ind w:left="1276" w:firstLine="0"/>
        <w:rPr>
          <w:rFonts w:ascii="Arial" w:hAnsi="Arial" w:cs="Arial"/>
          <w:sz w:val="22"/>
          <w:lang w:bidi="pl-PL"/>
        </w:rPr>
      </w:pPr>
      <w:r w:rsidRPr="00AA1146">
        <w:rPr>
          <w:rFonts w:ascii="Arial" w:hAnsi="Arial" w:cs="Arial"/>
          <w:sz w:val="22"/>
        </w:rPr>
        <w:t>W przypadku podpisania oferty lub dokumentów do niej załączonych</w:t>
      </w:r>
      <w:r w:rsidR="0039645A">
        <w:rPr>
          <w:rFonts w:ascii="Arial" w:hAnsi="Arial" w:cs="Arial"/>
          <w:sz w:val="22"/>
        </w:rPr>
        <w:t xml:space="preserve">                             </w:t>
      </w:r>
      <w:r w:rsidRPr="00AA1146">
        <w:rPr>
          <w:rFonts w:ascii="Arial" w:hAnsi="Arial" w:cs="Arial"/>
          <w:sz w:val="22"/>
        </w:rPr>
        <w:t xml:space="preserve"> przez osobę(y) upełnomocnioną(e), należy dołączyć do </w:t>
      </w:r>
      <w:r w:rsidR="0039645A">
        <w:rPr>
          <w:rFonts w:ascii="Arial" w:hAnsi="Arial" w:cs="Arial"/>
          <w:sz w:val="22"/>
        </w:rPr>
        <w:t xml:space="preserve">                                                           </w:t>
      </w:r>
      <w:r w:rsidRPr="00AA1146">
        <w:rPr>
          <w:rFonts w:ascii="Arial" w:hAnsi="Arial" w:cs="Arial"/>
          <w:sz w:val="22"/>
        </w:rPr>
        <w:t xml:space="preserve">niej </w:t>
      </w:r>
      <w:r w:rsidRPr="00204825">
        <w:rPr>
          <w:rFonts w:ascii="Arial" w:hAnsi="Arial" w:cs="Arial"/>
          <w:sz w:val="22"/>
        </w:rPr>
        <w:t>oryginał pełnomocnictwa</w:t>
      </w:r>
      <w:r w:rsidRPr="00204825">
        <w:rPr>
          <w:rFonts w:ascii="Arial" w:hAnsi="Arial" w:cs="Arial"/>
          <w:sz w:val="20"/>
        </w:rPr>
        <w:t xml:space="preserve"> </w:t>
      </w:r>
      <w:r w:rsidRPr="00657FFC">
        <w:rPr>
          <w:rFonts w:ascii="Arial" w:hAnsi="Arial" w:cs="Arial"/>
          <w:sz w:val="22"/>
        </w:rPr>
        <w:t>lub innego dokumentu potwierdzającego umocowanie do reprezentowania wykonawcy</w:t>
      </w:r>
      <w:r w:rsidRPr="00720D87">
        <w:rPr>
          <w:rFonts w:ascii="Arial" w:hAnsi="Arial" w:cs="Arial"/>
          <w:sz w:val="20"/>
        </w:rPr>
        <w:t xml:space="preserve"> </w:t>
      </w:r>
      <w:r w:rsidRPr="00AA1146">
        <w:rPr>
          <w:rFonts w:ascii="Arial" w:hAnsi="Arial" w:cs="Arial"/>
          <w:sz w:val="22"/>
          <w:lang w:bidi="pl-PL"/>
        </w:rPr>
        <w:t>sporządzon</w:t>
      </w:r>
      <w:r>
        <w:rPr>
          <w:rFonts w:ascii="Arial" w:hAnsi="Arial" w:cs="Arial"/>
          <w:sz w:val="22"/>
          <w:lang w:bidi="pl-PL"/>
        </w:rPr>
        <w:t>ego</w:t>
      </w:r>
      <w:r w:rsidRPr="00AA1146">
        <w:rPr>
          <w:rFonts w:ascii="Arial" w:hAnsi="Arial" w:cs="Arial"/>
          <w:sz w:val="22"/>
          <w:lang w:bidi="pl-PL"/>
        </w:rPr>
        <w:t xml:space="preserve"> w postaci elektronicznej i opatrzony kwalifikowanym podpisem elektronicznym przez osobę(y) o której(</w:t>
      </w:r>
      <w:proofErr w:type="spellStart"/>
      <w:r w:rsidRPr="00AA1146">
        <w:rPr>
          <w:rFonts w:ascii="Arial" w:hAnsi="Arial" w:cs="Arial"/>
          <w:sz w:val="22"/>
          <w:lang w:bidi="pl-PL"/>
        </w:rPr>
        <w:t>ych</w:t>
      </w:r>
      <w:proofErr w:type="spellEnd"/>
      <w:r w:rsidRPr="00AA1146">
        <w:rPr>
          <w:rFonts w:ascii="Arial" w:hAnsi="Arial" w:cs="Arial"/>
          <w:sz w:val="22"/>
          <w:lang w:bidi="pl-PL"/>
        </w:rPr>
        <w:t xml:space="preserve">) mowa w pkt. 1), </w:t>
      </w:r>
      <w:r w:rsidRPr="00AA1146">
        <w:rPr>
          <w:rFonts w:ascii="Arial" w:hAnsi="Arial" w:cs="Arial"/>
          <w:sz w:val="22"/>
        </w:rPr>
        <w:t xml:space="preserve">a następnie dołączyć </w:t>
      </w:r>
      <w:r w:rsidRPr="00AA1146">
        <w:rPr>
          <w:rFonts w:ascii="Arial" w:eastAsia="Calibri" w:hAnsi="Arial" w:cs="Arial"/>
          <w:sz w:val="22"/>
          <w:szCs w:val="22"/>
        </w:rPr>
        <w:t>za pośrednictwem Platformy, poprzez dodanie dokumentów na karcie ”Oferta/Załączniki”, za pomocą opcji ”</w:t>
      </w:r>
      <w:r w:rsidRPr="00AA1146">
        <w:rPr>
          <w:rFonts w:ascii="Arial" w:eastAsia="Calibri" w:hAnsi="Arial" w:cs="Arial"/>
          <w:b/>
          <w:i/>
          <w:sz w:val="22"/>
          <w:szCs w:val="22"/>
        </w:rPr>
        <w:t>Załącz plik</w:t>
      </w:r>
      <w:r w:rsidRPr="00AA1146">
        <w:rPr>
          <w:rFonts w:ascii="Arial" w:eastAsia="Calibri" w:hAnsi="Arial" w:cs="Arial"/>
          <w:sz w:val="22"/>
          <w:szCs w:val="22"/>
        </w:rPr>
        <w:t>” i użycie przycisku ”</w:t>
      </w:r>
      <w:r w:rsidRPr="00AA1146">
        <w:rPr>
          <w:rFonts w:ascii="Arial" w:eastAsia="Calibri" w:hAnsi="Arial" w:cs="Arial"/>
          <w:b/>
          <w:i/>
          <w:sz w:val="22"/>
          <w:szCs w:val="22"/>
        </w:rPr>
        <w:t>Załącz</w:t>
      </w:r>
      <w:r w:rsidRPr="00AA1146">
        <w:rPr>
          <w:rFonts w:ascii="Arial" w:eastAsia="Calibri" w:hAnsi="Arial" w:cs="Arial"/>
          <w:sz w:val="22"/>
          <w:szCs w:val="22"/>
        </w:rPr>
        <w:t>”.</w:t>
      </w:r>
      <w:r w:rsidRPr="00AA1146">
        <w:rPr>
          <w:rFonts w:ascii="Arial" w:hAnsi="Arial" w:cs="Arial"/>
          <w:i/>
          <w:color w:val="FF0000"/>
          <w:sz w:val="22"/>
        </w:rPr>
        <w:t xml:space="preserve"> </w:t>
      </w:r>
      <w:r w:rsidRPr="00AA1146">
        <w:rPr>
          <w:rFonts w:ascii="Arial" w:hAnsi="Arial" w:cs="Arial"/>
          <w:sz w:val="22"/>
        </w:rPr>
        <w:t xml:space="preserve">Pełnomocnictwo </w:t>
      </w:r>
      <w:r w:rsidRPr="00657FFC">
        <w:rPr>
          <w:rFonts w:ascii="Arial" w:hAnsi="Arial" w:cs="Arial"/>
          <w:sz w:val="22"/>
        </w:rPr>
        <w:t>lub inny dokument potwierdzający umocowanie do reprezentowania wykonawcy</w:t>
      </w:r>
      <w:r w:rsidRPr="00657FFC">
        <w:rPr>
          <w:rFonts w:ascii="Arial" w:hAnsi="Arial" w:cs="Arial"/>
        </w:rPr>
        <w:t xml:space="preserve"> </w:t>
      </w:r>
      <w:r w:rsidRPr="00AA1146">
        <w:rPr>
          <w:rFonts w:ascii="Arial" w:hAnsi="Arial" w:cs="Arial"/>
          <w:sz w:val="22"/>
        </w:rPr>
        <w:t>powinno jednoznacznie określać zakres umocowania i wskazywać osobę pełnomocnika;</w:t>
      </w:r>
    </w:p>
    <w:p w:rsidR="00657FFC" w:rsidRDefault="00657FFC" w:rsidP="00657FFC">
      <w:pPr>
        <w:pStyle w:val="pkt"/>
        <w:numPr>
          <w:ilvl w:val="1"/>
          <w:numId w:val="18"/>
        </w:numPr>
        <w:spacing w:before="0" w:after="0"/>
        <w:ind w:left="1276" w:hanging="283"/>
        <w:rPr>
          <w:rFonts w:ascii="Arial" w:hAnsi="Arial" w:cs="Arial"/>
          <w:sz w:val="22"/>
        </w:rPr>
      </w:pPr>
      <w:r w:rsidRPr="00AA1146">
        <w:rPr>
          <w:rFonts w:ascii="Arial" w:hAnsi="Arial" w:cs="Arial"/>
          <w:sz w:val="22"/>
        </w:rPr>
        <w:t>pełnomocnika ustanowionego przez Wykonawców wspólnie ubiegających się o udzielenie zamówienia do reprezentowania ich w postępowaniu o udzielenie zamówienia.</w:t>
      </w:r>
    </w:p>
    <w:p w:rsidR="00657FFC" w:rsidRDefault="00657FFC" w:rsidP="00657FFC">
      <w:pPr>
        <w:pStyle w:val="pkt"/>
        <w:spacing w:before="0" w:after="0"/>
        <w:ind w:left="1276" w:firstLine="0"/>
        <w:rPr>
          <w:rFonts w:ascii="Arial" w:hAnsi="Arial" w:cs="Arial"/>
          <w:sz w:val="22"/>
        </w:rPr>
      </w:pPr>
      <w:r w:rsidRPr="00AA1146">
        <w:rPr>
          <w:rFonts w:ascii="Arial" w:hAnsi="Arial" w:cs="Arial"/>
          <w:sz w:val="22"/>
        </w:rPr>
        <w:t xml:space="preserve">W </w:t>
      </w:r>
      <w:r w:rsidRPr="00204825">
        <w:rPr>
          <w:rFonts w:ascii="Arial" w:hAnsi="Arial" w:cs="Arial"/>
          <w:sz w:val="22"/>
        </w:rPr>
        <w:t xml:space="preserve">dokumencie pełnomocnictwa </w:t>
      </w:r>
      <w:r w:rsidRPr="00657FFC">
        <w:rPr>
          <w:rFonts w:ascii="Arial" w:hAnsi="Arial" w:cs="Arial"/>
          <w:sz w:val="22"/>
        </w:rPr>
        <w:t xml:space="preserve">lub innego dokumentu potwierdzającego umocowanie do reprezentowania wykonawcy </w:t>
      </w:r>
      <w:r w:rsidRPr="00AA1146">
        <w:rPr>
          <w:rFonts w:ascii="Arial" w:hAnsi="Arial" w:cs="Arial"/>
          <w:sz w:val="22"/>
        </w:rPr>
        <w:t>(</w:t>
      </w:r>
      <w:r w:rsidRPr="00AA1146">
        <w:rPr>
          <w:rFonts w:ascii="Arial" w:hAnsi="Arial" w:cs="Arial"/>
          <w:sz w:val="22"/>
          <w:lang w:bidi="pl-PL"/>
        </w:rPr>
        <w:t>sporządzony w postaci elektronicznej i opatrzony kwalifikowanym podpisem elektronicznym</w:t>
      </w:r>
      <w:r>
        <w:rPr>
          <w:rFonts w:ascii="Arial" w:hAnsi="Arial" w:cs="Arial"/>
          <w:sz w:val="22"/>
          <w:lang w:bidi="pl-PL"/>
        </w:rPr>
        <w:t>)</w:t>
      </w:r>
      <w:r w:rsidRPr="00AA1146">
        <w:rPr>
          <w:rFonts w:ascii="Arial" w:hAnsi="Arial" w:cs="Arial"/>
          <w:sz w:val="22"/>
          <w:lang w:bidi="pl-PL"/>
        </w:rPr>
        <w:t xml:space="preserve"> przez Wykonaw</w:t>
      </w:r>
      <w:r>
        <w:rPr>
          <w:rFonts w:ascii="Arial" w:hAnsi="Arial" w:cs="Arial"/>
          <w:sz w:val="22"/>
          <w:lang w:bidi="pl-PL"/>
        </w:rPr>
        <w:t>ców</w:t>
      </w:r>
      <w:r w:rsidRPr="00AA1146">
        <w:rPr>
          <w:rFonts w:ascii="Arial" w:hAnsi="Arial" w:cs="Arial"/>
          <w:sz w:val="22"/>
          <w:lang w:bidi="pl-PL"/>
        </w:rPr>
        <w:t xml:space="preserve"> udzielających pełnomocnictwa</w:t>
      </w:r>
      <w:r w:rsidRPr="00AA1146">
        <w:rPr>
          <w:rFonts w:ascii="Arial" w:hAnsi="Arial" w:cs="Arial"/>
          <w:sz w:val="22"/>
        </w:rPr>
        <w:t xml:space="preserve"> należy wskazać podmiot, który będzie reprezentował pozostałych oraz wszystkie pozostałe podmioty, które wspólnie ubiegają się o udzielenie zamówienia. Dokument pełnomocnictwa </w:t>
      </w:r>
      <w:r w:rsidRPr="00657FFC">
        <w:rPr>
          <w:rFonts w:ascii="Arial" w:hAnsi="Arial" w:cs="Arial"/>
          <w:sz w:val="22"/>
        </w:rPr>
        <w:t>lub innego dokumentu potwierdzającego umocowanie do reprezentowania wykonawcy</w:t>
      </w:r>
      <w:r w:rsidRPr="00657FFC">
        <w:rPr>
          <w:rFonts w:ascii="Arial" w:hAnsi="Arial" w:cs="Arial"/>
        </w:rPr>
        <w:t xml:space="preserve"> </w:t>
      </w:r>
      <w:r w:rsidRPr="00AA1146">
        <w:rPr>
          <w:rFonts w:ascii="Arial" w:hAnsi="Arial" w:cs="Arial"/>
          <w:sz w:val="22"/>
        </w:rPr>
        <w:t>należy dołączyć</w:t>
      </w:r>
      <w:r>
        <w:rPr>
          <w:rFonts w:ascii="Arial" w:hAnsi="Arial" w:cs="Arial"/>
          <w:sz w:val="22"/>
        </w:rPr>
        <w:t xml:space="preserve"> </w:t>
      </w:r>
      <w:r w:rsidRPr="00AA1146">
        <w:rPr>
          <w:rFonts w:ascii="Arial" w:eastAsia="Calibri" w:hAnsi="Arial" w:cs="Arial"/>
          <w:sz w:val="22"/>
          <w:szCs w:val="22"/>
        </w:rPr>
        <w:t>za pośrednictwem Platformy, poprzez dodanie dokument</w:t>
      </w:r>
      <w:r>
        <w:rPr>
          <w:rFonts w:ascii="Arial" w:eastAsia="Calibri" w:hAnsi="Arial" w:cs="Arial"/>
          <w:sz w:val="22"/>
          <w:szCs w:val="22"/>
        </w:rPr>
        <w:t>u</w:t>
      </w:r>
      <w:r w:rsidRPr="00AA1146">
        <w:rPr>
          <w:rFonts w:ascii="Arial" w:eastAsia="Calibri" w:hAnsi="Arial" w:cs="Arial"/>
          <w:sz w:val="22"/>
          <w:szCs w:val="22"/>
        </w:rPr>
        <w:t xml:space="preserve"> na karcie ”Oferta/Załączniki”, za pomocą opcji ”</w:t>
      </w:r>
      <w:r w:rsidRPr="00AA1146">
        <w:rPr>
          <w:rFonts w:ascii="Arial" w:eastAsia="Calibri" w:hAnsi="Arial" w:cs="Arial"/>
          <w:b/>
          <w:i/>
          <w:sz w:val="22"/>
          <w:szCs w:val="22"/>
        </w:rPr>
        <w:t>Załącz plik</w:t>
      </w:r>
      <w:r w:rsidRPr="00AA1146">
        <w:rPr>
          <w:rFonts w:ascii="Arial" w:eastAsia="Calibri" w:hAnsi="Arial" w:cs="Arial"/>
          <w:sz w:val="22"/>
          <w:szCs w:val="22"/>
        </w:rPr>
        <w:t>” i użycie przycisku ”</w:t>
      </w:r>
      <w:r w:rsidRPr="00AA1146">
        <w:rPr>
          <w:rFonts w:ascii="Arial" w:eastAsia="Calibri" w:hAnsi="Arial" w:cs="Arial"/>
          <w:b/>
          <w:i/>
          <w:sz w:val="22"/>
          <w:szCs w:val="22"/>
        </w:rPr>
        <w:t>Załącz</w:t>
      </w:r>
      <w:r w:rsidRPr="00AA1146">
        <w:rPr>
          <w:rFonts w:ascii="Arial" w:eastAsia="Calibri" w:hAnsi="Arial" w:cs="Arial"/>
          <w:sz w:val="22"/>
          <w:szCs w:val="22"/>
        </w:rPr>
        <w:t>”.</w:t>
      </w:r>
    </w:p>
    <w:p w:rsidR="00657FFC" w:rsidRPr="00CA73DE" w:rsidRDefault="00657FFC" w:rsidP="00657FFC">
      <w:pPr>
        <w:pStyle w:val="Nagwek2"/>
        <w:numPr>
          <w:ilvl w:val="0"/>
          <w:numId w:val="0"/>
        </w:numPr>
        <w:ind w:left="1040"/>
        <w:rPr>
          <w:color w:val="FF0000"/>
        </w:rPr>
      </w:pPr>
      <w:r w:rsidRPr="00AA1146">
        <w:rPr>
          <w:lang w:bidi="pl-PL"/>
        </w:rPr>
        <w:t>Dopuszcza się także złożenie cyfrowego odwzorowania pełnomocnictwa</w:t>
      </w:r>
      <w:r w:rsidRPr="00D24D2C">
        <w:rPr>
          <w:sz w:val="20"/>
        </w:rPr>
        <w:t xml:space="preserve"> </w:t>
      </w:r>
      <w:r w:rsidRPr="00657FFC">
        <w:t>lub innego dokumentu potwierdzającego umocowanie do reprezentowania wykonawcy</w:t>
      </w:r>
      <w:r w:rsidRPr="00AA1146">
        <w:rPr>
          <w:lang w:bidi="pl-PL"/>
        </w:rPr>
        <w:t xml:space="preserve"> sporządzonego uprzednio w formie pisemnej. Poświadczenia zgodności cyfrowego odwzorowania z dokumentem w postaci papierowej dokonuje notariusz lub mocodawca(y), poprzez opatrzenie elektronicznej kopii pełnomocnictwa kwalifikowanym podpisem.</w:t>
      </w:r>
    </w:p>
    <w:p w:rsidR="00B01985" w:rsidRPr="001F72C3" w:rsidRDefault="00B01985" w:rsidP="00D62E49">
      <w:pPr>
        <w:numPr>
          <w:ilvl w:val="0"/>
          <w:numId w:val="8"/>
        </w:numPr>
        <w:spacing w:before="120" w:after="60" w:line="254" w:lineRule="auto"/>
        <w:ind w:left="1037" w:hanging="357"/>
        <w:jc w:val="both"/>
        <w:outlineLvl w:val="1"/>
        <w:rPr>
          <w:rFonts w:ascii="Arial" w:eastAsia="Calibri" w:hAnsi="Arial" w:cs="Arial"/>
          <w:bCs/>
          <w:iCs/>
          <w:sz w:val="22"/>
          <w:szCs w:val="22"/>
          <w:lang w:eastAsia="x-none"/>
        </w:rPr>
      </w:pPr>
      <w:bookmarkStart w:id="49" w:name="_Hlk37940020"/>
      <w:bookmarkStart w:id="50" w:name="_Hlk37866628"/>
      <w:bookmarkEnd w:id="48"/>
      <w:r w:rsidRPr="001F72C3">
        <w:rPr>
          <w:rFonts w:ascii="Arial" w:eastAsia="Calibri" w:hAnsi="Arial" w:cs="Arial"/>
          <w:bCs/>
          <w:iCs/>
          <w:sz w:val="22"/>
          <w:szCs w:val="22"/>
          <w:lang w:eastAsia="x-none"/>
        </w:rPr>
        <w:t xml:space="preserve">wszelkie </w:t>
      </w:r>
      <w:bookmarkEnd w:id="49"/>
      <w:r w:rsidRPr="001F72C3">
        <w:rPr>
          <w:rFonts w:ascii="Arial" w:eastAsia="Calibri" w:hAnsi="Arial" w:cs="Arial"/>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F72C3">
        <w:rPr>
          <w:rFonts w:ascii="Arial" w:eastAsia="Calibri" w:hAnsi="Arial" w:cs="Arial"/>
          <w:b/>
          <w:i/>
          <w:sz w:val="22"/>
          <w:szCs w:val="22"/>
          <w:lang w:eastAsia="x-none"/>
        </w:rPr>
        <w:t>Załącz plik</w:t>
      </w:r>
      <w:r w:rsidRPr="001F72C3">
        <w:rPr>
          <w:rFonts w:ascii="Arial" w:eastAsia="Calibri" w:hAnsi="Arial" w:cs="Arial"/>
          <w:bCs/>
          <w:iCs/>
          <w:sz w:val="22"/>
          <w:szCs w:val="22"/>
          <w:lang w:eastAsia="x-none"/>
        </w:rPr>
        <w:t>” i użycie przycisku ”</w:t>
      </w:r>
      <w:r w:rsidRPr="001F72C3">
        <w:rPr>
          <w:rFonts w:ascii="Arial" w:eastAsia="Calibri" w:hAnsi="Arial" w:cs="Arial"/>
          <w:b/>
          <w:i/>
          <w:sz w:val="22"/>
          <w:szCs w:val="22"/>
          <w:lang w:eastAsia="x-none"/>
        </w:rPr>
        <w:t>Załącz</w:t>
      </w:r>
      <w:r w:rsidRPr="001F72C3">
        <w:rPr>
          <w:rFonts w:ascii="Arial" w:eastAsia="Calibri" w:hAnsi="Arial" w:cs="Arial"/>
          <w:bCs/>
          <w:iCs/>
          <w:sz w:val="22"/>
          <w:szCs w:val="22"/>
          <w:lang w:eastAsia="x-none"/>
        </w:rPr>
        <w:t>”;</w:t>
      </w:r>
      <w:bookmarkStart w:id="51" w:name="_Hlk37940112"/>
      <w:bookmarkEnd w:id="50"/>
    </w:p>
    <w:p w:rsidR="00B01985" w:rsidRPr="001F72C3" w:rsidRDefault="00B01985" w:rsidP="00D62E49">
      <w:pPr>
        <w:numPr>
          <w:ilvl w:val="0"/>
          <w:numId w:val="8"/>
        </w:numPr>
        <w:spacing w:before="120" w:after="60" w:line="254" w:lineRule="auto"/>
        <w:ind w:left="1037" w:hanging="357"/>
        <w:jc w:val="both"/>
        <w:outlineLvl w:val="1"/>
        <w:rPr>
          <w:rFonts w:ascii="Arial" w:eastAsia="Calibri" w:hAnsi="Arial" w:cs="Arial"/>
          <w:bCs/>
          <w:iCs/>
          <w:sz w:val="22"/>
          <w:szCs w:val="22"/>
          <w:lang w:eastAsia="x-none"/>
        </w:rPr>
      </w:pPr>
      <w:r w:rsidRPr="001F72C3">
        <w:rPr>
          <w:rFonts w:ascii="Arial" w:eastAsia="Calibri" w:hAnsi="Arial" w:cs="Arial"/>
          <w:bCs/>
          <w:iCs/>
          <w:sz w:val="22"/>
          <w:szCs w:val="22"/>
          <w:lang w:eastAsia="x-none"/>
        </w:rPr>
        <w:t>potwierdzeniem prawidłowo załączonego pliku jest automatyczne wygenerowanie przez Platformę komunikatu systemowego o treści ”Plik został poprawnie przesłany na platformę;</w:t>
      </w:r>
    </w:p>
    <w:p w:rsidR="00B01985" w:rsidRPr="001F72C3" w:rsidRDefault="00B01985" w:rsidP="00D62E49">
      <w:pPr>
        <w:numPr>
          <w:ilvl w:val="0"/>
          <w:numId w:val="8"/>
        </w:numPr>
        <w:spacing w:before="120" w:after="60" w:line="254" w:lineRule="auto"/>
        <w:ind w:left="1037" w:hanging="357"/>
        <w:jc w:val="both"/>
        <w:outlineLvl w:val="1"/>
        <w:rPr>
          <w:rFonts w:ascii="Arial" w:eastAsia="Calibri" w:hAnsi="Arial" w:cs="Arial"/>
          <w:bCs/>
          <w:iCs/>
          <w:sz w:val="22"/>
          <w:szCs w:val="22"/>
          <w:lang w:eastAsia="x-none"/>
        </w:rPr>
      </w:pPr>
      <w:r w:rsidRPr="001F72C3">
        <w:rPr>
          <w:rFonts w:ascii="Arial" w:eastAsia="Calibri" w:hAnsi="Arial" w:cs="Arial"/>
          <w:bCs/>
          <w:iCs/>
          <w:sz w:val="22"/>
          <w:szCs w:val="22"/>
          <w:u w:val="single"/>
          <w:lang w:eastAsia="x-none"/>
        </w:rPr>
        <w:t>ostateczne złożenie oferty wraz z załącznikami Wykonawca musi potwierdzić klikając w przycisk ”</w:t>
      </w:r>
      <w:r w:rsidRPr="001F72C3">
        <w:rPr>
          <w:rFonts w:ascii="Arial" w:eastAsia="Calibri" w:hAnsi="Arial" w:cs="Arial"/>
          <w:b/>
          <w:i/>
          <w:sz w:val="22"/>
          <w:szCs w:val="22"/>
          <w:u w:val="single"/>
          <w:lang w:eastAsia="x-none"/>
        </w:rPr>
        <w:t>Złóż ofertę</w:t>
      </w:r>
      <w:r w:rsidRPr="001F72C3">
        <w:rPr>
          <w:rFonts w:ascii="Arial" w:eastAsia="Calibri" w:hAnsi="Arial" w:cs="Arial"/>
          <w:bCs/>
          <w:iCs/>
          <w:sz w:val="22"/>
          <w:szCs w:val="22"/>
          <w:u w:val="single"/>
          <w:lang w:eastAsia="x-none"/>
        </w:rPr>
        <w:t>”</w:t>
      </w:r>
      <w:r w:rsidRPr="001F72C3">
        <w:rPr>
          <w:rFonts w:ascii="Arial" w:eastAsia="Calibri" w:hAnsi="Arial" w:cs="Arial"/>
          <w:bCs/>
          <w:iCs/>
          <w:sz w:val="22"/>
          <w:szCs w:val="22"/>
          <w:lang w:eastAsia="x-none"/>
        </w:rPr>
        <w:t>;</w:t>
      </w:r>
    </w:p>
    <w:p w:rsidR="00B01985" w:rsidRPr="001F72C3" w:rsidRDefault="00B01985" w:rsidP="00847CD6">
      <w:pPr>
        <w:numPr>
          <w:ilvl w:val="0"/>
          <w:numId w:val="8"/>
        </w:numPr>
        <w:spacing w:before="120" w:after="60"/>
        <w:ind w:left="1037" w:hanging="357"/>
        <w:jc w:val="both"/>
        <w:outlineLvl w:val="1"/>
        <w:rPr>
          <w:rFonts w:ascii="Arial" w:eastAsia="Calibri" w:hAnsi="Arial" w:cs="Arial"/>
          <w:bCs/>
          <w:iCs/>
          <w:sz w:val="22"/>
          <w:szCs w:val="22"/>
          <w:lang w:eastAsia="x-none"/>
        </w:rPr>
      </w:pPr>
      <w:r w:rsidRPr="001F72C3">
        <w:rPr>
          <w:rFonts w:ascii="Arial" w:eastAsia="Calibri" w:hAnsi="Arial" w:cs="Arial"/>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1"/>
    </w:p>
    <w:p w:rsidR="00B01985" w:rsidRPr="00DA4C4B" w:rsidRDefault="00B01985" w:rsidP="007A40E2">
      <w:pPr>
        <w:pStyle w:val="Nagwek2"/>
        <w:rPr>
          <w:color w:val="auto"/>
        </w:rPr>
      </w:pPr>
      <w:bookmarkStart w:id="52" w:name="_Hlk37866756"/>
      <w:r w:rsidRPr="001F72C3">
        <w:rPr>
          <w:color w:val="auto"/>
        </w:rPr>
        <w:t>Do upływu terminu składania ofert</w:t>
      </w:r>
      <w:r w:rsidRPr="00DA4C4B">
        <w:rPr>
          <w:color w:val="auto"/>
        </w:rPr>
        <w:t>, Wykonawca, za pośrednictwem Platformy, może wycofać złożoną ofertę, używając opcji ”</w:t>
      </w:r>
      <w:r w:rsidRPr="00DA4C4B">
        <w:rPr>
          <w:b/>
          <w:i/>
          <w:color w:val="auto"/>
        </w:rPr>
        <w:t>Wycofaj ofertę</w:t>
      </w:r>
      <w:r w:rsidRPr="00DA4C4B">
        <w:rPr>
          <w:color w:val="auto"/>
        </w:rPr>
        <w:t>” (karta Oferta/Załączniki). Po wycofaniu oferty Wykonawca może usunąć załączone pliki, zaznaczając pozycje do usunięcia i klikając w przycisk ”</w:t>
      </w:r>
      <w:r w:rsidRPr="00DA4C4B">
        <w:rPr>
          <w:b/>
          <w:i/>
          <w:color w:val="auto"/>
        </w:rPr>
        <w:t>Usuń zaznaczone</w:t>
      </w:r>
      <w:r w:rsidRPr="00DA4C4B">
        <w:rPr>
          <w:color w:val="auto"/>
        </w:rPr>
        <w:t>”.</w:t>
      </w:r>
    </w:p>
    <w:p w:rsidR="00B01985" w:rsidRPr="00DA4C4B" w:rsidRDefault="00B01985" w:rsidP="007A40E2">
      <w:pPr>
        <w:pStyle w:val="Nagwek2"/>
        <w:rPr>
          <w:color w:val="auto"/>
        </w:rPr>
      </w:pPr>
      <w:r w:rsidRPr="00DA4C4B">
        <w:rPr>
          <w:color w:val="auto"/>
        </w:rPr>
        <w:t xml:space="preserve">Szczegółowa instrukcja korzystania z Platformy znajduje się na stronie internetowej </w:t>
      </w:r>
      <w:hyperlink r:id="rId13" w:history="1">
        <w:r w:rsidRPr="00DA4C4B">
          <w:rPr>
            <w:rFonts w:eastAsia="Calibri"/>
            <w:color w:val="auto"/>
            <w:lang w:eastAsia="en-US"/>
          </w:rPr>
          <w:t>https://e-ProPublico.pl/</w:t>
        </w:r>
      </w:hyperlink>
      <w:r w:rsidRPr="00DA4C4B">
        <w:rPr>
          <w:color w:val="auto"/>
        </w:rPr>
        <w:t>, przycisk ”</w:t>
      </w:r>
      <w:r w:rsidRPr="00DA4C4B">
        <w:rPr>
          <w:b/>
          <w:i/>
          <w:color w:val="auto"/>
        </w:rPr>
        <w:t>Instrukcja Wykonawcy</w:t>
      </w:r>
      <w:r w:rsidRPr="00DA4C4B">
        <w:rPr>
          <w:color w:val="auto"/>
        </w:rPr>
        <w:t>”.</w:t>
      </w:r>
    </w:p>
    <w:bookmarkEnd w:id="52"/>
    <w:p w:rsidR="00B01985" w:rsidRDefault="00B01985" w:rsidP="007A40E2">
      <w:pPr>
        <w:pStyle w:val="Nagwek2"/>
        <w:rPr>
          <w:color w:val="auto"/>
        </w:rPr>
      </w:pPr>
      <w:r w:rsidRPr="00DA4C4B">
        <w:rPr>
          <w:color w:val="auto"/>
        </w:rPr>
        <w:t>Zamawiający nie przewiduje zwrotu kosztów udziału w postępowaniu. Wykonawca ponosi wszelkie koszty związane z przygotowaniem i złożeniem oferty.</w:t>
      </w:r>
    </w:p>
    <w:p w:rsidR="00DA4C4B" w:rsidRDefault="00DA4C4B" w:rsidP="00DA4C4B">
      <w:pPr>
        <w:pStyle w:val="pkt"/>
        <w:spacing w:before="0" w:after="0"/>
        <w:ind w:left="709" w:hanging="851"/>
        <w:rPr>
          <w:rFonts w:ascii="Arial" w:hAnsi="Arial" w:cs="Arial"/>
          <w:spacing w:val="-4"/>
          <w:sz w:val="22"/>
          <w:szCs w:val="22"/>
        </w:rPr>
      </w:pPr>
      <w:r>
        <w:rPr>
          <w:rFonts w:ascii="Arial" w:hAnsi="Arial" w:cs="Arial"/>
          <w:sz w:val="22"/>
          <w:szCs w:val="22"/>
        </w:rPr>
        <w:t xml:space="preserve">16.10.   </w:t>
      </w:r>
      <w:r w:rsidRPr="008D3715">
        <w:rPr>
          <w:rFonts w:ascii="Arial" w:hAnsi="Arial" w:cs="Arial"/>
          <w:sz w:val="22"/>
          <w:szCs w:val="22"/>
        </w:rPr>
        <w:t xml:space="preserve">Wszelkie wymagane przez Zmawiającego oświadczenia oraz dokumenty składane wraz z ofertą </w:t>
      </w:r>
      <w:r w:rsidR="00F70340">
        <w:rPr>
          <w:rFonts w:ascii="Arial" w:hAnsi="Arial" w:cs="Arial"/>
          <w:sz w:val="22"/>
          <w:szCs w:val="22"/>
          <w:lang w:bidi="pl-PL"/>
        </w:rPr>
        <w:t>sporządz</w:t>
      </w:r>
      <w:r w:rsidRPr="008D3715">
        <w:rPr>
          <w:rFonts w:ascii="Arial" w:hAnsi="Arial" w:cs="Arial"/>
          <w:sz w:val="22"/>
          <w:szCs w:val="22"/>
          <w:lang w:bidi="pl-PL"/>
        </w:rPr>
        <w:t xml:space="preserve">a się w takiej samej formie, jak składana oferta, tj. w postaci elektronicznej opatrzonej kwalifikowanym </w:t>
      </w:r>
      <w:r w:rsidR="00F70340">
        <w:rPr>
          <w:rFonts w:ascii="Arial" w:hAnsi="Arial" w:cs="Arial"/>
          <w:spacing w:val="-2"/>
          <w:sz w:val="22"/>
          <w:szCs w:val="22"/>
          <w:lang w:bidi="pl-PL"/>
        </w:rPr>
        <w:t>podpisem elektronicznym</w:t>
      </w:r>
      <w:r w:rsidRPr="008D3715">
        <w:rPr>
          <w:rFonts w:ascii="Arial" w:hAnsi="Arial" w:cs="Arial"/>
          <w:spacing w:val="-2"/>
          <w:sz w:val="22"/>
          <w:szCs w:val="22"/>
          <w:lang w:bidi="pl-PL"/>
        </w:rPr>
        <w:t xml:space="preserve">. </w:t>
      </w:r>
      <w:r w:rsidRPr="008D3715">
        <w:rPr>
          <w:rFonts w:ascii="Arial" w:hAnsi="Arial" w:cs="Arial"/>
          <w:spacing w:val="-2"/>
          <w:sz w:val="22"/>
          <w:szCs w:val="22"/>
        </w:rPr>
        <w:t>Sposób sporządzenia dokumentów</w:t>
      </w:r>
      <w:r w:rsidRPr="008D3715">
        <w:rPr>
          <w:rFonts w:ascii="Arial" w:hAnsi="Arial" w:cs="Arial"/>
          <w:sz w:val="22"/>
          <w:szCs w:val="22"/>
        </w:rPr>
        <w:t xml:space="preserve"> elektronicznych, oświadczeń lub elektronicznych kopii dokumentów lub oświadczeń musi być zgod</w:t>
      </w:r>
      <w:r w:rsidR="00F70340">
        <w:rPr>
          <w:rFonts w:ascii="Arial" w:hAnsi="Arial" w:cs="Arial"/>
          <w:sz w:val="22"/>
          <w:szCs w:val="22"/>
        </w:rPr>
        <w:t>n</w:t>
      </w:r>
      <w:r w:rsidRPr="008D3715">
        <w:rPr>
          <w:rFonts w:ascii="Arial" w:hAnsi="Arial" w:cs="Arial"/>
          <w:sz w:val="22"/>
          <w:szCs w:val="22"/>
        </w:rPr>
        <w:t>y</w:t>
      </w:r>
      <w:r w:rsidR="00F70340">
        <w:rPr>
          <w:rFonts w:ascii="Arial" w:hAnsi="Arial" w:cs="Arial"/>
          <w:sz w:val="22"/>
          <w:szCs w:val="22"/>
        </w:rPr>
        <w:t xml:space="preserve"> </w:t>
      </w:r>
      <w:r w:rsidRPr="008D3715">
        <w:rPr>
          <w:rFonts w:ascii="Arial" w:hAnsi="Arial" w:cs="Arial"/>
          <w:sz w:val="22"/>
          <w:szCs w:val="22"/>
        </w:rPr>
        <w:t>z wymaganiami określonymi w rozporządzeniu Prezesa Rady Ministrów z dnia 30 grudnia 2020 r.</w:t>
      </w:r>
      <w:r>
        <w:rPr>
          <w:rFonts w:ascii="Arial" w:hAnsi="Arial" w:cs="Arial"/>
          <w:sz w:val="22"/>
          <w:szCs w:val="22"/>
        </w:rPr>
        <w:t xml:space="preserve"> </w:t>
      </w:r>
      <w:r w:rsidRPr="008D3715">
        <w:rPr>
          <w:rFonts w:ascii="Arial" w:hAnsi="Arial" w:cs="Arial"/>
          <w:sz w:val="22"/>
          <w:szCs w:val="22"/>
        </w:rPr>
        <w:t>w sprawie sposobu sporządzania i przekazywania informacji oraz wymagań technicznych dla dokumentów elektronicznych oraz środków komunikacji elektronicznej w postępowaniu o udzielenie zamówienia publicznego lub konkursie (Dz. U. 2020 poz. 2452) oraz rozporządzeniem Ministra Rozwoju, Pracy</w:t>
      </w:r>
      <w:r>
        <w:rPr>
          <w:rFonts w:ascii="Arial" w:hAnsi="Arial" w:cs="Arial"/>
          <w:sz w:val="22"/>
          <w:szCs w:val="22"/>
        </w:rPr>
        <w:t xml:space="preserve"> </w:t>
      </w:r>
      <w:r w:rsidRPr="008D3715">
        <w:rPr>
          <w:rFonts w:ascii="Arial" w:hAnsi="Arial" w:cs="Arial"/>
          <w:sz w:val="22"/>
          <w:szCs w:val="22"/>
        </w:rPr>
        <w:t xml:space="preserve">i Technologii z dnia 30 grudnia  2020 r. w sprawie podmiotowych środków dowodowych oraz innych </w:t>
      </w:r>
      <w:r w:rsidRPr="008D3715">
        <w:rPr>
          <w:rFonts w:ascii="Arial" w:hAnsi="Arial" w:cs="Arial"/>
          <w:spacing w:val="-4"/>
          <w:sz w:val="22"/>
          <w:szCs w:val="22"/>
        </w:rPr>
        <w:t xml:space="preserve">dokumentów lub oświadczeń, jakich może żądać zamawiający  od Wykonawców </w:t>
      </w:r>
      <w:hyperlink r:id="rId14" w:history="1">
        <w:r w:rsidRPr="008D3715">
          <w:rPr>
            <w:rFonts w:ascii="Arial" w:hAnsi="Arial" w:cs="Arial"/>
            <w:spacing w:val="-4"/>
            <w:sz w:val="22"/>
            <w:szCs w:val="22"/>
          </w:rPr>
          <w:t>(Dz. U. z 2020, poz. 2415</w:t>
        </w:r>
        <w:r>
          <w:rPr>
            <w:rFonts w:ascii="Arial" w:hAnsi="Arial" w:cs="Arial"/>
            <w:spacing w:val="-4"/>
            <w:sz w:val="22"/>
            <w:szCs w:val="22"/>
          </w:rPr>
          <w:t xml:space="preserve"> </w:t>
        </w:r>
        <w:r w:rsidRPr="008D3715">
          <w:rPr>
            <w:rFonts w:ascii="Arial" w:hAnsi="Arial" w:cs="Arial"/>
            <w:spacing w:val="-4"/>
            <w:sz w:val="22"/>
            <w:szCs w:val="22"/>
          </w:rPr>
          <w:t xml:space="preserve">ze zm.). </w:t>
        </w:r>
      </w:hyperlink>
    </w:p>
    <w:p w:rsidR="00B01985" w:rsidRPr="00A84F11" w:rsidRDefault="00A84F11" w:rsidP="00CA73DE">
      <w:pPr>
        <w:pStyle w:val="Nagwek1"/>
        <w:rPr>
          <w:highlight w:val="lightGray"/>
        </w:rPr>
      </w:pPr>
      <w:bookmarkStart w:id="53" w:name="_Toc258314253"/>
      <w:r w:rsidRPr="00A84F11">
        <w:rPr>
          <w:highlight w:val="lightGray"/>
          <w:lang w:val="pl-PL"/>
        </w:rPr>
        <w:t xml:space="preserve">SPOSÓB </w:t>
      </w:r>
      <w:r w:rsidR="00B01985" w:rsidRPr="00A84F11">
        <w:rPr>
          <w:highlight w:val="lightGray"/>
        </w:rPr>
        <w:t>oraz termin składania ofert</w:t>
      </w:r>
      <w:bookmarkEnd w:id="53"/>
    </w:p>
    <w:p w:rsidR="00B01985" w:rsidRPr="00A84F11" w:rsidRDefault="00A84F11" w:rsidP="00A84F11">
      <w:pPr>
        <w:pStyle w:val="Nagwek2"/>
        <w:numPr>
          <w:ilvl w:val="0"/>
          <w:numId w:val="0"/>
        </w:numPr>
        <w:ind w:left="709" w:hanging="709"/>
        <w:rPr>
          <w:color w:val="auto"/>
        </w:rPr>
      </w:pPr>
      <w:r w:rsidRPr="00A84F11">
        <w:rPr>
          <w:color w:val="auto"/>
        </w:rPr>
        <w:t xml:space="preserve">17.1. </w:t>
      </w:r>
      <w:bookmarkStart w:id="54" w:name="_Hlk37940485"/>
      <w:bookmarkStart w:id="55" w:name="_Hlk37857777"/>
      <w:r w:rsidR="00B01985" w:rsidRPr="00A84F11">
        <w:rPr>
          <w:color w:val="auto"/>
        </w:rPr>
        <w:t xml:space="preserve">Ofertę, wraz z załącznikami, należy złożyć za pośrednictwem Platformy </w:t>
      </w:r>
      <w:hyperlink r:id="rId15" w:history="1">
        <w:r w:rsidRPr="00A84F11">
          <w:rPr>
            <w:rStyle w:val="Hipercze"/>
            <w:color w:val="auto"/>
          </w:rPr>
          <w:t>https://e-ProPublico.pl/</w:t>
        </w:r>
      </w:hyperlink>
      <w:r w:rsidRPr="00A84F11">
        <w:rPr>
          <w:color w:val="auto"/>
        </w:rPr>
        <w:t xml:space="preserve"> </w:t>
      </w:r>
      <w:r w:rsidR="00B01985" w:rsidRPr="00A84F11">
        <w:rPr>
          <w:color w:val="auto"/>
        </w:rPr>
        <w:t xml:space="preserve">w terminie do dnia </w:t>
      </w:r>
      <w:r w:rsidR="001E4C6D" w:rsidRPr="001E4C6D">
        <w:rPr>
          <w:b/>
          <w:color w:val="auto"/>
          <w:highlight w:val="yellow"/>
        </w:rPr>
        <w:t>………………..</w:t>
      </w:r>
      <w:r w:rsidR="00DA3BC7">
        <w:rPr>
          <w:b/>
          <w:color w:val="auto"/>
        </w:rPr>
        <w:t xml:space="preserve"> r.</w:t>
      </w:r>
      <w:r w:rsidR="00B01985" w:rsidRPr="00A84F11">
        <w:rPr>
          <w:color w:val="auto"/>
        </w:rPr>
        <w:t xml:space="preserve"> do godz. </w:t>
      </w:r>
      <w:bookmarkEnd w:id="54"/>
      <w:bookmarkEnd w:id="55"/>
      <w:r w:rsidR="00544B62" w:rsidRPr="00A84F11">
        <w:rPr>
          <w:b/>
          <w:color w:val="auto"/>
        </w:rPr>
        <w:t>10:00</w:t>
      </w:r>
      <w:r w:rsidR="00B01985" w:rsidRPr="00A84F11">
        <w:rPr>
          <w:color w:val="auto"/>
        </w:rPr>
        <w:t>.</w:t>
      </w:r>
    </w:p>
    <w:p w:rsidR="00B01985" w:rsidRPr="00DA3BC7" w:rsidRDefault="00B01985" w:rsidP="00CA73DE">
      <w:pPr>
        <w:pStyle w:val="Nagwek1"/>
        <w:rPr>
          <w:highlight w:val="lightGray"/>
        </w:rPr>
      </w:pPr>
      <w:bookmarkStart w:id="56" w:name="_Toc258314254"/>
      <w:r w:rsidRPr="00A84F11">
        <w:rPr>
          <w:highlight w:val="lightGray"/>
        </w:rPr>
        <w:t xml:space="preserve">termin </w:t>
      </w:r>
      <w:r w:rsidRPr="00DA3BC7">
        <w:rPr>
          <w:highlight w:val="lightGray"/>
        </w:rPr>
        <w:t>otwarcia ofert</w:t>
      </w:r>
    </w:p>
    <w:p w:rsidR="00B01985" w:rsidRPr="00DA3BC7" w:rsidRDefault="00B01985" w:rsidP="007A40E2">
      <w:pPr>
        <w:pStyle w:val="Nagwek2"/>
        <w:rPr>
          <w:color w:val="auto"/>
        </w:rPr>
      </w:pPr>
      <w:r w:rsidRPr="00DA3BC7">
        <w:rPr>
          <w:color w:val="auto"/>
        </w:rPr>
        <w:t xml:space="preserve">Otwarcie ofert nastąpi w dniu: </w:t>
      </w:r>
      <w:r w:rsidR="001E4C6D">
        <w:rPr>
          <w:b/>
          <w:color w:val="auto"/>
          <w:highlight w:val="yellow"/>
        </w:rPr>
        <w:t>…</w:t>
      </w:r>
      <w:r w:rsidR="001E4C6D" w:rsidRPr="001E4C6D">
        <w:rPr>
          <w:b/>
          <w:color w:val="auto"/>
          <w:highlight w:val="yellow"/>
        </w:rPr>
        <w:t>……………</w:t>
      </w:r>
      <w:r w:rsidR="00DA3BC7" w:rsidRPr="00DA3BC7">
        <w:rPr>
          <w:b/>
          <w:color w:val="auto"/>
        </w:rPr>
        <w:t xml:space="preserve"> r.</w:t>
      </w:r>
      <w:r w:rsidRPr="00DA3BC7">
        <w:rPr>
          <w:color w:val="auto"/>
        </w:rPr>
        <w:t xml:space="preserve"> o godz. </w:t>
      </w:r>
      <w:r w:rsidR="00544B62" w:rsidRPr="00DA3BC7">
        <w:rPr>
          <w:b/>
          <w:color w:val="auto"/>
        </w:rPr>
        <w:t>11:00</w:t>
      </w:r>
      <w:r w:rsidRPr="00DA3BC7">
        <w:rPr>
          <w:color w:val="auto"/>
        </w:rPr>
        <w:t>, za pośrednictwem Platformy</w:t>
      </w:r>
      <w:r w:rsidR="00DA3BC7" w:rsidRPr="00DA3BC7">
        <w:rPr>
          <w:color w:val="auto"/>
        </w:rPr>
        <w:t xml:space="preserve"> </w:t>
      </w:r>
      <w:hyperlink r:id="rId16" w:history="1">
        <w:r w:rsidR="00DA3BC7" w:rsidRPr="00DA3BC7">
          <w:rPr>
            <w:rStyle w:val="Hipercze"/>
            <w:color w:val="auto"/>
          </w:rPr>
          <w:t>https://e-ProPublico.pl/</w:t>
        </w:r>
      </w:hyperlink>
      <w:r w:rsidRPr="00DA3BC7">
        <w:rPr>
          <w:color w:val="auto"/>
        </w:rPr>
        <w:t>, na karcie ”Oferta/Załączniki”, poprzez ich odszyfrowanie, które jest jednoznaczne z ich upublicznieniem.</w:t>
      </w:r>
    </w:p>
    <w:p w:rsidR="00B01985" w:rsidRPr="00DA3BC7" w:rsidRDefault="00B01985" w:rsidP="007A40E2">
      <w:pPr>
        <w:pStyle w:val="Nagwek2"/>
        <w:rPr>
          <w:color w:val="auto"/>
        </w:rPr>
      </w:pPr>
      <w:r w:rsidRPr="00DA3BC7">
        <w:rPr>
          <w:color w:val="auto"/>
        </w:rPr>
        <w:t>Zamawiający, najpóźniej przed otwarciem ofert, udostępni na stronie prowadzonego postępowania informację o kwocie, jaką zamierza przeznaczyć na sfinansowanie zamówienia.</w:t>
      </w:r>
    </w:p>
    <w:p w:rsidR="00B01985" w:rsidRPr="00DA3BC7" w:rsidRDefault="00B01985" w:rsidP="007A40E2">
      <w:pPr>
        <w:pStyle w:val="Nagwek2"/>
        <w:rPr>
          <w:color w:val="auto"/>
        </w:rPr>
      </w:pPr>
      <w:r w:rsidRPr="00DA3BC7">
        <w:rPr>
          <w:color w:val="auto"/>
        </w:rPr>
        <w:t>Niezwłocznie po otwarciu ofert, Zamawiający zamieści na stronie internetowej prowadzonego postępowania informacje o:</w:t>
      </w:r>
    </w:p>
    <w:p w:rsidR="00B01985" w:rsidRPr="00DA3BC7" w:rsidRDefault="00B01985" w:rsidP="00D62E49">
      <w:pPr>
        <w:pStyle w:val="Nagwek2"/>
        <w:numPr>
          <w:ilvl w:val="0"/>
          <w:numId w:val="9"/>
        </w:numPr>
        <w:rPr>
          <w:color w:val="auto"/>
        </w:rPr>
      </w:pPr>
      <w:r w:rsidRPr="00DA3BC7">
        <w:rPr>
          <w:color w:val="auto"/>
        </w:rPr>
        <w:t>nazwach albo imionach i nazwiskach oraz siedzibach lub miejscach prowadzonej działalności gospodarczej bądź miejscach zamieszkania Wykonawców, których oferty zostały otwarte;</w:t>
      </w:r>
    </w:p>
    <w:p w:rsidR="00B01985" w:rsidRDefault="00B01985" w:rsidP="00D62E49">
      <w:pPr>
        <w:pStyle w:val="Nagwek2"/>
        <w:numPr>
          <w:ilvl w:val="0"/>
          <w:numId w:val="9"/>
        </w:numPr>
        <w:rPr>
          <w:color w:val="auto"/>
        </w:rPr>
      </w:pPr>
      <w:r w:rsidRPr="00DA3BC7">
        <w:rPr>
          <w:color w:val="auto"/>
        </w:rPr>
        <w:t>cenach lub kosztach zawartych w ofertach.</w:t>
      </w:r>
    </w:p>
    <w:p w:rsidR="00DA3BC7" w:rsidRPr="00BF2AE3" w:rsidRDefault="00DA3BC7" w:rsidP="00DA3BC7">
      <w:pPr>
        <w:widowControl w:val="0"/>
        <w:suppressAutoHyphens/>
        <w:ind w:left="709" w:hanging="709"/>
        <w:jc w:val="both"/>
        <w:rPr>
          <w:rFonts w:ascii="Arial" w:hAnsi="Arial" w:cs="Arial"/>
          <w:sz w:val="22"/>
          <w:szCs w:val="20"/>
          <w:lang w:bidi="pl-PL"/>
        </w:rPr>
      </w:pPr>
      <w:r>
        <w:rPr>
          <w:rFonts w:ascii="Arial" w:hAnsi="Arial" w:cs="Arial"/>
          <w:sz w:val="22"/>
          <w:szCs w:val="20"/>
        </w:rPr>
        <w:t xml:space="preserve">18.4. </w:t>
      </w:r>
      <w:r w:rsidRPr="00BF2AE3">
        <w:rPr>
          <w:rFonts w:ascii="Arial" w:hAnsi="Arial" w:cs="Arial"/>
          <w:sz w:val="22"/>
          <w:szCs w:val="20"/>
        </w:rPr>
        <w:t>W przypadku wystąpienia awarii systemu teleinformatycznego, która spowoduje brak możliwości otwarcia ofert w terminie określonym przez Zamawiającego, otwarcie ofert nastąpi niezwłocznie po usunięciu awarii.</w:t>
      </w:r>
    </w:p>
    <w:p w:rsidR="00B01985" w:rsidRPr="00DA3BC7" w:rsidRDefault="00B01985" w:rsidP="00CA73DE">
      <w:pPr>
        <w:pStyle w:val="Nagwek1"/>
        <w:rPr>
          <w:highlight w:val="lightGray"/>
        </w:rPr>
      </w:pPr>
      <w:r w:rsidRPr="00DA3BC7">
        <w:rPr>
          <w:highlight w:val="lightGray"/>
        </w:rPr>
        <w:t>Opis sposobu obliczenia ceny</w:t>
      </w:r>
      <w:bookmarkEnd w:id="56"/>
    </w:p>
    <w:p w:rsidR="007454ED" w:rsidRPr="007454ED" w:rsidRDefault="007454ED" w:rsidP="007454ED">
      <w:pPr>
        <w:tabs>
          <w:tab w:val="left" w:pos="709"/>
        </w:tabs>
        <w:ind w:left="709" w:hanging="709"/>
        <w:jc w:val="both"/>
        <w:rPr>
          <w:rFonts w:ascii="Arial" w:hAnsi="Arial" w:cs="Arial"/>
          <w:sz w:val="22"/>
          <w:szCs w:val="22"/>
        </w:rPr>
      </w:pPr>
      <w:r>
        <w:rPr>
          <w:rFonts w:ascii="Arial" w:hAnsi="Arial" w:cs="Arial"/>
          <w:sz w:val="22"/>
          <w:szCs w:val="22"/>
        </w:rPr>
        <w:t xml:space="preserve">19.1.    </w:t>
      </w:r>
      <w:r w:rsidRPr="0058453D">
        <w:rPr>
          <w:rFonts w:ascii="Arial" w:hAnsi="Arial" w:cs="Arial"/>
          <w:sz w:val="22"/>
          <w:szCs w:val="22"/>
        </w:rPr>
        <w:t xml:space="preserve">Wykonawca wylicza cenę oferty zgodnie z formularzem cenowym, który stanowi załącznik nr 2 do </w:t>
      </w:r>
      <w:r w:rsidRPr="0058453D">
        <w:rPr>
          <w:rFonts w:ascii="Arial" w:hAnsi="Arial" w:cs="Arial"/>
          <w:caps/>
          <w:sz w:val="22"/>
          <w:szCs w:val="22"/>
        </w:rPr>
        <w:t xml:space="preserve">swz – </w:t>
      </w:r>
      <w:r w:rsidRPr="0058453D">
        <w:rPr>
          <w:rFonts w:ascii="Arial" w:hAnsi="Arial" w:cs="Arial"/>
          <w:sz w:val="22"/>
          <w:szCs w:val="22"/>
        </w:rPr>
        <w:t xml:space="preserve">wykonawca wylicza cenę poszczególnych pozycji formularza (cena netto, wartość netto oraz wartość brutto) a następnie sumuje ceny brutto wszystkich pozycji.  Tak wyliczoną cenę oferty brutto zamieszcza się w formularzu oferty - z zastrzeżeniem przypadku </w:t>
      </w:r>
      <w:r w:rsidRPr="007454ED">
        <w:rPr>
          <w:rFonts w:ascii="Arial" w:hAnsi="Arial" w:cs="Arial"/>
          <w:sz w:val="22"/>
          <w:szCs w:val="22"/>
        </w:rPr>
        <w:t>wskazanego w ust. 19.5 niniejszego rozdziału.</w:t>
      </w:r>
    </w:p>
    <w:p w:rsidR="007454ED" w:rsidRPr="007454ED" w:rsidRDefault="007454ED" w:rsidP="007454ED">
      <w:pPr>
        <w:tabs>
          <w:tab w:val="left" w:pos="709"/>
        </w:tabs>
        <w:ind w:left="709" w:hanging="709"/>
        <w:jc w:val="both"/>
        <w:rPr>
          <w:rFonts w:ascii="Arial" w:hAnsi="Arial" w:cs="Arial"/>
          <w:sz w:val="22"/>
          <w:szCs w:val="22"/>
        </w:rPr>
      </w:pPr>
    </w:p>
    <w:p w:rsidR="007454ED" w:rsidRPr="007454ED" w:rsidRDefault="007454ED" w:rsidP="007454ED">
      <w:pPr>
        <w:tabs>
          <w:tab w:val="left" w:pos="709"/>
        </w:tabs>
        <w:ind w:left="709"/>
        <w:jc w:val="both"/>
        <w:rPr>
          <w:rFonts w:ascii="Arial" w:hAnsi="Arial" w:cs="Arial"/>
          <w:sz w:val="20"/>
          <w:szCs w:val="22"/>
        </w:rPr>
      </w:pPr>
      <w:r w:rsidRPr="007454ED">
        <w:rPr>
          <w:rFonts w:ascii="Arial" w:hAnsi="Arial" w:cs="Arial"/>
          <w:sz w:val="22"/>
        </w:rPr>
        <w:t>W ofercie Wykonawca zobowiązany jest podać cenę za wykonanie całego przedmiotu zamówienia w złotych polskich (PLN), z dokładnością do 1 grosza, tj. do dwóch miejsc po przecinku.</w:t>
      </w:r>
    </w:p>
    <w:p w:rsidR="007454ED" w:rsidRPr="007454ED" w:rsidRDefault="007454ED" w:rsidP="007454ED">
      <w:pPr>
        <w:spacing w:before="120"/>
        <w:ind w:left="567"/>
        <w:jc w:val="both"/>
        <w:rPr>
          <w:rFonts w:ascii="Arial" w:hAnsi="Arial" w:cs="Arial"/>
          <w:sz w:val="22"/>
          <w:szCs w:val="22"/>
        </w:rPr>
      </w:pPr>
      <w:r w:rsidRPr="007454ED">
        <w:rPr>
          <w:rFonts w:ascii="Arial" w:hAnsi="Arial" w:cs="Arial"/>
          <w:sz w:val="22"/>
          <w:szCs w:val="22"/>
        </w:rPr>
        <w:t xml:space="preserve">  Ceny jednostkowe muszą być wyższe od zera.</w:t>
      </w:r>
    </w:p>
    <w:p w:rsidR="00B01985" w:rsidRPr="007454ED" w:rsidRDefault="007454ED" w:rsidP="007454ED">
      <w:pPr>
        <w:pStyle w:val="Nagwek2"/>
        <w:numPr>
          <w:ilvl w:val="0"/>
          <w:numId w:val="0"/>
        </w:numPr>
        <w:ind w:left="680" w:hanging="680"/>
        <w:rPr>
          <w:color w:val="auto"/>
        </w:rPr>
      </w:pPr>
      <w:r w:rsidRPr="007454ED">
        <w:rPr>
          <w:color w:val="auto"/>
        </w:rPr>
        <w:t xml:space="preserve">19.2.  </w:t>
      </w:r>
      <w:r w:rsidR="00B01985" w:rsidRPr="007454ED">
        <w:rPr>
          <w:color w:val="auto"/>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Pr="007454ED" w:rsidRDefault="007454ED" w:rsidP="007454ED">
      <w:pPr>
        <w:pStyle w:val="Nagwek2"/>
        <w:numPr>
          <w:ilvl w:val="0"/>
          <w:numId w:val="0"/>
        </w:numPr>
        <w:ind w:left="680" w:hanging="680"/>
        <w:rPr>
          <w:color w:val="auto"/>
        </w:rPr>
      </w:pPr>
      <w:r>
        <w:rPr>
          <w:color w:val="auto"/>
        </w:rPr>
        <w:t xml:space="preserve">19.3.   </w:t>
      </w:r>
      <w:r w:rsidR="00B01985" w:rsidRPr="007454ED">
        <w:rPr>
          <w:color w:val="auto"/>
        </w:rPr>
        <w:t>Rozliczenia między Zamawiającym a Wykonawcą prowadzone będą w złotych polskich z dokładnością do dwóch miejsc po przecinku.</w:t>
      </w:r>
    </w:p>
    <w:p w:rsidR="00B01985" w:rsidRPr="007454ED" w:rsidRDefault="007454ED" w:rsidP="007454ED">
      <w:pPr>
        <w:pStyle w:val="Nagwek2"/>
        <w:numPr>
          <w:ilvl w:val="0"/>
          <w:numId w:val="0"/>
        </w:numPr>
        <w:ind w:left="680" w:hanging="680"/>
        <w:rPr>
          <w:color w:val="auto"/>
        </w:rPr>
      </w:pPr>
      <w:r>
        <w:rPr>
          <w:color w:val="auto"/>
        </w:rPr>
        <w:t xml:space="preserve">19.4. </w:t>
      </w:r>
      <w:r w:rsidR="00B01985" w:rsidRPr="007454ED">
        <w:rPr>
          <w:color w:val="auto"/>
        </w:rPr>
        <w:t>Wykonawca zobowiązany jest zastosować stawkę VAT zgodnie z obowiązującymi przepisami ustawy z 11 marca 2004 r. o  podatku od towarów i usług.</w:t>
      </w:r>
    </w:p>
    <w:p w:rsidR="008D31EC" w:rsidRPr="008D31EC" w:rsidRDefault="007454ED" w:rsidP="008D31EC">
      <w:pPr>
        <w:pStyle w:val="Nagwek2"/>
        <w:numPr>
          <w:ilvl w:val="0"/>
          <w:numId w:val="0"/>
        </w:numPr>
        <w:ind w:left="680" w:hanging="680"/>
        <w:rPr>
          <w:color w:val="auto"/>
        </w:rPr>
      </w:pPr>
      <w:r w:rsidRPr="007454ED">
        <w:rPr>
          <w:color w:val="auto"/>
        </w:rPr>
        <w:t xml:space="preserve">19.5.   </w:t>
      </w:r>
      <w:r w:rsidR="008D31EC" w:rsidRPr="008D31EC">
        <w:t>Zgodnie z art. 225</w:t>
      </w:r>
      <w:r w:rsidR="008D31EC">
        <w:t xml:space="preserve"> ustawy </w:t>
      </w:r>
      <w:proofErr w:type="spellStart"/>
      <w:r w:rsidR="008D31EC">
        <w:t>Pzp</w:t>
      </w:r>
      <w:proofErr w:type="spellEnd"/>
      <w:r w:rsidR="008D31EC">
        <w:t>:</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 xml:space="preserve">1. Jeżeli została złożona oferta, której wybór prowadziłby do powstania u zamawiającego obowiązku podatkowego zgodnie z ustawą z dnia 11 marca 2004 r. o podatku od towarów i usług (Dz.U. z 2018 r. poz. 2174, z </w:t>
      </w:r>
      <w:proofErr w:type="spellStart"/>
      <w:r w:rsidRPr="008D31EC">
        <w:rPr>
          <w:rFonts w:ascii="Arial" w:hAnsi="Arial" w:cs="Arial"/>
          <w:sz w:val="22"/>
        </w:rPr>
        <w:t>późn</w:t>
      </w:r>
      <w:proofErr w:type="spellEnd"/>
      <w:r w:rsidRPr="008D31EC">
        <w:rPr>
          <w:rFonts w:ascii="Arial" w:hAnsi="Arial" w:cs="Arial"/>
          <w:sz w:val="22"/>
        </w:rPr>
        <w:t>. zm.), dla celów zastosowania kryterium ceny lub kosztu zamawiający dolicza do przedstawionej w tej ofercie ceny kwotę podatku od towarów i usług, którą miałby obowiązek rozliczyć.</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2. W ofercie, o której mowa w ust. 1, wykonawca ma obowiązek:</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1) poinformowania zamawiającego, że wybór jego oferty będzie prowadził do powstania u zamawiającego obowiązku podatkowego;</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2) wskazania nazwy (rodzaju) towaru lub usługi, których dostawa lub świadczenie będą prowadziły do powstania obowiązku podatkowego;</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3) wskazania wartości towaru lub usługi objętego obowiązkiem podatkowym zamawiającego, bez kwoty podatku;</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4) wskazania stawki podatku od towarów i usług, która zgodnie z wiedzą wykonawcy, będzie miała zastosowanie.</w:t>
      </w:r>
    </w:p>
    <w:p w:rsidR="001A7CC5" w:rsidRPr="007454ED" w:rsidRDefault="001A7CC5" w:rsidP="001A7CC5">
      <w:pPr>
        <w:pStyle w:val="Tekstpodstawowywcity3"/>
        <w:spacing w:before="120"/>
        <w:ind w:left="0"/>
        <w:jc w:val="both"/>
        <w:rPr>
          <w:rFonts w:ascii="Arial" w:hAnsi="Arial" w:cs="Arial"/>
          <w:b/>
          <w:sz w:val="22"/>
          <w:szCs w:val="22"/>
          <w:u w:val="single"/>
        </w:rPr>
      </w:pPr>
      <w:bookmarkStart w:id="57" w:name="_Hlk61113033"/>
      <w:r w:rsidRPr="007454ED">
        <w:rPr>
          <w:rFonts w:ascii="Arial" w:hAnsi="Arial" w:cs="Arial"/>
          <w:b/>
          <w:sz w:val="22"/>
          <w:szCs w:val="22"/>
          <w:u w:val="single"/>
        </w:rPr>
        <w:t xml:space="preserve">UWAGA - Naliczanie podatku VAT – 0% </w:t>
      </w:r>
    </w:p>
    <w:p w:rsidR="001A7CC5" w:rsidRPr="007454ED" w:rsidRDefault="001A7CC5" w:rsidP="001A7CC5">
      <w:pPr>
        <w:jc w:val="both"/>
        <w:rPr>
          <w:rFonts w:ascii="Arial" w:hAnsi="Arial" w:cs="Arial"/>
          <w:b/>
          <w:sz w:val="22"/>
          <w:szCs w:val="22"/>
        </w:rPr>
      </w:pPr>
      <w:r w:rsidRPr="007454ED">
        <w:rPr>
          <w:rFonts w:ascii="Arial" w:hAnsi="Arial" w:cs="Arial"/>
          <w:b/>
          <w:sz w:val="22"/>
          <w:szCs w:val="22"/>
        </w:rPr>
        <w:t xml:space="preserve">Wykaz towarów, których dostawa musi być opodatkowana stawką VAT 0%: zestawy komputerów stacjonarnych, jednostki centralne komputerów, monitory, drukarki, skanery, serwery, urządzenia do </w:t>
      </w:r>
      <w:proofErr w:type="spellStart"/>
      <w:r w:rsidRPr="007454ED">
        <w:rPr>
          <w:rFonts w:ascii="Arial" w:hAnsi="Arial" w:cs="Arial"/>
          <w:b/>
          <w:sz w:val="22"/>
          <w:szCs w:val="22"/>
        </w:rPr>
        <w:t>braila</w:t>
      </w:r>
      <w:proofErr w:type="spellEnd"/>
      <w:r w:rsidRPr="007454ED">
        <w:rPr>
          <w:rFonts w:ascii="Arial" w:hAnsi="Arial" w:cs="Arial"/>
          <w:b/>
          <w:sz w:val="22"/>
          <w:szCs w:val="22"/>
        </w:rPr>
        <w:t xml:space="preserve"> itd. (na podstawie ustawy z dnia 11 marca 2004 r. o podatku od towarów i usług (tekst jednolity </w:t>
      </w:r>
      <w:r w:rsidR="009F187C" w:rsidRPr="007454ED">
        <w:rPr>
          <w:rFonts w:ascii="Arial" w:hAnsi="Arial" w:cs="Arial"/>
          <w:b/>
          <w:sz w:val="22"/>
          <w:szCs w:val="22"/>
        </w:rPr>
        <w:t xml:space="preserve">Dz. U. z 2020r poz. 106  </w:t>
      </w:r>
      <w:r w:rsidRPr="007454ED">
        <w:rPr>
          <w:rFonts w:ascii="Arial" w:hAnsi="Arial" w:cs="Arial"/>
          <w:b/>
          <w:sz w:val="22"/>
          <w:szCs w:val="22"/>
        </w:rPr>
        <w:t xml:space="preserve">z </w:t>
      </w:r>
      <w:proofErr w:type="spellStart"/>
      <w:r w:rsidRPr="007454ED">
        <w:rPr>
          <w:rFonts w:ascii="Arial" w:hAnsi="Arial" w:cs="Arial"/>
          <w:b/>
          <w:sz w:val="22"/>
          <w:szCs w:val="22"/>
        </w:rPr>
        <w:t>późn</w:t>
      </w:r>
      <w:proofErr w:type="spellEnd"/>
      <w:r w:rsidRPr="007454ED">
        <w:rPr>
          <w:rFonts w:ascii="Arial" w:hAnsi="Arial" w:cs="Arial"/>
          <w:b/>
          <w:sz w:val="22"/>
          <w:szCs w:val="22"/>
        </w:rPr>
        <w:t xml:space="preserve"> zm. – art. 83 ust. 1 pkt 26 lit. a, wykaz sprzętu załącznik nr 8 do ustawy) </w:t>
      </w:r>
      <w:r w:rsidR="0006478D">
        <w:rPr>
          <w:rFonts w:ascii="Arial" w:hAnsi="Arial" w:cs="Arial"/>
          <w:b/>
          <w:sz w:val="22"/>
          <w:szCs w:val="22"/>
        </w:rPr>
        <w:t>–</w:t>
      </w:r>
      <w:r w:rsidRPr="007454ED">
        <w:rPr>
          <w:rFonts w:ascii="Arial" w:hAnsi="Arial" w:cs="Arial"/>
          <w:b/>
          <w:sz w:val="22"/>
          <w:szCs w:val="22"/>
        </w:rPr>
        <w:t xml:space="preserve"> dotyczy</w:t>
      </w:r>
      <w:r w:rsidR="0006478D">
        <w:rPr>
          <w:rFonts w:ascii="Arial" w:hAnsi="Arial" w:cs="Arial"/>
          <w:b/>
          <w:sz w:val="22"/>
          <w:szCs w:val="22"/>
        </w:rPr>
        <w:t>:</w:t>
      </w:r>
      <w:r w:rsidR="001E4C6D">
        <w:rPr>
          <w:rFonts w:ascii="Arial" w:hAnsi="Arial" w:cs="Arial"/>
          <w:b/>
          <w:sz w:val="22"/>
          <w:szCs w:val="22"/>
        </w:rPr>
        <w:t xml:space="preserve"> Część 1; Część 2 poz. 1 i 2.</w:t>
      </w:r>
    </w:p>
    <w:p w:rsidR="007454ED" w:rsidRPr="007454ED" w:rsidRDefault="007454ED" w:rsidP="00C519CE">
      <w:pPr>
        <w:pStyle w:val="Nagwek2"/>
        <w:numPr>
          <w:ilvl w:val="0"/>
          <w:numId w:val="0"/>
        </w:numPr>
        <w:ind w:left="680" w:hanging="680"/>
        <w:rPr>
          <w:bCs w:val="0"/>
          <w:iCs w:val="0"/>
        </w:rPr>
      </w:pPr>
      <w:r w:rsidRPr="007454ED">
        <w:rPr>
          <w:color w:val="auto"/>
        </w:rPr>
        <w:t>19.6</w:t>
      </w:r>
      <w:bookmarkEnd w:id="57"/>
      <w:r w:rsidR="00C519CE">
        <w:rPr>
          <w:color w:val="auto"/>
        </w:rPr>
        <w:t xml:space="preserve">.  </w:t>
      </w:r>
      <w:r w:rsidR="008E3B63">
        <w:rPr>
          <w:color w:val="auto"/>
        </w:rPr>
        <w:t xml:space="preserve"> </w:t>
      </w:r>
      <w:r w:rsidRPr="007454ED">
        <w:rPr>
          <w:bCs w:val="0"/>
          <w:iCs w:val="0"/>
        </w:rPr>
        <w:t>Zamawiający</w:t>
      </w:r>
      <w:r w:rsidRPr="007454ED">
        <w:rPr>
          <w:rFonts w:eastAsia="Arial"/>
          <w:bCs w:val="0"/>
          <w:iCs w:val="0"/>
        </w:rPr>
        <w:t xml:space="preserve"> </w:t>
      </w:r>
      <w:r w:rsidRPr="007454ED">
        <w:rPr>
          <w:bCs w:val="0"/>
          <w:iCs w:val="0"/>
        </w:rPr>
        <w:t>posiada</w:t>
      </w:r>
      <w:r w:rsidRPr="007454ED">
        <w:rPr>
          <w:rFonts w:eastAsia="Arial"/>
          <w:bCs w:val="0"/>
          <w:iCs w:val="0"/>
        </w:rPr>
        <w:t xml:space="preserve"> </w:t>
      </w:r>
      <w:r w:rsidRPr="007454ED">
        <w:rPr>
          <w:bCs w:val="0"/>
          <w:iCs w:val="0"/>
        </w:rPr>
        <w:t>odpowiedni</w:t>
      </w:r>
      <w:r w:rsidRPr="007454ED">
        <w:rPr>
          <w:rFonts w:eastAsia="Arial"/>
          <w:bCs w:val="0"/>
          <w:iCs w:val="0"/>
        </w:rPr>
        <w:t xml:space="preserve"> </w:t>
      </w:r>
      <w:r w:rsidRPr="007454ED">
        <w:rPr>
          <w:bCs w:val="0"/>
          <w:iCs w:val="0"/>
        </w:rPr>
        <w:t>numer</w:t>
      </w:r>
      <w:r w:rsidRPr="007454ED">
        <w:rPr>
          <w:rFonts w:eastAsia="Arial"/>
          <w:bCs w:val="0"/>
          <w:iCs w:val="0"/>
        </w:rPr>
        <w:t xml:space="preserve"> </w:t>
      </w:r>
      <w:r w:rsidRPr="007454ED">
        <w:rPr>
          <w:bCs w:val="0"/>
          <w:iCs w:val="0"/>
        </w:rPr>
        <w:t>identyfikacyjny</w:t>
      </w:r>
      <w:r w:rsidRPr="007454ED">
        <w:rPr>
          <w:rFonts w:eastAsia="Arial"/>
          <w:bCs w:val="0"/>
          <w:iCs w:val="0"/>
        </w:rPr>
        <w:t xml:space="preserve"> </w:t>
      </w:r>
      <w:r w:rsidRPr="007454ED">
        <w:rPr>
          <w:bCs w:val="0"/>
          <w:iCs w:val="0"/>
        </w:rPr>
        <w:t>VAT</w:t>
      </w:r>
      <w:r w:rsidRPr="007454ED">
        <w:rPr>
          <w:rFonts w:eastAsia="Arial"/>
          <w:bCs w:val="0"/>
          <w:iCs w:val="0"/>
        </w:rPr>
        <w:t xml:space="preserve"> </w:t>
      </w:r>
      <w:r w:rsidRPr="007454ED">
        <w:rPr>
          <w:bCs w:val="0"/>
          <w:iCs w:val="0"/>
        </w:rPr>
        <w:t>UE.</w:t>
      </w:r>
    </w:p>
    <w:p w:rsidR="00B01985" w:rsidRPr="00A915AC" w:rsidRDefault="00B01985" w:rsidP="00CA73DE">
      <w:pPr>
        <w:pStyle w:val="Nagwek1"/>
        <w:rPr>
          <w:highlight w:val="lightGray"/>
        </w:rPr>
      </w:pPr>
      <w:bookmarkStart w:id="58" w:name="_Toc258314255"/>
      <w:r w:rsidRPr="007454ED">
        <w:rPr>
          <w:highlight w:val="lightGray"/>
        </w:rPr>
        <w:t>Opis kryteriów</w:t>
      </w:r>
      <w:r w:rsidRPr="007454ED">
        <w:rPr>
          <w:highlight w:val="lightGray"/>
          <w:lang w:val="pl-PL"/>
        </w:rPr>
        <w:t xml:space="preserve"> oceny ofert</w:t>
      </w:r>
      <w:r w:rsidRPr="00A915AC">
        <w:rPr>
          <w:highlight w:val="lightGray"/>
          <w:lang w:val="pl-PL"/>
        </w:rPr>
        <w:t>,</w:t>
      </w:r>
      <w:r w:rsidRPr="00A915AC">
        <w:rPr>
          <w:highlight w:val="lightGray"/>
        </w:rPr>
        <w:t xml:space="preserve"> wraz z podaniem </w:t>
      </w:r>
      <w:r w:rsidRPr="00A915AC">
        <w:rPr>
          <w:highlight w:val="lightGray"/>
          <w:lang w:val="pl-PL"/>
        </w:rPr>
        <w:t>wag</w:t>
      </w:r>
      <w:r w:rsidRPr="00A915AC">
        <w:rPr>
          <w:highlight w:val="lightGray"/>
        </w:rPr>
        <w:t xml:space="preserve"> tych kryteriów i sposobu oceny ofert</w:t>
      </w:r>
      <w:bookmarkEnd w:id="58"/>
    </w:p>
    <w:p w:rsidR="000E1ED0" w:rsidRPr="00FE097C" w:rsidRDefault="000E1ED0" w:rsidP="000E1ED0">
      <w:pPr>
        <w:pStyle w:val="Nagwek2"/>
        <w:rPr>
          <w:color w:val="auto"/>
        </w:rPr>
      </w:pPr>
      <w:r w:rsidRPr="00FE097C">
        <w:rPr>
          <w:color w:val="auto"/>
        </w:rPr>
        <w:t>Przy dokonywaniu wyboru najkorzystniejszej oferty Zamawiający stosować będzie niżej podane kryteria:</w:t>
      </w:r>
    </w:p>
    <w:tbl>
      <w:tblPr>
        <w:tblW w:w="0" w:type="auto"/>
        <w:tblInd w:w="521" w:type="dxa"/>
        <w:tblLayout w:type="fixed"/>
        <w:tblLook w:val="0000" w:firstRow="0" w:lastRow="0" w:firstColumn="0" w:lastColumn="0" w:noHBand="0" w:noVBand="0"/>
      </w:tblPr>
      <w:tblGrid>
        <w:gridCol w:w="891"/>
        <w:gridCol w:w="5457"/>
        <w:gridCol w:w="1922"/>
      </w:tblGrid>
      <w:tr w:rsidR="000E1ED0" w:rsidRPr="00FE097C" w:rsidTr="001E4C6D">
        <w:tc>
          <w:tcPr>
            <w:tcW w:w="891" w:type="dxa"/>
            <w:tcBorders>
              <w:top w:val="single" w:sz="4" w:space="0" w:color="000000"/>
              <w:left w:val="single" w:sz="4" w:space="0" w:color="000000"/>
              <w:bottom w:val="single" w:sz="4" w:space="0" w:color="000000"/>
            </w:tcBorders>
            <w:shd w:val="clear" w:color="auto" w:fill="F3F3F3"/>
            <w:vAlign w:val="center"/>
          </w:tcPr>
          <w:p w:rsidR="000E1ED0" w:rsidRPr="00FE097C" w:rsidRDefault="000E1ED0" w:rsidP="001E4C6D">
            <w:pPr>
              <w:pStyle w:val="Tekstpodstawowy"/>
              <w:spacing w:after="0"/>
              <w:jc w:val="center"/>
              <w:rPr>
                <w:rFonts w:ascii="Arial" w:hAnsi="Arial" w:cs="Arial"/>
                <w:b/>
                <w:sz w:val="22"/>
                <w:szCs w:val="22"/>
              </w:rPr>
            </w:pPr>
            <w:r w:rsidRPr="00FE097C">
              <w:rPr>
                <w:rFonts w:ascii="Arial" w:hAnsi="Arial" w:cs="Arial"/>
                <w:b/>
                <w:sz w:val="22"/>
                <w:szCs w:val="22"/>
              </w:rPr>
              <w:t xml:space="preserve">   Nr:</w:t>
            </w:r>
          </w:p>
        </w:tc>
        <w:tc>
          <w:tcPr>
            <w:tcW w:w="5457" w:type="dxa"/>
            <w:tcBorders>
              <w:top w:val="single" w:sz="4" w:space="0" w:color="000000"/>
              <w:left w:val="single" w:sz="4" w:space="0" w:color="000000"/>
              <w:bottom w:val="single" w:sz="4" w:space="0" w:color="000000"/>
            </w:tcBorders>
            <w:shd w:val="clear" w:color="auto" w:fill="F3F3F3"/>
            <w:vAlign w:val="center"/>
          </w:tcPr>
          <w:p w:rsidR="000E1ED0" w:rsidRPr="00FE097C" w:rsidRDefault="000E1ED0" w:rsidP="001E4C6D">
            <w:pPr>
              <w:pStyle w:val="Tekstpodstawowy"/>
              <w:spacing w:after="0"/>
              <w:jc w:val="center"/>
              <w:rPr>
                <w:rFonts w:ascii="Arial" w:hAnsi="Arial" w:cs="Arial"/>
                <w:b/>
                <w:sz w:val="22"/>
                <w:szCs w:val="22"/>
              </w:rPr>
            </w:pPr>
            <w:r w:rsidRPr="00FE097C">
              <w:rPr>
                <w:rFonts w:ascii="Arial" w:hAnsi="Arial" w:cs="Arial"/>
                <w:b/>
                <w:sz w:val="22"/>
                <w:szCs w:val="22"/>
              </w:rPr>
              <w:t xml:space="preserve">Nazwa kryterium dla </w:t>
            </w:r>
            <w:r>
              <w:rPr>
                <w:rFonts w:ascii="Arial" w:hAnsi="Arial" w:cs="Arial"/>
                <w:b/>
                <w:sz w:val="22"/>
                <w:szCs w:val="22"/>
              </w:rPr>
              <w:t xml:space="preserve">CZĘŚCI </w:t>
            </w:r>
            <w:r w:rsidRPr="00FE097C">
              <w:rPr>
                <w:rFonts w:ascii="Arial" w:hAnsi="Arial" w:cs="Arial"/>
                <w:b/>
                <w:sz w:val="22"/>
                <w:szCs w:val="22"/>
              </w:rPr>
              <w:t>1-</w:t>
            </w:r>
            <w:r>
              <w:rPr>
                <w:rFonts w:ascii="Arial" w:hAnsi="Arial" w:cs="Arial"/>
                <w:b/>
                <w:sz w:val="22"/>
                <w:szCs w:val="22"/>
              </w:rPr>
              <w:t>6</w:t>
            </w:r>
            <w:r w:rsidRPr="00FE097C">
              <w:rPr>
                <w:rFonts w:ascii="Arial" w:hAnsi="Arial" w:cs="Arial"/>
                <w:b/>
                <w:sz w:val="22"/>
                <w:szCs w:val="22"/>
              </w:rPr>
              <w:t>:</w:t>
            </w:r>
          </w:p>
        </w:tc>
        <w:tc>
          <w:tcPr>
            <w:tcW w:w="19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E1ED0" w:rsidRPr="00FE097C" w:rsidRDefault="000E1ED0" w:rsidP="001E4C6D">
            <w:pPr>
              <w:pStyle w:val="Tekstpodstawowy"/>
              <w:spacing w:after="0"/>
              <w:jc w:val="center"/>
              <w:rPr>
                <w:rFonts w:ascii="Arial" w:hAnsi="Arial" w:cs="Arial"/>
                <w:sz w:val="22"/>
                <w:szCs w:val="22"/>
              </w:rPr>
            </w:pPr>
            <w:r w:rsidRPr="00FE097C">
              <w:rPr>
                <w:rFonts w:ascii="Arial" w:hAnsi="Arial" w:cs="Arial"/>
                <w:b/>
                <w:sz w:val="22"/>
                <w:szCs w:val="22"/>
              </w:rPr>
              <w:t>Waga:</w:t>
            </w:r>
          </w:p>
        </w:tc>
      </w:tr>
      <w:tr w:rsidR="000E1ED0" w:rsidRPr="00FE097C" w:rsidTr="001E4C6D">
        <w:tc>
          <w:tcPr>
            <w:tcW w:w="891" w:type="dxa"/>
            <w:tcBorders>
              <w:top w:val="single" w:sz="4" w:space="0" w:color="000000"/>
              <w:left w:val="single" w:sz="4" w:space="0" w:color="000000"/>
              <w:bottom w:val="single" w:sz="4" w:space="0" w:color="000000"/>
            </w:tcBorders>
            <w:shd w:val="clear" w:color="auto" w:fill="auto"/>
          </w:tcPr>
          <w:p w:rsidR="000E1ED0" w:rsidRPr="00FE097C" w:rsidRDefault="000E1ED0" w:rsidP="000E1ED0">
            <w:pPr>
              <w:pStyle w:val="Tekstpodstawowy"/>
              <w:numPr>
                <w:ilvl w:val="0"/>
                <w:numId w:val="15"/>
              </w:numPr>
              <w:suppressAutoHyphens/>
              <w:snapToGrid w:val="0"/>
              <w:spacing w:after="0"/>
              <w:rPr>
                <w:rFonts w:ascii="Arial" w:hAnsi="Arial" w:cs="Arial"/>
                <w:b/>
                <w:sz w:val="22"/>
                <w:szCs w:val="22"/>
              </w:rPr>
            </w:pPr>
          </w:p>
        </w:tc>
        <w:tc>
          <w:tcPr>
            <w:tcW w:w="5457" w:type="dxa"/>
            <w:tcBorders>
              <w:top w:val="single" w:sz="4" w:space="0" w:color="000000"/>
              <w:left w:val="single" w:sz="4" w:space="0" w:color="000000"/>
              <w:bottom w:val="single" w:sz="4" w:space="0" w:color="000000"/>
            </w:tcBorders>
            <w:shd w:val="clear" w:color="auto" w:fill="auto"/>
          </w:tcPr>
          <w:p w:rsidR="000E1ED0" w:rsidRPr="00FE097C" w:rsidRDefault="000E1ED0" w:rsidP="001E4C6D">
            <w:pPr>
              <w:pStyle w:val="Tekstpodstawowy"/>
              <w:spacing w:after="0"/>
              <w:rPr>
                <w:rFonts w:ascii="Arial" w:eastAsia="Arial" w:hAnsi="Arial" w:cs="Arial"/>
                <w:sz w:val="22"/>
                <w:szCs w:val="22"/>
              </w:rPr>
            </w:pPr>
            <w:r w:rsidRPr="00FE097C">
              <w:rPr>
                <w:rFonts w:ascii="Arial" w:hAnsi="Arial" w:cs="Arial"/>
                <w:sz w:val="22"/>
                <w:szCs w:val="22"/>
              </w:rPr>
              <w:t>Cena brutto oferty (C)</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ED0" w:rsidRPr="00FE097C" w:rsidRDefault="000E1ED0" w:rsidP="001E4C6D">
            <w:pPr>
              <w:pStyle w:val="Tekstpodstawowy"/>
              <w:spacing w:after="0"/>
              <w:jc w:val="center"/>
              <w:rPr>
                <w:rFonts w:ascii="Arial" w:hAnsi="Arial" w:cs="Arial"/>
                <w:sz w:val="22"/>
                <w:szCs w:val="22"/>
              </w:rPr>
            </w:pPr>
            <w:r w:rsidRPr="00FE097C">
              <w:rPr>
                <w:rFonts w:ascii="Arial" w:hAnsi="Arial" w:cs="Arial"/>
                <w:sz w:val="22"/>
                <w:szCs w:val="22"/>
              </w:rPr>
              <w:t>60%</w:t>
            </w:r>
          </w:p>
        </w:tc>
      </w:tr>
      <w:tr w:rsidR="000E1ED0" w:rsidRPr="00FE097C" w:rsidTr="001E4C6D">
        <w:trPr>
          <w:trHeight w:val="70"/>
        </w:trPr>
        <w:tc>
          <w:tcPr>
            <w:tcW w:w="891" w:type="dxa"/>
            <w:tcBorders>
              <w:top w:val="single" w:sz="4" w:space="0" w:color="000000"/>
              <w:left w:val="single" w:sz="4" w:space="0" w:color="000000"/>
              <w:bottom w:val="single" w:sz="4" w:space="0" w:color="000000"/>
            </w:tcBorders>
            <w:shd w:val="clear" w:color="auto" w:fill="auto"/>
          </w:tcPr>
          <w:p w:rsidR="000E1ED0" w:rsidRPr="00FE097C" w:rsidRDefault="000E1ED0" w:rsidP="000E1ED0">
            <w:pPr>
              <w:pStyle w:val="Tekstpodstawowy"/>
              <w:numPr>
                <w:ilvl w:val="0"/>
                <w:numId w:val="15"/>
              </w:numPr>
              <w:suppressAutoHyphens/>
              <w:snapToGrid w:val="0"/>
              <w:spacing w:after="0"/>
              <w:rPr>
                <w:rFonts w:ascii="Arial" w:hAnsi="Arial" w:cs="Arial"/>
                <w:sz w:val="22"/>
                <w:szCs w:val="22"/>
              </w:rPr>
            </w:pPr>
          </w:p>
        </w:tc>
        <w:tc>
          <w:tcPr>
            <w:tcW w:w="5457" w:type="dxa"/>
            <w:tcBorders>
              <w:top w:val="single" w:sz="4" w:space="0" w:color="000000"/>
              <w:left w:val="single" w:sz="4" w:space="0" w:color="000000"/>
              <w:bottom w:val="single" w:sz="4" w:space="0" w:color="000000"/>
            </w:tcBorders>
            <w:shd w:val="clear" w:color="auto" w:fill="auto"/>
          </w:tcPr>
          <w:p w:rsidR="000E1ED0" w:rsidRPr="00FE097C" w:rsidRDefault="000E1ED0" w:rsidP="001E4C6D">
            <w:pPr>
              <w:pStyle w:val="Tekstpodstawowy"/>
              <w:spacing w:after="0"/>
              <w:rPr>
                <w:rFonts w:ascii="Arial" w:hAnsi="Arial" w:cs="Arial"/>
                <w:sz w:val="22"/>
                <w:szCs w:val="22"/>
              </w:rPr>
            </w:pPr>
            <w:r w:rsidRPr="00FE097C">
              <w:rPr>
                <w:rFonts w:ascii="Arial" w:hAnsi="Arial" w:cs="Arial"/>
                <w:sz w:val="22"/>
                <w:szCs w:val="22"/>
              </w:rPr>
              <w:t>Termin płatności faktury (P)</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ED0" w:rsidRPr="00FE097C" w:rsidRDefault="000E1ED0" w:rsidP="001E4C6D">
            <w:pPr>
              <w:pStyle w:val="Tekstpodstawowy"/>
              <w:spacing w:after="0"/>
              <w:jc w:val="center"/>
              <w:rPr>
                <w:rFonts w:ascii="Arial" w:eastAsia="Arial" w:hAnsi="Arial" w:cs="Arial"/>
                <w:sz w:val="22"/>
                <w:szCs w:val="22"/>
              </w:rPr>
            </w:pPr>
            <w:r w:rsidRPr="00FE097C">
              <w:rPr>
                <w:rFonts w:ascii="Arial" w:eastAsia="Arial" w:hAnsi="Arial" w:cs="Arial"/>
                <w:sz w:val="22"/>
                <w:szCs w:val="22"/>
              </w:rPr>
              <w:t>20%</w:t>
            </w:r>
          </w:p>
        </w:tc>
      </w:tr>
      <w:tr w:rsidR="000E1ED0" w:rsidRPr="00FE097C" w:rsidTr="001E4C6D">
        <w:trPr>
          <w:trHeight w:val="70"/>
        </w:trPr>
        <w:tc>
          <w:tcPr>
            <w:tcW w:w="891" w:type="dxa"/>
            <w:tcBorders>
              <w:top w:val="single" w:sz="4" w:space="0" w:color="000000"/>
              <w:left w:val="single" w:sz="4" w:space="0" w:color="000000"/>
              <w:bottom w:val="single" w:sz="4" w:space="0" w:color="000000"/>
            </w:tcBorders>
            <w:shd w:val="clear" w:color="auto" w:fill="auto"/>
          </w:tcPr>
          <w:p w:rsidR="000E1ED0" w:rsidRPr="00FE097C" w:rsidRDefault="000E1ED0" w:rsidP="000E1ED0">
            <w:pPr>
              <w:pStyle w:val="Tekstpodstawowy"/>
              <w:numPr>
                <w:ilvl w:val="0"/>
                <w:numId w:val="15"/>
              </w:numPr>
              <w:suppressAutoHyphens/>
              <w:snapToGrid w:val="0"/>
              <w:spacing w:after="0"/>
              <w:rPr>
                <w:rFonts w:ascii="Arial" w:hAnsi="Arial" w:cs="Arial"/>
                <w:sz w:val="22"/>
                <w:szCs w:val="22"/>
              </w:rPr>
            </w:pPr>
          </w:p>
        </w:tc>
        <w:tc>
          <w:tcPr>
            <w:tcW w:w="5457" w:type="dxa"/>
            <w:tcBorders>
              <w:top w:val="single" w:sz="4" w:space="0" w:color="000000"/>
              <w:left w:val="single" w:sz="4" w:space="0" w:color="000000"/>
              <w:bottom w:val="single" w:sz="4" w:space="0" w:color="000000"/>
            </w:tcBorders>
            <w:shd w:val="clear" w:color="auto" w:fill="auto"/>
          </w:tcPr>
          <w:p w:rsidR="000E1ED0" w:rsidRPr="00FE097C" w:rsidRDefault="000E1ED0" w:rsidP="001E4C6D">
            <w:pPr>
              <w:pStyle w:val="Tekstpodstawowy"/>
              <w:spacing w:after="0"/>
              <w:rPr>
                <w:rFonts w:ascii="Arial" w:eastAsia="Arial" w:hAnsi="Arial" w:cs="Arial"/>
                <w:sz w:val="22"/>
                <w:szCs w:val="22"/>
              </w:rPr>
            </w:pPr>
            <w:r w:rsidRPr="00FE097C">
              <w:rPr>
                <w:rFonts w:ascii="Arial" w:hAnsi="Arial" w:cs="Arial"/>
                <w:sz w:val="22"/>
                <w:szCs w:val="22"/>
              </w:rPr>
              <w:t>Termin realizacji zamówienia (D)</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ED0" w:rsidRPr="00FE097C" w:rsidRDefault="000E1ED0" w:rsidP="001E4C6D">
            <w:pPr>
              <w:pStyle w:val="Tekstpodstawowy"/>
              <w:spacing w:after="0"/>
              <w:jc w:val="center"/>
              <w:rPr>
                <w:rFonts w:ascii="Arial" w:hAnsi="Arial" w:cs="Arial"/>
                <w:sz w:val="22"/>
                <w:szCs w:val="22"/>
              </w:rPr>
            </w:pPr>
            <w:r w:rsidRPr="00FE097C">
              <w:rPr>
                <w:rFonts w:ascii="Arial" w:eastAsia="Arial" w:hAnsi="Arial" w:cs="Arial"/>
                <w:sz w:val="22"/>
                <w:szCs w:val="22"/>
              </w:rPr>
              <w:t>20</w:t>
            </w:r>
            <w:r w:rsidRPr="00FE097C">
              <w:rPr>
                <w:rFonts w:ascii="Arial" w:hAnsi="Arial" w:cs="Arial"/>
                <w:sz w:val="22"/>
                <w:szCs w:val="22"/>
              </w:rPr>
              <w:t>%</w:t>
            </w:r>
          </w:p>
        </w:tc>
      </w:tr>
    </w:tbl>
    <w:p w:rsidR="000E1ED0" w:rsidRDefault="000E1ED0" w:rsidP="000E1ED0">
      <w:pPr>
        <w:pStyle w:val="Nagwek2"/>
        <w:rPr>
          <w:color w:val="auto"/>
        </w:rPr>
      </w:pPr>
      <w:r w:rsidRPr="00FE097C">
        <w:rPr>
          <w:color w:val="auto"/>
        </w:rPr>
        <w:t>Punkty przyznawane za podane kryteria będą liczone według następujących wzorów:</w:t>
      </w:r>
      <w:r w:rsidRPr="00FE097C">
        <w:rPr>
          <w:color w:val="auto"/>
        </w:rPr>
        <w:br/>
      </w:r>
    </w:p>
    <w:p w:rsidR="000E1ED0" w:rsidRPr="005B78E7" w:rsidRDefault="000E1ED0" w:rsidP="000E1ED0">
      <w:pPr>
        <w:ind w:firstLine="567"/>
        <w:rPr>
          <w:rFonts w:ascii="Arial" w:hAnsi="Arial" w:cs="Arial"/>
          <w:sz w:val="22"/>
          <w:szCs w:val="22"/>
        </w:rPr>
      </w:pPr>
      <w:r w:rsidRPr="005B78E7">
        <w:rPr>
          <w:rFonts w:ascii="Arial" w:hAnsi="Arial" w:cs="Arial"/>
          <w:b/>
          <w:sz w:val="22"/>
          <w:szCs w:val="22"/>
        </w:rPr>
        <w:t>KRYTERIUM</w:t>
      </w:r>
      <w:r w:rsidRPr="005B78E7">
        <w:rPr>
          <w:rFonts w:ascii="Arial" w:hAnsi="Arial" w:cs="Arial"/>
          <w:sz w:val="22"/>
          <w:szCs w:val="22"/>
        </w:rPr>
        <w:t xml:space="preserve"> – </w:t>
      </w:r>
      <w:r w:rsidRPr="005B78E7">
        <w:rPr>
          <w:rFonts w:ascii="Arial" w:hAnsi="Arial" w:cs="Arial"/>
          <w:b/>
          <w:i/>
          <w:iCs/>
          <w:sz w:val="22"/>
          <w:szCs w:val="22"/>
        </w:rPr>
        <w:t>cena brutto oferty</w:t>
      </w:r>
      <w:r w:rsidRPr="005B78E7">
        <w:rPr>
          <w:rFonts w:ascii="Arial" w:hAnsi="Arial" w:cs="Arial"/>
          <w:i/>
          <w:iCs/>
          <w:sz w:val="22"/>
          <w:szCs w:val="22"/>
        </w:rPr>
        <w:t xml:space="preserve"> </w:t>
      </w:r>
      <w:r w:rsidRPr="005B78E7">
        <w:rPr>
          <w:rFonts w:ascii="Arial" w:hAnsi="Arial" w:cs="Arial"/>
          <w:sz w:val="22"/>
          <w:szCs w:val="22"/>
        </w:rPr>
        <w:t xml:space="preserve"> - ocena na podstawie formularza ofertowego</w:t>
      </w:r>
    </w:p>
    <w:p w:rsidR="000E1ED0" w:rsidRPr="005B78E7" w:rsidRDefault="000E1ED0" w:rsidP="000E1ED0">
      <w:pPr>
        <w:ind w:left="567"/>
        <w:rPr>
          <w:rFonts w:ascii="Arial" w:hAnsi="Arial" w:cs="Arial"/>
          <w:sz w:val="22"/>
          <w:szCs w:val="22"/>
        </w:rPr>
      </w:pPr>
    </w:p>
    <w:p w:rsidR="000E1ED0" w:rsidRPr="005B78E7" w:rsidRDefault="000E1ED0" w:rsidP="000E1ED0">
      <w:pPr>
        <w:ind w:left="567" w:firstLine="540"/>
        <w:rPr>
          <w:rFonts w:ascii="Arial" w:hAnsi="Arial" w:cs="Arial"/>
          <w:sz w:val="22"/>
          <w:szCs w:val="22"/>
        </w:rPr>
      </w:pPr>
      <w:r w:rsidRPr="005B78E7">
        <w:rPr>
          <w:rFonts w:ascii="Arial" w:hAnsi="Arial" w:cs="Arial"/>
          <w:sz w:val="22"/>
          <w:szCs w:val="22"/>
        </w:rPr>
        <w:t xml:space="preserve">   cena oferowana minimalna brutto</w:t>
      </w:r>
    </w:p>
    <w:p w:rsidR="000E1ED0" w:rsidRPr="005B78E7" w:rsidRDefault="000E1ED0" w:rsidP="000E1ED0">
      <w:pPr>
        <w:ind w:left="567" w:firstLine="142"/>
        <w:rPr>
          <w:rFonts w:ascii="Arial" w:hAnsi="Arial" w:cs="Arial"/>
          <w:sz w:val="22"/>
          <w:szCs w:val="22"/>
        </w:rPr>
      </w:pPr>
      <w:r w:rsidRPr="005B78E7">
        <w:rPr>
          <w:rFonts w:ascii="Arial" w:hAnsi="Arial" w:cs="Arial"/>
          <w:b/>
          <w:bCs/>
          <w:sz w:val="22"/>
          <w:szCs w:val="22"/>
        </w:rPr>
        <w:t>C</w:t>
      </w:r>
      <w:r w:rsidRPr="005B78E7">
        <w:rPr>
          <w:rFonts w:ascii="Arial" w:hAnsi="Arial" w:cs="Arial"/>
          <w:sz w:val="22"/>
          <w:szCs w:val="22"/>
        </w:rPr>
        <w:t xml:space="preserve">  = ----------------------------------------------     x 100 pkt</w:t>
      </w:r>
    </w:p>
    <w:p w:rsidR="000E1ED0" w:rsidRPr="005B78E7" w:rsidRDefault="000E1ED0" w:rsidP="000E1ED0">
      <w:pPr>
        <w:ind w:left="567" w:firstLine="540"/>
        <w:rPr>
          <w:rFonts w:ascii="Arial" w:hAnsi="Arial" w:cs="Arial"/>
          <w:sz w:val="22"/>
          <w:szCs w:val="22"/>
        </w:rPr>
      </w:pPr>
      <w:r w:rsidRPr="005B78E7">
        <w:rPr>
          <w:rFonts w:ascii="Arial" w:hAnsi="Arial" w:cs="Arial"/>
          <w:sz w:val="22"/>
          <w:szCs w:val="22"/>
        </w:rPr>
        <w:t xml:space="preserve">        cena badanej oferty brutto</w:t>
      </w:r>
    </w:p>
    <w:p w:rsidR="000E1ED0" w:rsidRPr="005B78E7" w:rsidRDefault="000E1ED0" w:rsidP="000E1ED0">
      <w:pPr>
        <w:ind w:left="567" w:firstLine="540"/>
        <w:rPr>
          <w:rFonts w:ascii="Arial" w:hAnsi="Arial" w:cs="Arial"/>
          <w:sz w:val="22"/>
          <w:szCs w:val="22"/>
        </w:rPr>
      </w:pPr>
    </w:p>
    <w:p w:rsidR="00ED3C73" w:rsidRDefault="00ED3C73" w:rsidP="000E1ED0">
      <w:pPr>
        <w:ind w:left="567"/>
        <w:rPr>
          <w:rFonts w:ascii="Arial" w:hAnsi="Arial" w:cs="Arial"/>
          <w:b/>
          <w:sz w:val="22"/>
          <w:szCs w:val="22"/>
        </w:rPr>
      </w:pPr>
    </w:p>
    <w:p w:rsidR="00ED3C73" w:rsidRDefault="00ED3C73" w:rsidP="000E1ED0">
      <w:pPr>
        <w:ind w:left="567"/>
        <w:rPr>
          <w:rFonts w:ascii="Arial" w:hAnsi="Arial" w:cs="Arial"/>
          <w:b/>
          <w:sz w:val="22"/>
          <w:szCs w:val="22"/>
        </w:rPr>
      </w:pPr>
    </w:p>
    <w:p w:rsidR="00ED3C73" w:rsidRDefault="00ED3C73" w:rsidP="000E1ED0">
      <w:pPr>
        <w:ind w:left="567"/>
        <w:rPr>
          <w:rFonts w:ascii="Arial" w:hAnsi="Arial" w:cs="Arial"/>
          <w:b/>
          <w:sz w:val="22"/>
          <w:szCs w:val="22"/>
        </w:rPr>
      </w:pPr>
    </w:p>
    <w:p w:rsidR="00ED3C73" w:rsidRDefault="00ED3C73" w:rsidP="000E1ED0">
      <w:pPr>
        <w:ind w:left="567"/>
        <w:rPr>
          <w:rFonts w:ascii="Arial" w:hAnsi="Arial" w:cs="Arial"/>
          <w:b/>
          <w:sz w:val="22"/>
          <w:szCs w:val="22"/>
        </w:rPr>
      </w:pPr>
    </w:p>
    <w:p w:rsidR="000E1ED0" w:rsidRPr="005B78E7" w:rsidRDefault="000E1ED0" w:rsidP="000E1ED0">
      <w:pPr>
        <w:ind w:left="567"/>
        <w:rPr>
          <w:rFonts w:ascii="Arial" w:hAnsi="Arial" w:cs="Arial"/>
          <w:iCs/>
          <w:sz w:val="22"/>
          <w:szCs w:val="22"/>
        </w:rPr>
      </w:pPr>
      <w:r w:rsidRPr="005B78E7">
        <w:rPr>
          <w:rFonts w:ascii="Arial" w:hAnsi="Arial" w:cs="Arial"/>
          <w:b/>
          <w:sz w:val="22"/>
          <w:szCs w:val="22"/>
        </w:rPr>
        <w:t>KRYTERIUM</w:t>
      </w:r>
      <w:r w:rsidRPr="005B78E7">
        <w:rPr>
          <w:rFonts w:ascii="Arial" w:hAnsi="Arial" w:cs="Arial"/>
          <w:sz w:val="22"/>
          <w:szCs w:val="22"/>
        </w:rPr>
        <w:t xml:space="preserve"> – </w:t>
      </w:r>
      <w:r w:rsidRPr="005B78E7">
        <w:rPr>
          <w:rFonts w:ascii="Arial" w:hAnsi="Arial" w:cs="Arial"/>
          <w:b/>
          <w:i/>
          <w:iCs/>
          <w:sz w:val="22"/>
          <w:szCs w:val="22"/>
        </w:rPr>
        <w:t>termin realizacji zamówienia</w:t>
      </w:r>
      <w:r w:rsidRPr="005B78E7">
        <w:rPr>
          <w:rFonts w:ascii="Arial" w:hAnsi="Arial" w:cs="Arial"/>
          <w:i/>
          <w:iCs/>
          <w:sz w:val="22"/>
          <w:szCs w:val="22"/>
        </w:rPr>
        <w:t xml:space="preserve"> – </w:t>
      </w:r>
      <w:r w:rsidRPr="005B78E7">
        <w:rPr>
          <w:rFonts w:ascii="Arial" w:hAnsi="Arial" w:cs="Arial"/>
          <w:iCs/>
          <w:sz w:val="22"/>
          <w:szCs w:val="22"/>
        </w:rPr>
        <w:t>na podstawie formularza  ofertowego</w:t>
      </w:r>
    </w:p>
    <w:p w:rsidR="000E1ED0" w:rsidRPr="005B78E7" w:rsidRDefault="000E1ED0" w:rsidP="000E1ED0">
      <w:pPr>
        <w:ind w:left="567"/>
        <w:rPr>
          <w:rFonts w:ascii="Arial" w:hAnsi="Arial" w:cs="Arial"/>
          <w:sz w:val="22"/>
          <w:szCs w:val="22"/>
        </w:rPr>
      </w:pP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liczba punktów  badanej oferty w tym kryterium</w:t>
      </w:r>
    </w:p>
    <w:p w:rsidR="000E1ED0" w:rsidRPr="005B78E7" w:rsidRDefault="000E1ED0" w:rsidP="000E1ED0">
      <w:pPr>
        <w:ind w:left="567"/>
        <w:rPr>
          <w:rFonts w:ascii="Arial" w:hAnsi="Arial" w:cs="Arial"/>
          <w:sz w:val="22"/>
          <w:szCs w:val="22"/>
        </w:rPr>
      </w:pPr>
      <w:r w:rsidRPr="005B78E7">
        <w:rPr>
          <w:rFonts w:ascii="Arial" w:hAnsi="Arial" w:cs="Arial"/>
          <w:b/>
          <w:sz w:val="22"/>
          <w:szCs w:val="22"/>
        </w:rPr>
        <w:t xml:space="preserve">  D</w:t>
      </w:r>
      <w:r w:rsidRPr="005B78E7">
        <w:rPr>
          <w:rFonts w:ascii="Arial" w:hAnsi="Arial" w:cs="Arial"/>
          <w:b/>
          <w:bCs/>
          <w:sz w:val="22"/>
          <w:szCs w:val="22"/>
        </w:rPr>
        <w:t xml:space="preserve">  =</w:t>
      </w:r>
      <w:r w:rsidRPr="005B78E7">
        <w:rPr>
          <w:rFonts w:ascii="Arial" w:hAnsi="Arial" w:cs="Arial"/>
          <w:sz w:val="22"/>
          <w:szCs w:val="22"/>
        </w:rPr>
        <w:t xml:space="preserve"> -------------------------------------------------------------------------------      x 100 pkt</w:t>
      </w: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max. liczba  punktów otrzymanych przez ofertę w tym kryterium</w:t>
      </w:r>
    </w:p>
    <w:p w:rsidR="000E1ED0" w:rsidRPr="005B78E7" w:rsidRDefault="000E1ED0" w:rsidP="000E1ED0">
      <w:pPr>
        <w:rPr>
          <w:rFonts w:ascii="Arial" w:hAnsi="Arial" w:cs="Arial"/>
          <w:b/>
          <w:sz w:val="22"/>
          <w:szCs w:val="22"/>
        </w:rPr>
      </w:pPr>
    </w:p>
    <w:p w:rsidR="000E1ED0" w:rsidRPr="005B78E7" w:rsidRDefault="000E1ED0" w:rsidP="000E1ED0">
      <w:pPr>
        <w:rPr>
          <w:rFonts w:ascii="Arial" w:hAnsi="Arial" w:cs="Arial"/>
          <w:iCs/>
          <w:sz w:val="22"/>
          <w:szCs w:val="22"/>
        </w:rPr>
      </w:pPr>
      <w:r w:rsidRPr="005B78E7">
        <w:rPr>
          <w:rFonts w:ascii="Arial" w:hAnsi="Arial" w:cs="Arial"/>
          <w:b/>
          <w:sz w:val="22"/>
          <w:szCs w:val="22"/>
        </w:rPr>
        <w:t xml:space="preserve">        KRYTERIUM</w:t>
      </w:r>
      <w:r w:rsidRPr="005B78E7">
        <w:rPr>
          <w:rFonts w:ascii="Arial" w:hAnsi="Arial" w:cs="Arial"/>
          <w:sz w:val="22"/>
          <w:szCs w:val="22"/>
        </w:rPr>
        <w:t xml:space="preserve"> – </w:t>
      </w:r>
      <w:r w:rsidRPr="005B78E7">
        <w:rPr>
          <w:rFonts w:ascii="Arial" w:hAnsi="Arial" w:cs="Arial"/>
          <w:b/>
          <w:i/>
          <w:iCs/>
          <w:sz w:val="22"/>
          <w:szCs w:val="22"/>
        </w:rPr>
        <w:t>termin płatności</w:t>
      </w:r>
      <w:r w:rsidRPr="005B78E7">
        <w:rPr>
          <w:rFonts w:ascii="Arial" w:hAnsi="Arial" w:cs="Arial"/>
          <w:i/>
          <w:iCs/>
          <w:sz w:val="22"/>
          <w:szCs w:val="22"/>
        </w:rPr>
        <w:t xml:space="preserve"> </w:t>
      </w:r>
      <w:r w:rsidRPr="005B78E7">
        <w:rPr>
          <w:rFonts w:ascii="Arial" w:hAnsi="Arial" w:cs="Arial"/>
          <w:b/>
          <w:i/>
          <w:iCs/>
          <w:sz w:val="22"/>
          <w:szCs w:val="22"/>
        </w:rPr>
        <w:t xml:space="preserve">faktury </w:t>
      </w:r>
      <w:r w:rsidRPr="005B78E7">
        <w:rPr>
          <w:rFonts w:ascii="Arial" w:hAnsi="Arial" w:cs="Arial"/>
          <w:i/>
          <w:iCs/>
          <w:sz w:val="22"/>
          <w:szCs w:val="22"/>
        </w:rPr>
        <w:t xml:space="preserve">– </w:t>
      </w:r>
      <w:r w:rsidRPr="005B78E7">
        <w:rPr>
          <w:rFonts w:ascii="Arial" w:hAnsi="Arial" w:cs="Arial"/>
          <w:iCs/>
          <w:sz w:val="22"/>
          <w:szCs w:val="22"/>
        </w:rPr>
        <w:t>na podstawie formularza ofertowego</w:t>
      </w:r>
    </w:p>
    <w:p w:rsidR="000E1ED0" w:rsidRPr="005B78E7" w:rsidRDefault="000E1ED0" w:rsidP="000E1ED0">
      <w:pPr>
        <w:ind w:left="567"/>
        <w:rPr>
          <w:rFonts w:ascii="Arial" w:hAnsi="Arial" w:cs="Arial"/>
          <w:sz w:val="22"/>
          <w:szCs w:val="22"/>
        </w:rPr>
      </w:pP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liczba punktów  badanej oferty w tym kryterium </w:t>
      </w:r>
    </w:p>
    <w:p w:rsidR="000E1ED0" w:rsidRPr="005B78E7" w:rsidRDefault="000E1ED0" w:rsidP="000E1ED0">
      <w:pPr>
        <w:ind w:left="567"/>
        <w:rPr>
          <w:rFonts w:ascii="Arial" w:hAnsi="Arial" w:cs="Arial"/>
          <w:sz w:val="22"/>
          <w:szCs w:val="22"/>
        </w:rPr>
      </w:pPr>
      <w:r>
        <w:rPr>
          <w:rFonts w:ascii="Arial" w:hAnsi="Arial" w:cs="Arial"/>
          <w:b/>
          <w:sz w:val="22"/>
          <w:szCs w:val="22"/>
        </w:rPr>
        <w:t xml:space="preserve"> </w:t>
      </w:r>
      <w:r w:rsidRPr="005B78E7">
        <w:rPr>
          <w:rFonts w:ascii="Arial" w:hAnsi="Arial" w:cs="Arial"/>
          <w:b/>
          <w:sz w:val="22"/>
          <w:szCs w:val="22"/>
        </w:rPr>
        <w:t>P</w:t>
      </w:r>
      <w:r w:rsidRPr="005B78E7">
        <w:rPr>
          <w:rFonts w:ascii="Arial" w:hAnsi="Arial" w:cs="Arial"/>
          <w:b/>
          <w:bCs/>
          <w:sz w:val="22"/>
          <w:szCs w:val="22"/>
        </w:rPr>
        <w:t xml:space="preserve">  =</w:t>
      </w:r>
      <w:r w:rsidRPr="005B78E7">
        <w:rPr>
          <w:rFonts w:ascii="Arial" w:hAnsi="Arial" w:cs="Arial"/>
          <w:sz w:val="22"/>
          <w:szCs w:val="22"/>
        </w:rPr>
        <w:t xml:space="preserve"> -------------------------------------------------------------------------------      x 100 pkt</w:t>
      </w: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max. liczba  punktów otrzymanych przez ofertę w tym kryterium</w:t>
      </w:r>
    </w:p>
    <w:p w:rsidR="000E1ED0" w:rsidRPr="005B78E7" w:rsidRDefault="000E1ED0" w:rsidP="000E1ED0">
      <w:pPr>
        <w:jc w:val="center"/>
        <w:rPr>
          <w:rFonts w:ascii="Arial" w:hAnsi="Arial" w:cs="Arial"/>
          <w:b/>
          <w:sz w:val="22"/>
          <w:szCs w:val="22"/>
        </w:rPr>
      </w:pPr>
    </w:p>
    <w:p w:rsidR="000E1ED0" w:rsidRPr="005B78E7" w:rsidRDefault="000E1ED0" w:rsidP="000E1ED0">
      <w:pPr>
        <w:ind w:left="567"/>
        <w:rPr>
          <w:rFonts w:ascii="Arial" w:hAnsi="Arial" w:cs="Arial"/>
          <w:b/>
          <w:sz w:val="22"/>
          <w:szCs w:val="22"/>
        </w:rPr>
      </w:pPr>
      <w:r w:rsidRPr="005B78E7">
        <w:rPr>
          <w:rFonts w:ascii="Arial" w:hAnsi="Arial" w:cs="Arial"/>
          <w:b/>
          <w:sz w:val="22"/>
          <w:szCs w:val="22"/>
        </w:rPr>
        <w:t>Przy czym punkty będą przyznawane w następujący sposób:</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6"/>
        <w:gridCol w:w="5582"/>
        <w:gridCol w:w="1540"/>
      </w:tblGrid>
      <w:tr w:rsidR="000E1ED0" w:rsidRPr="005B78E7" w:rsidTr="001E4C6D">
        <w:trPr>
          <w:trHeight w:val="567"/>
          <w:jc w:val="center"/>
        </w:trPr>
        <w:tc>
          <w:tcPr>
            <w:tcW w:w="816" w:type="dxa"/>
            <w:tcBorders>
              <w:top w:val="single" w:sz="12" w:space="0" w:color="auto"/>
              <w:left w:val="single" w:sz="12" w:space="0" w:color="auto"/>
              <w:bottom w:val="single" w:sz="12" w:space="0" w:color="auto"/>
            </w:tcBorders>
            <w:vAlign w:val="center"/>
          </w:tcPr>
          <w:p w:rsidR="000E1ED0" w:rsidRPr="005B78E7" w:rsidRDefault="000E1ED0" w:rsidP="001E4C6D">
            <w:pPr>
              <w:jc w:val="center"/>
              <w:rPr>
                <w:rFonts w:ascii="Arial" w:hAnsi="Arial" w:cs="Arial"/>
                <w:b/>
                <w:sz w:val="22"/>
                <w:szCs w:val="22"/>
              </w:rPr>
            </w:pPr>
          </w:p>
          <w:p w:rsidR="000E1ED0" w:rsidRPr="005B78E7" w:rsidRDefault="000E1ED0" w:rsidP="001E4C6D">
            <w:pPr>
              <w:jc w:val="center"/>
              <w:rPr>
                <w:rFonts w:ascii="Arial" w:hAnsi="Arial" w:cs="Arial"/>
                <w:b/>
                <w:sz w:val="22"/>
                <w:szCs w:val="22"/>
              </w:rPr>
            </w:pPr>
          </w:p>
        </w:tc>
        <w:tc>
          <w:tcPr>
            <w:tcW w:w="5582" w:type="dxa"/>
            <w:tcBorders>
              <w:top w:val="single" w:sz="12" w:space="0" w:color="auto"/>
              <w:bottom w:val="single" w:sz="12" w:space="0" w:color="auto"/>
            </w:tcBorders>
            <w:vAlign w:val="center"/>
          </w:tcPr>
          <w:p w:rsidR="000E1ED0" w:rsidRPr="005B78E7" w:rsidRDefault="000E1ED0" w:rsidP="001E4C6D">
            <w:pPr>
              <w:ind w:left="-6"/>
              <w:outlineLvl w:val="0"/>
              <w:rPr>
                <w:rFonts w:ascii="Arial" w:hAnsi="Arial" w:cs="Arial"/>
                <w:b/>
                <w:bCs/>
                <w:kern w:val="32"/>
                <w:sz w:val="22"/>
                <w:szCs w:val="22"/>
              </w:rPr>
            </w:pPr>
            <w:r w:rsidRPr="005B78E7">
              <w:rPr>
                <w:rFonts w:ascii="Arial" w:hAnsi="Arial" w:cs="Arial"/>
                <w:b/>
                <w:bCs/>
                <w:kern w:val="32"/>
                <w:sz w:val="22"/>
                <w:szCs w:val="22"/>
              </w:rPr>
              <w:t>KRYTERIUM: termin realizacji zamówienia</w:t>
            </w:r>
          </w:p>
          <w:p w:rsidR="000E1ED0" w:rsidRPr="005B78E7" w:rsidRDefault="000E1ED0" w:rsidP="001E4C6D">
            <w:pPr>
              <w:ind w:left="-6"/>
              <w:outlineLvl w:val="0"/>
              <w:rPr>
                <w:rFonts w:ascii="Arial" w:hAnsi="Arial" w:cs="Arial"/>
                <w:sz w:val="20"/>
                <w:szCs w:val="20"/>
                <w:lang w:eastAsia="zh-CN"/>
              </w:rPr>
            </w:pPr>
            <w:r w:rsidRPr="005B78E7">
              <w:rPr>
                <w:rFonts w:ascii="Arial" w:hAnsi="Arial" w:cs="Arial"/>
                <w:sz w:val="20"/>
                <w:szCs w:val="20"/>
                <w:lang w:eastAsia="zh-CN"/>
              </w:rPr>
              <w:t>W formularzu oferty Wykonawca oświadcza jaki  termin realizacji zamówienia będzie oferował</w:t>
            </w:r>
          </w:p>
          <w:p w:rsidR="000E1ED0" w:rsidRPr="005B78E7" w:rsidRDefault="000E1ED0" w:rsidP="001E4C6D">
            <w:pPr>
              <w:tabs>
                <w:tab w:val="left" w:pos="360"/>
                <w:tab w:val="left" w:pos="1260"/>
              </w:tabs>
              <w:suppressAutoHyphens/>
              <w:spacing w:before="120"/>
              <w:ind w:left="-6" w:right="-1" w:firstLine="6"/>
              <w:rPr>
                <w:rFonts w:ascii="Arial" w:hAnsi="Arial" w:cs="Arial"/>
                <w:sz w:val="22"/>
                <w:szCs w:val="22"/>
                <w:u w:val="single"/>
              </w:rPr>
            </w:pPr>
            <w:r w:rsidRPr="005B78E7">
              <w:rPr>
                <w:rFonts w:ascii="Arial" w:hAnsi="Arial" w:cs="Arial"/>
                <w:sz w:val="20"/>
                <w:szCs w:val="22"/>
                <w:u w:val="single"/>
              </w:rPr>
              <w:t>Podanie terminu realizacji dłuższego niż 21 dni spowoduje odrzucenie oferty.</w:t>
            </w:r>
          </w:p>
        </w:tc>
        <w:tc>
          <w:tcPr>
            <w:tcW w:w="1540" w:type="dxa"/>
            <w:tcBorders>
              <w:top w:val="single" w:sz="12" w:space="0" w:color="auto"/>
              <w:bottom w:val="single" w:sz="12" w:space="0" w:color="auto"/>
              <w:right w:val="single" w:sz="12" w:space="0" w:color="auto"/>
            </w:tcBorders>
            <w:vAlign w:val="center"/>
          </w:tcPr>
          <w:p w:rsidR="000E1ED0" w:rsidRPr="005B78E7" w:rsidRDefault="000E1ED0" w:rsidP="001E4C6D">
            <w:pPr>
              <w:jc w:val="center"/>
              <w:rPr>
                <w:rFonts w:ascii="Arial" w:hAnsi="Arial" w:cs="Arial"/>
                <w:b/>
                <w:sz w:val="22"/>
                <w:szCs w:val="22"/>
              </w:rPr>
            </w:pPr>
            <w:r w:rsidRPr="005B78E7">
              <w:rPr>
                <w:rFonts w:ascii="Arial" w:hAnsi="Arial" w:cs="Arial"/>
                <w:b/>
                <w:sz w:val="22"/>
                <w:szCs w:val="22"/>
              </w:rPr>
              <w:t>ocena</w:t>
            </w:r>
          </w:p>
          <w:p w:rsidR="000E1ED0" w:rsidRPr="005B78E7" w:rsidRDefault="000E1ED0" w:rsidP="001E4C6D">
            <w:pPr>
              <w:jc w:val="center"/>
              <w:rPr>
                <w:rFonts w:ascii="Arial" w:hAnsi="Arial" w:cs="Arial"/>
                <w:b/>
                <w:sz w:val="22"/>
                <w:szCs w:val="22"/>
              </w:rPr>
            </w:pPr>
            <w:r w:rsidRPr="005B78E7">
              <w:rPr>
                <w:rFonts w:ascii="Arial" w:hAnsi="Arial" w:cs="Arial"/>
                <w:b/>
                <w:sz w:val="22"/>
                <w:szCs w:val="22"/>
              </w:rPr>
              <w:t>w punktach</w:t>
            </w:r>
          </w:p>
        </w:tc>
      </w:tr>
      <w:tr w:rsidR="000E1ED0" w:rsidRPr="005B78E7" w:rsidTr="001E4C6D">
        <w:trPr>
          <w:trHeight w:val="471"/>
          <w:jc w:val="center"/>
        </w:trPr>
        <w:tc>
          <w:tcPr>
            <w:tcW w:w="816" w:type="dxa"/>
            <w:tcBorders>
              <w:top w:val="single" w:sz="12" w:space="0" w:color="auto"/>
              <w:left w:val="single" w:sz="12" w:space="0" w:color="auto"/>
            </w:tcBorders>
            <w:vAlign w:val="center"/>
          </w:tcPr>
          <w:p w:rsidR="000E1ED0" w:rsidRPr="005B78E7" w:rsidRDefault="000E1ED0" w:rsidP="001E4C6D">
            <w:pPr>
              <w:jc w:val="center"/>
              <w:rPr>
                <w:rFonts w:ascii="Arial" w:hAnsi="Arial" w:cs="Arial"/>
                <w:bCs/>
                <w:sz w:val="22"/>
                <w:szCs w:val="22"/>
              </w:rPr>
            </w:pPr>
            <w:r w:rsidRPr="005B78E7">
              <w:rPr>
                <w:rFonts w:ascii="Arial" w:hAnsi="Arial" w:cs="Arial"/>
                <w:bCs/>
                <w:sz w:val="22"/>
                <w:szCs w:val="22"/>
              </w:rPr>
              <w:t>1.</w:t>
            </w:r>
          </w:p>
        </w:tc>
        <w:tc>
          <w:tcPr>
            <w:tcW w:w="5582" w:type="dxa"/>
            <w:tcBorders>
              <w:top w:val="single" w:sz="12" w:space="0" w:color="auto"/>
            </w:tcBorders>
            <w:vAlign w:val="center"/>
          </w:tcPr>
          <w:p w:rsidR="000E1ED0" w:rsidRPr="005B78E7" w:rsidRDefault="000E1ED0" w:rsidP="00ED3C73">
            <w:pPr>
              <w:tabs>
                <w:tab w:val="left" w:pos="708"/>
                <w:tab w:val="center" w:pos="4536"/>
                <w:tab w:val="right" w:pos="9072"/>
              </w:tabs>
              <w:rPr>
                <w:rFonts w:ascii="Arial" w:hAnsi="Arial" w:cs="Arial"/>
                <w:bCs/>
                <w:sz w:val="22"/>
                <w:szCs w:val="22"/>
              </w:rPr>
            </w:pPr>
            <w:r w:rsidRPr="005B78E7">
              <w:rPr>
                <w:rFonts w:ascii="Arial" w:hAnsi="Arial" w:cs="Arial"/>
                <w:bCs/>
                <w:sz w:val="22"/>
                <w:szCs w:val="22"/>
              </w:rPr>
              <w:t xml:space="preserve">Termin realizacji </w:t>
            </w:r>
            <w:r w:rsidR="00ED3C73">
              <w:rPr>
                <w:rFonts w:ascii="Arial" w:hAnsi="Arial" w:cs="Arial"/>
                <w:bCs/>
                <w:sz w:val="22"/>
                <w:szCs w:val="22"/>
              </w:rPr>
              <w:t xml:space="preserve">- </w:t>
            </w:r>
            <w:r w:rsidRPr="005B78E7">
              <w:rPr>
                <w:rFonts w:ascii="Arial" w:eastAsia="Calibri" w:hAnsi="Arial" w:cs="Arial"/>
                <w:b/>
                <w:sz w:val="22"/>
                <w:szCs w:val="22"/>
                <w:lang w:eastAsia="ar-SA"/>
              </w:rPr>
              <w:t>do 21 dni</w:t>
            </w:r>
            <w:r w:rsidRPr="005B78E7">
              <w:rPr>
                <w:rFonts w:ascii="Arial" w:eastAsia="Calibri" w:hAnsi="Arial" w:cs="Arial"/>
                <w:sz w:val="22"/>
                <w:szCs w:val="22"/>
                <w:lang w:eastAsia="ar-SA"/>
              </w:rPr>
              <w:t xml:space="preserve"> </w:t>
            </w:r>
          </w:p>
        </w:tc>
        <w:tc>
          <w:tcPr>
            <w:tcW w:w="1540" w:type="dxa"/>
            <w:tcBorders>
              <w:top w:val="single" w:sz="12" w:space="0" w:color="auto"/>
              <w:right w:val="single" w:sz="12" w:space="0" w:color="auto"/>
            </w:tcBorders>
            <w:vAlign w:val="center"/>
          </w:tcPr>
          <w:p w:rsidR="000E1ED0" w:rsidRPr="005B78E7" w:rsidRDefault="000E1ED0" w:rsidP="001E4C6D">
            <w:pPr>
              <w:jc w:val="center"/>
              <w:rPr>
                <w:rFonts w:ascii="Arial" w:hAnsi="Arial" w:cs="Arial"/>
                <w:b/>
                <w:bCs/>
                <w:sz w:val="22"/>
                <w:szCs w:val="22"/>
              </w:rPr>
            </w:pPr>
            <w:r w:rsidRPr="005B78E7">
              <w:rPr>
                <w:rFonts w:ascii="Arial" w:hAnsi="Arial" w:cs="Arial"/>
                <w:b/>
                <w:bCs/>
                <w:sz w:val="22"/>
                <w:szCs w:val="22"/>
              </w:rPr>
              <w:t>0</w:t>
            </w:r>
          </w:p>
        </w:tc>
      </w:tr>
      <w:tr w:rsidR="000E1ED0" w:rsidRPr="005B78E7" w:rsidTr="001E4C6D">
        <w:trPr>
          <w:trHeight w:val="414"/>
          <w:jc w:val="center"/>
        </w:trPr>
        <w:tc>
          <w:tcPr>
            <w:tcW w:w="816" w:type="dxa"/>
            <w:tcBorders>
              <w:left w:val="single" w:sz="12" w:space="0" w:color="auto"/>
            </w:tcBorders>
            <w:vAlign w:val="center"/>
          </w:tcPr>
          <w:p w:rsidR="000E1ED0" w:rsidRPr="005B78E7" w:rsidRDefault="000E1ED0" w:rsidP="001E4C6D">
            <w:pPr>
              <w:jc w:val="center"/>
              <w:rPr>
                <w:rFonts w:ascii="Arial" w:hAnsi="Arial" w:cs="Arial"/>
                <w:bCs/>
                <w:sz w:val="22"/>
                <w:szCs w:val="22"/>
              </w:rPr>
            </w:pPr>
            <w:r w:rsidRPr="005B78E7">
              <w:rPr>
                <w:rFonts w:ascii="Arial" w:hAnsi="Arial" w:cs="Arial"/>
                <w:bCs/>
                <w:sz w:val="22"/>
                <w:szCs w:val="22"/>
              </w:rPr>
              <w:t>2.</w:t>
            </w:r>
          </w:p>
        </w:tc>
        <w:tc>
          <w:tcPr>
            <w:tcW w:w="5582" w:type="dxa"/>
            <w:vAlign w:val="center"/>
          </w:tcPr>
          <w:p w:rsidR="000E1ED0" w:rsidRPr="005B78E7" w:rsidRDefault="000E1ED0" w:rsidP="00ED3C73">
            <w:pPr>
              <w:tabs>
                <w:tab w:val="left" w:pos="708"/>
                <w:tab w:val="center" w:pos="4536"/>
                <w:tab w:val="right" w:pos="9072"/>
              </w:tabs>
              <w:rPr>
                <w:rFonts w:ascii="Arial" w:hAnsi="Arial" w:cs="Arial"/>
                <w:bCs/>
                <w:sz w:val="22"/>
                <w:szCs w:val="22"/>
              </w:rPr>
            </w:pPr>
            <w:r w:rsidRPr="005B78E7">
              <w:rPr>
                <w:rFonts w:ascii="Arial" w:hAnsi="Arial" w:cs="Arial"/>
                <w:bCs/>
                <w:sz w:val="22"/>
                <w:szCs w:val="22"/>
              </w:rPr>
              <w:t xml:space="preserve">Termin realizacji </w:t>
            </w:r>
            <w:r w:rsidR="00ED3C73">
              <w:rPr>
                <w:rFonts w:ascii="Arial" w:hAnsi="Arial" w:cs="Arial"/>
                <w:bCs/>
                <w:sz w:val="22"/>
                <w:szCs w:val="22"/>
              </w:rPr>
              <w:t xml:space="preserve">- </w:t>
            </w:r>
            <w:r w:rsidRPr="005B78E7">
              <w:rPr>
                <w:rFonts w:ascii="Arial" w:eastAsia="Calibri" w:hAnsi="Arial" w:cs="Arial"/>
                <w:b/>
                <w:sz w:val="22"/>
                <w:szCs w:val="22"/>
                <w:lang w:eastAsia="ar-SA"/>
              </w:rPr>
              <w:t>do 14 dni</w:t>
            </w:r>
          </w:p>
        </w:tc>
        <w:tc>
          <w:tcPr>
            <w:tcW w:w="1540" w:type="dxa"/>
            <w:tcBorders>
              <w:right w:val="single" w:sz="12" w:space="0" w:color="auto"/>
            </w:tcBorders>
            <w:vAlign w:val="center"/>
          </w:tcPr>
          <w:p w:rsidR="000E1ED0" w:rsidRPr="005B78E7" w:rsidRDefault="00ED3C73" w:rsidP="001E4C6D">
            <w:pPr>
              <w:jc w:val="center"/>
              <w:rPr>
                <w:rFonts w:ascii="Arial" w:hAnsi="Arial" w:cs="Arial"/>
                <w:b/>
                <w:bCs/>
                <w:sz w:val="22"/>
                <w:szCs w:val="22"/>
              </w:rPr>
            </w:pPr>
            <w:r>
              <w:rPr>
                <w:rFonts w:ascii="Arial" w:hAnsi="Arial" w:cs="Arial"/>
                <w:b/>
                <w:bCs/>
                <w:sz w:val="22"/>
                <w:szCs w:val="22"/>
              </w:rPr>
              <w:t>2</w:t>
            </w:r>
            <w:r w:rsidR="000E1ED0" w:rsidRPr="005B78E7">
              <w:rPr>
                <w:rFonts w:ascii="Arial" w:hAnsi="Arial" w:cs="Arial"/>
                <w:b/>
                <w:bCs/>
                <w:sz w:val="22"/>
                <w:szCs w:val="22"/>
              </w:rPr>
              <w:t>0</w:t>
            </w:r>
          </w:p>
        </w:tc>
      </w:tr>
    </w:tbl>
    <w:p w:rsidR="000E1ED0" w:rsidRPr="005B78E7" w:rsidRDefault="000E1ED0" w:rsidP="000E1ED0">
      <w:pPr>
        <w:jc w:val="both"/>
        <w:rPr>
          <w:rFonts w:ascii="Arial" w:hAnsi="Arial" w:cs="Arial"/>
          <w:sz w:val="22"/>
          <w:szCs w:val="22"/>
        </w:rPr>
      </w:pP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6"/>
        <w:gridCol w:w="5582"/>
        <w:gridCol w:w="1540"/>
      </w:tblGrid>
      <w:tr w:rsidR="000E1ED0" w:rsidRPr="005B78E7" w:rsidTr="001E4C6D">
        <w:trPr>
          <w:trHeight w:val="567"/>
          <w:jc w:val="center"/>
        </w:trPr>
        <w:tc>
          <w:tcPr>
            <w:tcW w:w="816" w:type="dxa"/>
            <w:tcBorders>
              <w:top w:val="single" w:sz="12" w:space="0" w:color="auto"/>
              <w:left w:val="single" w:sz="12" w:space="0" w:color="auto"/>
              <w:bottom w:val="single" w:sz="12" w:space="0" w:color="auto"/>
            </w:tcBorders>
            <w:vAlign w:val="center"/>
          </w:tcPr>
          <w:p w:rsidR="000E1ED0" w:rsidRPr="005B78E7" w:rsidRDefault="000E1ED0" w:rsidP="001E4C6D">
            <w:pPr>
              <w:jc w:val="center"/>
              <w:rPr>
                <w:rFonts w:ascii="Arial" w:hAnsi="Arial" w:cs="Arial"/>
                <w:b/>
                <w:sz w:val="22"/>
                <w:szCs w:val="22"/>
              </w:rPr>
            </w:pPr>
          </w:p>
          <w:p w:rsidR="000E1ED0" w:rsidRPr="005B78E7" w:rsidRDefault="000E1ED0" w:rsidP="001E4C6D">
            <w:pPr>
              <w:jc w:val="center"/>
              <w:rPr>
                <w:rFonts w:ascii="Arial" w:hAnsi="Arial" w:cs="Arial"/>
                <w:b/>
                <w:sz w:val="22"/>
                <w:szCs w:val="22"/>
              </w:rPr>
            </w:pPr>
          </w:p>
        </w:tc>
        <w:tc>
          <w:tcPr>
            <w:tcW w:w="5582" w:type="dxa"/>
            <w:tcBorders>
              <w:top w:val="single" w:sz="12" w:space="0" w:color="auto"/>
              <w:bottom w:val="single" w:sz="12" w:space="0" w:color="auto"/>
            </w:tcBorders>
            <w:vAlign w:val="center"/>
          </w:tcPr>
          <w:p w:rsidR="000E1ED0" w:rsidRPr="005B78E7" w:rsidRDefault="000E1ED0" w:rsidP="001E4C6D">
            <w:pPr>
              <w:ind w:left="-6"/>
              <w:outlineLvl w:val="0"/>
              <w:rPr>
                <w:rFonts w:ascii="Arial" w:hAnsi="Arial" w:cs="Arial"/>
                <w:b/>
                <w:bCs/>
                <w:kern w:val="32"/>
                <w:sz w:val="22"/>
                <w:szCs w:val="22"/>
              </w:rPr>
            </w:pPr>
            <w:r w:rsidRPr="005B78E7">
              <w:rPr>
                <w:rFonts w:ascii="Arial" w:hAnsi="Arial" w:cs="Arial"/>
                <w:b/>
                <w:bCs/>
                <w:kern w:val="32"/>
                <w:sz w:val="22"/>
                <w:szCs w:val="22"/>
              </w:rPr>
              <w:t>KRYTERIUM: termin płatności faktury</w:t>
            </w:r>
          </w:p>
          <w:p w:rsidR="000E1ED0" w:rsidRPr="005B78E7" w:rsidRDefault="000E1ED0" w:rsidP="001E4C6D">
            <w:pPr>
              <w:ind w:left="-6"/>
              <w:outlineLvl w:val="0"/>
              <w:rPr>
                <w:rFonts w:ascii="Arial" w:hAnsi="Arial" w:cs="Arial"/>
                <w:sz w:val="20"/>
                <w:szCs w:val="20"/>
                <w:lang w:eastAsia="zh-CN"/>
              </w:rPr>
            </w:pPr>
            <w:r w:rsidRPr="005B78E7">
              <w:rPr>
                <w:rFonts w:ascii="Arial" w:hAnsi="Arial" w:cs="Arial"/>
                <w:sz w:val="20"/>
                <w:szCs w:val="20"/>
                <w:lang w:eastAsia="zh-CN"/>
              </w:rPr>
              <w:t>W formularzu oferty Wykonawca oświadcza jaki  termin płatności faktury będzie oferował</w:t>
            </w:r>
          </w:p>
          <w:p w:rsidR="000E1ED0" w:rsidRPr="005B78E7" w:rsidRDefault="000E1ED0" w:rsidP="001E4C6D">
            <w:pPr>
              <w:tabs>
                <w:tab w:val="left" w:pos="360"/>
                <w:tab w:val="left" w:pos="1260"/>
              </w:tabs>
              <w:suppressAutoHyphens/>
              <w:spacing w:before="120"/>
              <w:ind w:left="-6" w:right="-1" w:firstLine="6"/>
              <w:jc w:val="both"/>
              <w:rPr>
                <w:rFonts w:ascii="Arial" w:hAnsi="Arial" w:cs="Arial"/>
                <w:sz w:val="20"/>
                <w:szCs w:val="22"/>
                <w:u w:val="single"/>
              </w:rPr>
            </w:pPr>
            <w:r w:rsidRPr="005B78E7">
              <w:rPr>
                <w:rFonts w:ascii="Arial" w:hAnsi="Arial" w:cs="Arial"/>
                <w:sz w:val="20"/>
                <w:szCs w:val="22"/>
                <w:u w:val="single"/>
              </w:rPr>
              <w:t>Podanie terminu płatności krótszego niż 14 dni lub dłuższego niż 30 dni spowoduje odrzucenie oferty.</w:t>
            </w:r>
          </w:p>
        </w:tc>
        <w:tc>
          <w:tcPr>
            <w:tcW w:w="1540" w:type="dxa"/>
            <w:tcBorders>
              <w:top w:val="single" w:sz="12" w:space="0" w:color="auto"/>
              <w:bottom w:val="single" w:sz="12" w:space="0" w:color="auto"/>
              <w:right w:val="single" w:sz="12" w:space="0" w:color="auto"/>
            </w:tcBorders>
            <w:vAlign w:val="center"/>
          </w:tcPr>
          <w:p w:rsidR="000E1ED0" w:rsidRPr="005B78E7" w:rsidRDefault="000E1ED0" w:rsidP="001E4C6D">
            <w:pPr>
              <w:jc w:val="center"/>
              <w:rPr>
                <w:rFonts w:ascii="Arial" w:hAnsi="Arial" w:cs="Arial"/>
                <w:b/>
                <w:sz w:val="22"/>
                <w:szCs w:val="22"/>
              </w:rPr>
            </w:pPr>
            <w:r w:rsidRPr="005B78E7">
              <w:rPr>
                <w:rFonts w:ascii="Arial" w:hAnsi="Arial" w:cs="Arial"/>
                <w:b/>
                <w:sz w:val="22"/>
                <w:szCs w:val="22"/>
              </w:rPr>
              <w:t>ocena</w:t>
            </w:r>
          </w:p>
          <w:p w:rsidR="000E1ED0" w:rsidRPr="005B78E7" w:rsidRDefault="000E1ED0" w:rsidP="001E4C6D">
            <w:pPr>
              <w:jc w:val="center"/>
              <w:rPr>
                <w:rFonts w:ascii="Arial" w:hAnsi="Arial" w:cs="Arial"/>
                <w:b/>
                <w:sz w:val="22"/>
                <w:szCs w:val="22"/>
              </w:rPr>
            </w:pPr>
            <w:r w:rsidRPr="005B78E7">
              <w:rPr>
                <w:rFonts w:ascii="Arial" w:hAnsi="Arial" w:cs="Arial"/>
                <w:b/>
                <w:sz w:val="22"/>
                <w:szCs w:val="22"/>
              </w:rPr>
              <w:t>w punktach</w:t>
            </w:r>
          </w:p>
        </w:tc>
      </w:tr>
      <w:tr w:rsidR="000E1ED0" w:rsidRPr="005B78E7" w:rsidTr="001E4C6D">
        <w:trPr>
          <w:trHeight w:val="414"/>
          <w:jc w:val="center"/>
        </w:trPr>
        <w:tc>
          <w:tcPr>
            <w:tcW w:w="816" w:type="dxa"/>
            <w:tcBorders>
              <w:left w:val="single" w:sz="12" w:space="0" w:color="auto"/>
            </w:tcBorders>
            <w:vAlign w:val="center"/>
          </w:tcPr>
          <w:p w:rsidR="000E1ED0" w:rsidRPr="005B78E7" w:rsidRDefault="000E1ED0" w:rsidP="001E4C6D">
            <w:pPr>
              <w:jc w:val="center"/>
              <w:rPr>
                <w:rFonts w:ascii="Arial" w:hAnsi="Arial" w:cs="Arial"/>
                <w:bCs/>
                <w:sz w:val="22"/>
                <w:szCs w:val="22"/>
              </w:rPr>
            </w:pPr>
            <w:r w:rsidRPr="005B78E7">
              <w:rPr>
                <w:rFonts w:ascii="Arial" w:hAnsi="Arial" w:cs="Arial"/>
                <w:bCs/>
                <w:sz w:val="22"/>
                <w:szCs w:val="22"/>
              </w:rPr>
              <w:t>1.</w:t>
            </w:r>
          </w:p>
        </w:tc>
        <w:tc>
          <w:tcPr>
            <w:tcW w:w="5582" w:type="dxa"/>
            <w:vAlign w:val="center"/>
          </w:tcPr>
          <w:p w:rsidR="000E1ED0" w:rsidRPr="005B78E7" w:rsidRDefault="000E1ED0" w:rsidP="001E4C6D">
            <w:pPr>
              <w:tabs>
                <w:tab w:val="left" w:pos="708"/>
                <w:tab w:val="center" w:pos="4536"/>
                <w:tab w:val="right" w:pos="9072"/>
              </w:tabs>
              <w:rPr>
                <w:rFonts w:ascii="Arial" w:hAnsi="Arial" w:cs="Arial"/>
                <w:bCs/>
                <w:sz w:val="22"/>
                <w:szCs w:val="22"/>
              </w:rPr>
            </w:pPr>
            <w:r w:rsidRPr="005B78E7">
              <w:rPr>
                <w:rFonts w:ascii="Arial" w:hAnsi="Arial" w:cs="Arial"/>
                <w:bCs/>
                <w:sz w:val="22"/>
                <w:szCs w:val="22"/>
              </w:rPr>
              <w:t>Termin płatności</w:t>
            </w:r>
            <w:r w:rsidRPr="005B78E7">
              <w:rPr>
                <w:rFonts w:ascii="Arial" w:eastAsia="Calibri" w:hAnsi="Arial" w:cs="Arial"/>
                <w:sz w:val="22"/>
                <w:szCs w:val="22"/>
                <w:lang w:eastAsia="ar-SA"/>
              </w:rPr>
              <w:t xml:space="preserve"> </w:t>
            </w:r>
            <w:r w:rsidRPr="005B78E7">
              <w:rPr>
                <w:rFonts w:ascii="Arial" w:eastAsia="Calibri" w:hAnsi="Arial" w:cs="Arial"/>
                <w:b/>
                <w:sz w:val="22"/>
                <w:szCs w:val="22"/>
                <w:lang w:eastAsia="ar-SA"/>
              </w:rPr>
              <w:t>d</w:t>
            </w:r>
            <w:r>
              <w:rPr>
                <w:rFonts w:ascii="Arial" w:eastAsia="Calibri" w:hAnsi="Arial" w:cs="Arial"/>
                <w:b/>
                <w:sz w:val="22"/>
                <w:szCs w:val="22"/>
                <w:lang w:eastAsia="ar-SA"/>
              </w:rPr>
              <w:t>o</w:t>
            </w:r>
            <w:r w:rsidRPr="005B78E7">
              <w:rPr>
                <w:rFonts w:ascii="Arial" w:eastAsia="Calibri" w:hAnsi="Arial" w:cs="Arial"/>
                <w:b/>
                <w:sz w:val="22"/>
                <w:szCs w:val="22"/>
                <w:lang w:eastAsia="ar-SA"/>
              </w:rPr>
              <w:t xml:space="preserve"> 14</w:t>
            </w:r>
            <w:r>
              <w:rPr>
                <w:rFonts w:ascii="Arial" w:eastAsia="Calibri" w:hAnsi="Arial" w:cs="Arial"/>
                <w:b/>
                <w:sz w:val="22"/>
                <w:szCs w:val="22"/>
                <w:lang w:eastAsia="ar-SA"/>
              </w:rPr>
              <w:t xml:space="preserve"> </w:t>
            </w:r>
            <w:r w:rsidRPr="005B78E7">
              <w:rPr>
                <w:rFonts w:ascii="Arial" w:eastAsia="Calibri" w:hAnsi="Arial" w:cs="Arial"/>
                <w:b/>
                <w:sz w:val="22"/>
                <w:szCs w:val="22"/>
                <w:lang w:eastAsia="ar-SA"/>
              </w:rPr>
              <w:t>dni</w:t>
            </w:r>
            <w:r w:rsidRPr="005B78E7">
              <w:rPr>
                <w:rFonts w:ascii="Arial" w:eastAsia="Calibri" w:hAnsi="Arial" w:cs="Arial"/>
                <w:sz w:val="22"/>
                <w:szCs w:val="22"/>
                <w:lang w:eastAsia="ar-SA"/>
              </w:rPr>
              <w:t xml:space="preserve"> </w:t>
            </w:r>
          </w:p>
        </w:tc>
        <w:tc>
          <w:tcPr>
            <w:tcW w:w="1540" w:type="dxa"/>
            <w:tcBorders>
              <w:right w:val="single" w:sz="12" w:space="0" w:color="auto"/>
            </w:tcBorders>
            <w:vAlign w:val="center"/>
          </w:tcPr>
          <w:p w:rsidR="000E1ED0" w:rsidRPr="005B78E7" w:rsidRDefault="000E1ED0" w:rsidP="001E4C6D">
            <w:pPr>
              <w:jc w:val="center"/>
              <w:rPr>
                <w:rFonts w:ascii="Arial" w:hAnsi="Arial" w:cs="Arial"/>
                <w:b/>
                <w:bCs/>
                <w:sz w:val="22"/>
                <w:szCs w:val="22"/>
              </w:rPr>
            </w:pPr>
            <w:r w:rsidRPr="005B78E7">
              <w:rPr>
                <w:rFonts w:ascii="Arial" w:hAnsi="Arial" w:cs="Arial"/>
                <w:b/>
                <w:bCs/>
                <w:sz w:val="22"/>
                <w:szCs w:val="22"/>
              </w:rPr>
              <w:t>0</w:t>
            </w:r>
          </w:p>
        </w:tc>
      </w:tr>
      <w:tr w:rsidR="000E1ED0" w:rsidRPr="005B78E7" w:rsidTr="001E4C6D">
        <w:trPr>
          <w:trHeight w:val="414"/>
          <w:jc w:val="center"/>
        </w:trPr>
        <w:tc>
          <w:tcPr>
            <w:tcW w:w="816" w:type="dxa"/>
            <w:tcBorders>
              <w:left w:val="single" w:sz="12" w:space="0" w:color="auto"/>
            </w:tcBorders>
            <w:vAlign w:val="center"/>
          </w:tcPr>
          <w:p w:rsidR="000E1ED0" w:rsidRPr="005B78E7" w:rsidRDefault="000E1ED0" w:rsidP="001E4C6D">
            <w:pPr>
              <w:jc w:val="center"/>
              <w:rPr>
                <w:rFonts w:ascii="Arial" w:hAnsi="Arial" w:cs="Arial"/>
                <w:bCs/>
                <w:sz w:val="22"/>
                <w:szCs w:val="22"/>
              </w:rPr>
            </w:pPr>
            <w:r w:rsidRPr="005B78E7">
              <w:rPr>
                <w:rFonts w:ascii="Arial" w:hAnsi="Arial" w:cs="Arial"/>
                <w:bCs/>
                <w:sz w:val="22"/>
                <w:szCs w:val="22"/>
              </w:rPr>
              <w:t>2.</w:t>
            </w:r>
          </w:p>
        </w:tc>
        <w:tc>
          <w:tcPr>
            <w:tcW w:w="5582" w:type="dxa"/>
            <w:vAlign w:val="center"/>
          </w:tcPr>
          <w:p w:rsidR="000E1ED0" w:rsidRPr="005B78E7" w:rsidRDefault="000E1ED0" w:rsidP="001E4C6D">
            <w:pPr>
              <w:tabs>
                <w:tab w:val="left" w:pos="708"/>
                <w:tab w:val="center" w:pos="4536"/>
                <w:tab w:val="right" w:pos="9072"/>
              </w:tabs>
              <w:rPr>
                <w:rFonts w:ascii="Arial" w:hAnsi="Arial" w:cs="Arial"/>
                <w:bCs/>
                <w:sz w:val="22"/>
                <w:szCs w:val="22"/>
              </w:rPr>
            </w:pPr>
            <w:r w:rsidRPr="005B78E7">
              <w:rPr>
                <w:rFonts w:ascii="Arial" w:hAnsi="Arial" w:cs="Arial"/>
                <w:bCs/>
                <w:sz w:val="22"/>
                <w:szCs w:val="22"/>
              </w:rPr>
              <w:t>Termin płatności</w:t>
            </w:r>
            <w:r w:rsidRPr="005B78E7">
              <w:rPr>
                <w:rFonts w:ascii="Arial" w:eastAsia="Calibri" w:hAnsi="Arial" w:cs="Arial"/>
                <w:sz w:val="22"/>
                <w:szCs w:val="22"/>
                <w:lang w:eastAsia="ar-SA"/>
              </w:rPr>
              <w:t xml:space="preserve"> </w:t>
            </w:r>
            <w:r w:rsidRPr="005B78E7">
              <w:rPr>
                <w:rFonts w:ascii="Arial" w:eastAsia="Calibri" w:hAnsi="Arial" w:cs="Arial"/>
                <w:b/>
                <w:sz w:val="22"/>
                <w:szCs w:val="22"/>
                <w:lang w:eastAsia="ar-SA"/>
              </w:rPr>
              <w:t>do 2</w:t>
            </w:r>
            <w:r>
              <w:rPr>
                <w:rFonts w:ascii="Arial" w:eastAsia="Calibri" w:hAnsi="Arial" w:cs="Arial"/>
                <w:b/>
                <w:sz w:val="22"/>
                <w:szCs w:val="22"/>
                <w:lang w:eastAsia="ar-SA"/>
              </w:rPr>
              <w:t>1</w:t>
            </w:r>
            <w:r w:rsidRPr="005B78E7">
              <w:rPr>
                <w:rFonts w:ascii="Arial" w:eastAsia="Calibri" w:hAnsi="Arial" w:cs="Arial"/>
                <w:b/>
                <w:sz w:val="22"/>
                <w:szCs w:val="22"/>
                <w:lang w:eastAsia="ar-SA"/>
              </w:rPr>
              <w:t xml:space="preserve"> dni</w:t>
            </w:r>
          </w:p>
        </w:tc>
        <w:tc>
          <w:tcPr>
            <w:tcW w:w="1540" w:type="dxa"/>
            <w:tcBorders>
              <w:right w:val="single" w:sz="12" w:space="0" w:color="auto"/>
            </w:tcBorders>
            <w:vAlign w:val="center"/>
          </w:tcPr>
          <w:p w:rsidR="000E1ED0" w:rsidRPr="005B78E7" w:rsidRDefault="000E1ED0" w:rsidP="001E4C6D">
            <w:pPr>
              <w:jc w:val="center"/>
              <w:rPr>
                <w:rFonts w:ascii="Arial" w:hAnsi="Arial" w:cs="Arial"/>
                <w:b/>
                <w:bCs/>
                <w:sz w:val="22"/>
                <w:szCs w:val="22"/>
              </w:rPr>
            </w:pPr>
            <w:r w:rsidRPr="005B78E7">
              <w:rPr>
                <w:rFonts w:ascii="Arial" w:hAnsi="Arial" w:cs="Arial"/>
                <w:b/>
                <w:bCs/>
                <w:sz w:val="22"/>
                <w:szCs w:val="22"/>
              </w:rPr>
              <w:t>10</w:t>
            </w:r>
          </w:p>
        </w:tc>
      </w:tr>
      <w:tr w:rsidR="000E1ED0" w:rsidRPr="005B78E7" w:rsidTr="001E4C6D">
        <w:trPr>
          <w:trHeight w:val="414"/>
          <w:jc w:val="center"/>
        </w:trPr>
        <w:tc>
          <w:tcPr>
            <w:tcW w:w="816" w:type="dxa"/>
            <w:tcBorders>
              <w:left w:val="single" w:sz="12" w:space="0" w:color="auto"/>
              <w:bottom w:val="single" w:sz="12" w:space="0" w:color="auto"/>
            </w:tcBorders>
            <w:vAlign w:val="center"/>
          </w:tcPr>
          <w:p w:rsidR="000E1ED0" w:rsidRPr="005B78E7" w:rsidRDefault="000E1ED0" w:rsidP="001E4C6D">
            <w:pPr>
              <w:jc w:val="center"/>
              <w:rPr>
                <w:rFonts w:ascii="Arial" w:hAnsi="Arial" w:cs="Arial"/>
                <w:bCs/>
                <w:sz w:val="22"/>
                <w:szCs w:val="22"/>
              </w:rPr>
            </w:pPr>
            <w:r w:rsidRPr="005B78E7">
              <w:rPr>
                <w:rFonts w:ascii="Arial" w:hAnsi="Arial" w:cs="Arial"/>
                <w:bCs/>
                <w:sz w:val="22"/>
                <w:szCs w:val="22"/>
              </w:rPr>
              <w:t>3.</w:t>
            </w:r>
          </w:p>
        </w:tc>
        <w:tc>
          <w:tcPr>
            <w:tcW w:w="5582" w:type="dxa"/>
            <w:tcBorders>
              <w:bottom w:val="single" w:sz="12" w:space="0" w:color="auto"/>
            </w:tcBorders>
            <w:vAlign w:val="center"/>
          </w:tcPr>
          <w:p w:rsidR="000E1ED0" w:rsidRPr="005B78E7" w:rsidRDefault="000E1ED0" w:rsidP="001E4C6D">
            <w:pPr>
              <w:tabs>
                <w:tab w:val="left" w:pos="708"/>
                <w:tab w:val="center" w:pos="4536"/>
                <w:tab w:val="right" w:pos="9072"/>
              </w:tabs>
              <w:rPr>
                <w:rFonts w:ascii="Arial" w:hAnsi="Arial" w:cs="Arial"/>
                <w:bCs/>
                <w:sz w:val="22"/>
                <w:szCs w:val="22"/>
              </w:rPr>
            </w:pPr>
            <w:r w:rsidRPr="005B78E7">
              <w:rPr>
                <w:rFonts w:ascii="Arial" w:hAnsi="Arial" w:cs="Arial"/>
                <w:bCs/>
                <w:sz w:val="22"/>
                <w:szCs w:val="22"/>
              </w:rPr>
              <w:t>Termin płatności</w:t>
            </w:r>
            <w:r w:rsidRPr="005B78E7">
              <w:rPr>
                <w:rFonts w:ascii="Arial" w:eastAsia="Calibri" w:hAnsi="Arial" w:cs="Arial"/>
                <w:sz w:val="22"/>
                <w:szCs w:val="22"/>
                <w:lang w:eastAsia="ar-SA"/>
              </w:rPr>
              <w:t xml:space="preserve"> </w:t>
            </w:r>
            <w:r w:rsidRPr="008643AE">
              <w:rPr>
                <w:rFonts w:ascii="Arial" w:eastAsia="Calibri" w:hAnsi="Arial" w:cs="Arial"/>
                <w:b/>
                <w:sz w:val="22"/>
                <w:szCs w:val="22"/>
                <w:lang w:eastAsia="ar-SA"/>
              </w:rPr>
              <w:t>do</w:t>
            </w:r>
            <w:r>
              <w:rPr>
                <w:rFonts w:ascii="Arial" w:eastAsia="Calibri" w:hAnsi="Arial" w:cs="Arial"/>
                <w:sz w:val="22"/>
                <w:szCs w:val="22"/>
                <w:lang w:eastAsia="ar-SA"/>
              </w:rPr>
              <w:t xml:space="preserve"> </w:t>
            </w:r>
            <w:r w:rsidRPr="005B78E7">
              <w:rPr>
                <w:rFonts w:ascii="Arial" w:eastAsia="Calibri" w:hAnsi="Arial" w:cs="Arial"/>
                <w:b/>
                <w:sz w:val="22"/>
                <w:szCs w:val="22"/>
                <w:lang w:eastAsia="ar-SA"/>
              </w:rPr>
              <w:t>30 dni</w:t>
            </w:r>
          </w:p>
        </w:tc>
        <w:tc>
          <w:tcPr>
            <w:tcW w:w="1540" w:type="dxa"/>
            <w:tcBorders>
              <w:bottom w:val="single" w:sz="12" w:space="0" w:color="auto"/>
              <w:right w:val="single" w:sz="12" w:space="0" w:color="auto"/>
            </w:tcBorders>
            <w:vAlign w:val="center"/>
          </w:tcPr>
          <w:p w:rsidR="000E1ED0" w:rsidRPr="005B78E7" w:rsidRDefault="000E1ED0" w:rsidP="001E4C6D">
            <w:pPr>
              <w:jc w:val="center"/>
              <w:rPr>
                <w:rFonts w:ascii="Arial" w:hAnsi="Arial" w:cs="Arial"/>
                <w:b/>
                <w:bCs/>
                <w:sz w:val="22"/>
                <w:szCs w:val="22"/>
              </w:rPr>
            </w:pPr>
            <w:r w:rsidRPr="005B78E7">
              <w:rPr>
                <w:rFonts w:ascii="Arial" w:hAnsi="Arial" w:cs="Arial"/>
                <w:b/>
                <w:bCs/>
                <w:sz w:val="22"/>
                <w:szCs w:val="22"/>
              </w:rPr>
              <w:t>20</w:t>
            </w:r>
          </w:p>
        </w:tc>
      </w:tr>
    </w:tbl>
    <w:p w:rsidR="000E1ED0" w:rsidRPr="005B78E7" w:rsidRDefault="000E1ED0" w:rsidP="000E1ED0">
      <w:pPr>
        <w:jc w:val="both"/>
        <w:rPr>
          <w:rFonts w:ascii="Arial" w:hAnsi="Arial" w:cs="Arial"/>
          <w:sz w:val="22"/>
          <w:szCs w:val="22"/>
        </w:rPr>
      </w:pPr>
    </w:p>
    <w:p w:rsidR="000E1ED0" w:rsidRPr="005B78E7" w:rsidRDefault="000E1ED0" w:rsidP="000E1ED0">
      <w:pPr>
        <w:ind w:left="567"/>
        <w:jc w:val="both"/>
        <w:rPr>
          <w:rFonts w:ascii="Arial" w:hAnsi="Arial" w:cs="Arial"/>
          <w:sz w:val="22"/>
          <w:szCs w:val="22"/>
        </w:rPr>
      </w:pPr>
      <w:r w:rsidRPr="005B78E7">
        <w:rPr>
          <w:rFonts w:ascii="Arial" w:hAnsi="Arial" w:cs="Arial"/>
          <w:sz w:val="22"/>
          <w:szCs w:val="22"/>
        </w:rPr>
        <w:t>Punkty wyliczone w danym  kryterium zostaną  pomnożone przez znaczenie % danego kryterium i dodane do siebie.</w:t>
      </w:r>
    </w:p>
    <w:p w:rsidR="000E1ED0" w:rsidRPr="005B78E7" w:rsidRDefault="000E1ED0" w:rsidP="000E1ED0">
      <w:pPr>
        <w:ind w:left="567"/>
        <w:jc w:val="both"/>
        <w:rPr>
          <w:rFonts w:ascii="Arial" w:hAnsi="Arial" w:cs="Arial"/>
          <w:sz w:val="22"/>
          <w:szCs w:val="22"/>
        </w:rPr>
      </w:pPr>
    </w:p>
    <w:p w:rsidR="000E1ED0" w:rsidRPr="00F425D6" w:rsidRDefault="000E1ED0" w:rsidP="000E1ED0">
      <w:pPr>
        <w:jc w:val="center"/>
        <w:rPr>
          <w:rFonts w:ascii="Arial" w:hAnsi="Arial" w:cs="Arial"/>
          <w:b/>
          <w:sz w:val="22"/>
          <w:szCs w:val="22"/>
          <w:lang w:val="de-DE"/>
        </w:rPr>
      </w:pPr>
      <w:r w:rsidRPr="005B78E7">
        <w:rPr>
          <w:rFonts w:ascii="Arial" w:hAnsi="Arial" w:cs="Arial"/>
          <w:b/>
          <w:sz w:val="22"/>
          <w:szCs w:val="22"/>
          <w:lang w:val="de-DE"/>
        </w:rPr>
        <w:t xml:space="preserve">P = C </w:t>
      </w:r>
      <w:r w:rsidR="00A733ED">
        <w:rPr>
          <w:rFonts w:ascii="Arial" w:hAnsi="Arial" w:cs="Arial"/>
          <w:b/>
          <w:sz w:val="22"/>
          <w:szCs w:val="22"/>
          <w:lang w:val="de-DE"/>
        </w:rPr>
        <w:t xml:space="preserve">+ D + P </w:t>
      </w:r>
    </w:p>
    <w:p w:rsidR="000E1ED0" w:rsidRDefault="000E1ED0" w:rsidP="000E1ED0">
      <w:pPr>
        <w:pStyle w:val="Nagwek2"/>
        <w:numPr>
          <w:ilvl w:val="0"/>
          <w:numId w:val="0"/>
        </w:numPr>
        <w:ind w:left="680"/>
        <w:rPr>
          <w:color w:val="auto"/>
        </w:rPr>
      </w:pPr>
    </w:p>
    <w:p w:rsidR="00B01985" w:rsidRPr="00F425D6" w:rsidRDefault="00B01985" w:rsidP="007A40E2">
      <w:pPr>
        <w:pStyle w:val="Nagwek2"/>
        <w:rPr>
          <w:color w:val="auto"/>
        </w:rPr>
      </w:pPr>
      <w:r w:rsidRPr="00F425D6">
        <w:rPr>
          <w:color w:val="auto"/>
        </w:rPr>
        <w:t>Suma punktów uzyskanych za wszystkie kryteria oceny stanowić będzie końcową ocenę danej oferty.</w:t>
      </w:r>
      <w:r w:rsidR="00BD386B" w:rsidRPr="00F425D6">
        <w:rPr>
          <w:color w:val="auto"/>
        </w:rPr>
        <w:t xml:space="preserve"> Najwyższa liczba punktów wyznaczy najkorzystniejszą ofertę.</w:t>
      </w:r>
    </w:p>
    <w:p w:rsidR="00B01985" w:rsidRPr="00F425D6" w:rsidRDefault="00B01985" w:rsidP="007A40E2">
      <w:pPr>
        <w:pStyle w:val="Nagwek2"/>
        <w:rPr>
          <w:color w:val="auto"/>
        </w:rPr>
      </w:pPr>
      <w:r w:rsidRPr="00F425D6">
        <w:rPr>
          <w:color w:val="auto"/>
        </w:rPr>
        <w:t>Zamawiaj</w:t>
      </w:r>
      <w:r w:rsidRPr="00F425D6">
        <w:rPr>
          <w:rFonts w:eastAsia="TimesNewRoman"/>
          <w:color w:val="auto"/>
        </w:rPr>
        <w:t>ą</w:t>
      </w:r>
      <w:r w:rsidRPr="00F425D6">
        <w:rPr>
          <w:color w:val="auto"/>
        </w:rPr>
        <w:t>cy poprawi w ofercie:</w:t>
      </w:r>
    </w:p>
    <w:p w:rsidR="00B01985" w:rsidRPr="00F425D6" w:rsidRDefault="00B01985" w:rsidP="00D62E49">
      <w:pPr>
        <w:pStyle w:val="Nagwek2"/>
        <w:numPr>
          <w:ilvl w:val="0"/>
          <w:numId w:val="11"/>
        </w:numPr>
        <w:rPr>
          <w:color w:val="auto"/>
        </w:rPr>
      </w:pPr>
      <w:r w:rsidRPr="00F425D6">
        <w:rPr>
          <w:color w:val="auto"/>
        </w:rPr>
        <w:t>oczywiste omyłki pisarskie,</w:t>
      </w:r>
    </w:p>
    <w:p w:rsidR="00B01985" w:rsidRPr="00F425D6" w:rsidRDefault="00B01985" w:rsidP="00D62E49">
      <w:pPr>
        <w:pStyle w:val="Nagwek2"/>
        <w:numPr>
          <w:ilvl w:val="0"/>
          <w:numId w:val="11"/>
        </w:numPr>
        <w:rPr>
          <w:color w:val="auto"/>
        </w:rPr>
      </w:pPr>
      <w:r w:rsidRPr="00F425D6">
        <w:rPr>
          <w:color w:val="auto"/>
        </w:rPr>
        <w:t>oczywiste omyłki rachunkowe, z uwzgl</w:t>
      </w:r>
      <w:r w:rsidRPr="00F425D6">
        <w:rPr>
          <w:rFonts w:eastAsia="TimesNewRoman"/>
          <w:color w:val="auto"/>
        </w:rPr>
        <w:t>ę</w:t>
      </w:r>
      <w:r w:rsidRPr="00F425D6">
        <w:rPr>
          <w:color w:val="auto"/>
        </w:rPr>
        <w:t>dnieniem konsekwencji rachunkowych dokonanych poprawek,</w:t>
      </w:r>
    </w:p>
    <w:p w:rsidR="00B01985" w:rsidRPr="00F425D6" w:rsidRDefault="00B01985" w:rsidP="00D62E49">
      <w:pPr>
        <w:pStyle w:val="Nagwek2"/>
        <w:numPr>
          <w:ilvl w:val="0"/>
          <w:numId w:val="11"/>
        </w:numPr>
        <w:rPr>
          <w:color w:val="auto"/>
        </w:rPr>
      </w:pPr>
      <w:r w:rsidRPr="00F425D6">
        <w:rPr>
          <w:color w:val="auto"/>
        </w:rPr>
        <w:t xml:space="preserve">inne omyłki polegające na niezgodności oferty z dokumentami zamówienia, niepowodujące istotnych zmian w treści oferty </w:t>
      </w:r>
    </w:p>
    <w:p w:rsidR="00B01985" w:rsidRPr="00F425D6" w:rsidRDefault="00B01985" w:rsidP="007A40E2">
      <w:pPr>
        <w:pStyle w:val="Nagwek2"/>
        <w:numPr>
          <w:ilvl w:val="0"/>
          <w:numId w:val="0"/>
        </w:numPr>
        <w:ind w:left="680"/>
        <w:rPr>
          <w:color w:val="auto"/>
        </w:rPr>
      </w:pPr>
      <w:r w:rsidRPr="00F425D6">
        <w:rPr>
          <w:color w:val="auto"/>
        </w:rPr>
        <w:t>- niezwłocznie zawiadamiaj</w:t>
      </w:r>
      <w:r w:rsidRPr="00F425D6">
        <w:rPr>
          <w:rFonts w:eastAsia="TimesNewRoman"/>
          <w:color w:val="auto"/>
        </w:rPr>
        <w:t>ą</w:t>
      </w:r>
      <w:r w:rsidRPr="00F425D6">
        <w:rPr>
          <w:color w:val="auto"/>
        </w:rPr>
        <w:t>c o tym Wykonawc</w:t>
      </w:r>
      <w:r w:rsidRPr="00F425D6">
        <w:rPr>
          <w:rFonts w:eastAsia="TimesNewRoman"/>
          <w:color w:val="auto"/>
        </w:rPr>
        <w:t>ę</w:t>
      </w:r>
      <w:r w:rsidRPr="00F425D6">
        <w:rPr>
          <w:color w:val="auto"/>
        </w:rPr>
        <w:t>, którego oferta została poprawiona.</w:t>
      </w:r>
    </w:p>
    <w:p w:rsidR="00B01985" w:rsidRPr="00F425D6" w:rsidRDefault="00B01985" w:rsidP="007A40E2">
      <w:pPr>
        <w:pStyle w:val="Nagwek2"/>
        <w:rPr>
          <w:color w:val="auto"/>
        </w:rPr>
      </w:pPr>
      <w:r w:rsidRPr="00F425D6">
        <w:rPr>
          <w:color w:val="auto"/>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w:t>
      </w:r>
      <w:r w:rsidR="009327A1">
        <w:rPr>
          <w:color w:val="auto"/>
        </w:rPr>
        <w:t xml:space="preserve"> w szczególności </w:t>
      </w:r>
      <w:r w:rsidRPr="00F425D6">
        <w:rPr>
          <w:color w:val="auto"/>
        </w:rPr>
        <w:t xml:space="preserve"> zagadnień wskazanych w art. 224 ust. 3 ustawy </w:t>
      </w:r>
      <w:proofErr w:type="spellStart"/>
      <w:r w:rsidRPr="00F425D6">
        <w:rPr>
          <w:color w:val="auto"/>
        </w:rPr>
        <w:t>Pzp</w:t>
      </w:r>
      <w:proofErr w:type="spellEnd"/>
      <w:r w:rsidRPr="00F425D6">
        <w:rPr>
          <w:color w:val="auto"/>
        </w:rPr>
        <w:t>.</w:t>
      </w:r>
    </w:p>
    <w:p w:rsidR="00B01985" w:rsidRDefault="00B01985" w:rsidP="007A40E2">
      <w:pPr>
        <w:pStyle w:val="Nagwek2"/>
        <w:rPr>
          <w:color w:val="auto"/>
        </w:rPr>
      </w:pPr>
      <w:r w:rsidRPr="00F425D6">
        <w:rPr>
          <w:color w:val="auto"/>
        </w:rPr>
        <w:t>Obowiązek wykazania, że oferta nie zawiera rażąco niskiej ceny spoczywa na Wykonawcy.</w:t>
      </w:r>
    </w:p>
    <w:p w:rsidR="000C0058" w:rsidRPr="000C0058" w:rsidRDefault="000C0058" w:rsidP="000C0058">
      <w:pPr>
        <w:pStyle w:val="Tekstkomentarza"/>
        <w:ind w:left="709" w:hanging="709"/>
        <w:rPr>
          <w:rFonts w:ascii="Arial" w:hAnsi="Arial" w:cs="Arial"/>
          <w:sz w:val="22"/>
        </w:rPr>
      </w:pPr>
      <w:r w:rsidRPr="000C0058">
        <w:rPr>
          <w:rFonts w:ascii="Arial" w:hAnsi="Arial" w:cs="Arial"/>
          <w:sz w:val="22"/>
        </w:rPr>
        <w:t xml:space="preserve">20.7. </w:t>
      </w:r>
      <w:r>
        <w:rPr>
          <w:rFonts w:ascii="Arial" w:hAnsi="Arial" w:cs="Arial"/>
          <w:sz w:val="22"/>
        </w:rPr>
        <w:t xml:space="preserve">   </w:t>
      </w:r>
      <w:r w:rsidRPr="000C0058">
        <w:rPr>
          <w:rFonts w:ascii="Arial" w:hAnsi="Arial" w:cs="Arial"/>
          <w:sz w:val="22"/>
        </w:rPr>
        <w:t>Zgodnie z art. 224 ust. 6 odrzuceniu, jako oferta z rażąco niską ceną lub kosztem, podlega oferta wykonawcy, który nie udzielił wyjaśnień w wyznaczonym terminie, lub jeżeli złożone wyjaśnienia wraz z dowodami nie uzasadniają podanej w ofercie ceny lub kosztu.</w:t>
      </w:r>
    </w:p>
    <w:p w:rsidR="00B01985" w:rsidRPr="002C6AB1" w:rsidRDefault="00B01985" w:rsidP="00CA73DE">
      <w:pPr>
        <w:pStyle w:val="Nagwek1"/>
        <w:rPr>
          <w:highlight w:val="lightGray"/>
        </w:rPr>
      </w:pPr>
      <w:bookmarkStart w:id="59" w:name="_Toc258314256"/>
      <w:r w:rsidRPr="002C6AB1">
        <w:rPr>
          <w:highlight w:val="lightGray"/>
        </w:rPr>
        <w:t>UDZIELENIE ZAMÓWIENIA</w:t>
      </w:r>
      <w:bookmarkEnd w:id="59"/>
    </w:p>
    <w:p w:rsidR="00B01985" w:rsidRPr="002C6AB1" w:rsidRDefault="00B01985" w:rsidP="007A40E2">
      <w:pPr>
        <w:pStyle w:val="Nagwek2"/>
        <w:rPr>
          <w:color w:val="auto"/>
        </w:rPr>
      </w:pPr>
      <w:r w:rsidRPr="002C6AB1">
        <w:rPr>
          <w:color w:val="auto"/>
        </w:rPr>
        <w:t>Zamawiający udzieli zamówienia Wykonawcy, którego oferta odpowiada wszystkim wymaganiom określonym w niniejszej SWZ i została oceniona jako najkorzystniejsza w oparciu o podane w niej kryteria oceny ofert.</w:t>
      </w:r>
    </w:p>
    <w:p w:rsidR="00B01985" w:rsidRPr="002C6AB1" w:rsidRDefault="00B01985" w:rsidP="007A40E2">
      <w:pPr>
        <w:pStyle w:val="Nagwek2"/>
        <w:rPr>
          <w:b/>
          <w:color w:val="auto"/>
        </w:rPr>
      </w:pPr>
      <w:r w:rsidRPr="002C6AB1">
        <w:rPr>
          <w:color w:val="auto"/>
        </w:rPr>
        <w:tab/>
        <w:t xml:space="preserve">Niezwłocznie po wyborze najkorzystniejszej oferty Zamawiający poinformuje równocześnie Wykonawców, którzy złożyli oferty, przekazując im informacje, o których mowa w art. 253 ust. 1 ustawy </w:t>
      </w:r>
      <w:proofErr w:type="spellStart"/>
      <w:r w:rsidRPr="002C6AB1">
        <w:rPr>
          <w:color w:val="auto"/>
        </w:rPr>
        <w:t>Pzp</w:t>
      </w:r>
      <w:proofErr w:type="spellEnd"/>
      <w:r w:rsidRPr="002C6AB1">
        <w:rPr>
          <w:color w:val="auto"/>
        </w:rPr>
        <w:t xml:space="preserve"> oraz udostępni je na stronie internetowej prowadzonego postępowania </w:t>
      </w:r>
      <w:r w:rsidR="00544B62" w:rsidRPr="002C6AB1">
        <w:rPr>
          <w:color w:val="auto"/>
          <w:u w:val="single"/>
        </w:rPr>
        <w:t>www.amu.edu.pl</w:t>
      </w:r>
      <w:r w:rsidRPr="002C6AB1">
        <w:rPr>
          <w:color w:val="auto"/>
        </w:rPr>
        <w:t>.</w:t>
      </w:r>
      <w:r w:rsidR="002C6AB1" w:rsidRPr="002C6AB1">
        <w:rPr>
          <w:color w:val="auto"/>
        </w:rPr>
        <w:t xml:space="preserve"> oraz Platformie https://e-ProPublico.pl/</w:t>
      </w:r>
    </w:p>
    <w:p w:rsidR="00B01985" w:rsidRPr="002C6AB1" w:rsidRDefault="00B01985" w:rsidP="007A40E2">
      <w:pPr>
        <w:pStyle w:val="Nagwek2"/>
        <w:rPr>
          <w:color w:val="auto"/>
        </w:rPr>
      </w:pPr>
      <w:r w:rsidRPr="002C6AB1">
        <w:rPr>
          <w:color w:val="auto"/>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Pr="002C6AB1" w:rsidRDefault="00B01985" w:rsidP="00CA73DE">
      <w:pPr>
        <w:pStyle w:val="Nagwek1"/>
        <w:rPr>
          <w:highlight w:val="lightGray"/>
        </w:rPr>
      </w:pPr>
      <w:bookmarkStart w:id="60" w:name="_Toc258314257"/>
      <w:r w:rsidRPr="002C6AB1">
        <w:rPr>
          <w:highlight w:val="lightGray"/>
        </w:rPr>
        <w:t>Informacje o formalno</w:t>
      </w:r>
      <w:r w:rsidRPr="002C6AB1">
        <w:rPr>
          <w:rFonts w:eastAsia="TimesNewRoman"/>
          <w:highlight w:val="lightGray"/>
        </w:rPr>
        <w:t>ś</w:t>
      </w:r>
      <w:r w:rsidRPr="002C6AB1">
        <w:rPr>
          <w:highlight w:val="lightGray"/>
        </w:rPr>
        <w:t>ciach, jakie</w:t>
      </w:r>
      <w:r w:rsidRPr="002C6AB1">
        <w:rPr>
          <w:highlight w:val="lightGray"/>
          <w:lang w:val="pl-PL"/>
        </w:rPr>
        <w:t xml:space="preserve"> muszą zostać dopełnione </w:t>
      </w:r>
      <w:r w:rsidRPr="002C6AB1">
        <w:rPr>
          <w:highlight w:val="lightGray"/>
        </w:rPr>
        <w:t>po wyborze oferty w celu zawarcia umowy w sprawie zamówienia publicznego</w:t>
      </w:r>
      <w:bookmarkEnd w:id="60"/>
    </w:p>
    <w:p w:rsidR="00B01985" w:rsidRPr="002C6AB1" w:rsidRDefault="00B01985" w:rsidP="007A40E2">
      <w:pPr>
        <w:pStyle w:val="Nagwek2"/>
        <w:rPr>
          <w:color w:val="auto"/>
        </w:rPr>
      </w:pPr>
      <w:r w:rsidRPr="002C6AB1">
        <w:rPr>
          <w:color w:val="auto"/>
        </w:rPr>
        <w:t xml:space="preserve">Zamawiający zawrze umowę w sprawie zamówienia publicznego, w terminie i na zasadach określonych w art. 264 ust. 1 i 2 ustawy </w:t>
      </w:r>
      <w:proofErr w:type="spellStart"/>
      <w:r w:rsidRPr="002C6AB1">
        <w:rPr>
          <w:color w:val="auto"/>
        </w:rPr>
        <w:t>Pzp</w:t>
      </w:r>
      <w:proofErr w:type="spellEnd"/>
      <w:r w:rsidRPr="002C6AB1">
        <w:rPr>
          <w:color w:val="auto"/>
        </w:rPr>
        <w:t>.</w:t>
      </w:r>
    </w:p>
    <w:p w:rsidR="00B01985" w:rsidRDefault="00B01985" w:rsidP="007A40E2">
      <w:pPr>
        <w:pStyle w:val="Nagwek2"/>
        <w:rPr>
          <w:color w:val="auto"/>
        </w:rPr>
      </w:pPr>
      <w:r w:rsidRPr="002C6AB1">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2C6AB1" w:rsidRPr="002C6AB1" w:rsidRDefault="002C6AB1" w:rsidP="002C6AB1">
      <w:pPr>
        <w:pStyle w:val="Nagwek2"/>
        <w:numPr>
          <w:ilvl w:val="0"/>
          <w:numId w:val="0"/>
        </w:numPr>
        <w:ind w:left="709" w:hanging="709"/>
        <w:rPr>
          <w:color w:val="auto"/>
        </w:rPr>
      </w:pPr>
      <w:r>
        <w:rPr>
          <w:color w:val="auto"/>
          <w:shd w:val="clear" w:color="auto" w:fill="FFFFFF"/>
        </w:rPr>
        <w:t xml:space="preserve">22.3.  </w:t>
      </w:r>
      <w:r w:rsidRPr="002C6AB1">
        <w:rPr>
          <w:color w:val="auto"/>
          <w:shd w:val="clear" w:color="auto" w:fill="FFFFFF"/>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01985" w:rsidRPr="002C6AB1" w:rsidRDefault="00B01985" w:rsidP="00CA73DE">
      <w:pPr>
        <w:pStyle w:val="Nagwek1"/>
        <w:rPr>
          <w:highlight w:val="lightGray"/>
        </w:rPr>
      </w:pPr>
      <w:bookmarkStart w:id="61" w:name="_Toc258314258"/>
      <w:r w:rsidRPr="002C6AB1">
        <w:rPr>
          <w:highlight w:val="lightGray"/>
        </w:rPr>
        <w:t>Wymagania dotycz</w:t>
      </w:r>
      <w:r w:rsidRPr="002C6AB1">
        <w:rPr>
          <w:rFonts w:eastAsia="TimesNewRoman"/>
          <w:highlight w:val="lightGray"/>
        </w:rPr>
        <w:t>ą</w:t>
      </w:r>
      <w:r w:rsidRPr="002C6AB1">
        <w:rPr>
          <w:highlight w:val="lightGray"/>
        </w:rPr>
        <w:t>ce zabezpieczenia nale</w:t>
      </w:r>
      <w:r w:rsidRPr="002C6AB1">
        <w:rPr>
          <w:rFonts w:eastAsia="TimesNewRoman"/>
          <w:highlight w:val="lightGray"/>
        </w:rPr>
        <w:t>ż</w:t>
      </w:r>
      <w:r w:rsidRPr="002C6AB1">
        <w:rPr>
          <w:highlight w:val="lightGray"/>
        </w:rPr>
        <w:t>ytego wykonania umowy</w:t>
      </w:r>
      <w:bookmarkEnd w:id="61"/>
    </w:p>
    <w:p w:rsidR="00B01985" w:rsidRPr="002C6AB1" w:rsidRDefault="00544B62" w:rsidP="007A40E2">
      <w:pPr>
        <w:pStyle w:val="Nagwek2"/>
        <w:rPr>
          <w:color w:val="auto"/>
        </w:rPr>
      </w:pPr>
      <w:r w:rsidRPr="002C6AB1">
        <w:rPr>
          <w:color w:val="auto"/>
        </w:rPr>
        <w:t xml:space="preserve">W </w:t>
      </w:r>
      <w:r w:rsidR="000C0058">
        <w:rPr>
          <w:color w:val="auto"/>
        </w:rPr>
        <w:t>niniejszym</w:t>
      </w:r>
      <w:r w:rsidRPr="002C6AB1">
        <w:rPr>
          <w:color w:val="auto"/>
        </w:rPr>
        <w:t xml:space="preserve"> postępowaniu wniesienie zabezpieczenie należytego wykonania umowy nie jest wymagane.</w:t>
      </w:r>
    </w:p>
    <w:p w:rsidR="00B01985" w:rsidRPr="002C6AB1" w:rsidRDefault="00B01985" w:rsidP="00CA73DE">
      <w:pPr>
        <w:pStyle w:val="Nagwek1"/>
        <w:rPr>
          <w:highlight w:val="lightGray"/>
        </w:rPr>
      </w:pPr>
      <w:bookmarkStart w:id="62" w:name="_Toc258314259"/>
      <w:r w:rsidRPr="002C6AB1">
        <w:rPr>
          <w:highlight w:val="lightGray"/>
          <w:lang w:val="pl-PL"/>
        </w:rPr>
        <w:t xml:space="preserve">projektowane postanowienia </w:t>
      </w:r>
      <w:r w:rsidRPr="002C6AB1">
        <w:rPr>
          <w:highlight w:val="lightGray"/>
        </w:rPr>
        <w:t xml:space="preserve">umowy w sprawie zamówienia publicznego, </w:t>
      </w:r>
      <w:r w:rsidRPr="002C6AB1">
        <w:rPr>
          <w:highlight w:val="lightGray"/>
          <w:lang w:val="pl-PL"/>
        </w:rPr>
        <w:t xml:space="preserve">które zostaną wprowadzone do umowy w </w:t>
      </w:r>
      <w:r w:rsidRPr="002C6AB1">
        <w:rPr>
          <w:highlight w:val="lightGray"/>
        </w:rPr>
        <w:t>sprawie zamówienia publicznego</w:t>
      </w:r>
      <w:bookmarkEnd w:id="62"/>
    </w:p>
    <w:p w:rsidR="00B01985" w:rsidRPr="00EA2781" w:rsidRDefault="00D3227B" w:rsidP="007A40E2">
      <w:pPr>
        <w:pStyle w:val="Nagwek2"/>
        <w:rPr>
          <w:color w:val="auto"/>
        </w:rPr>
      </w:pPr>
      <w:r w:rsidRPr="00EA2781">
        <w:rPr>
          <w:color w:val="auto"/>
        </w:rPr>
        <w:t xml:space="preserve">Projektowane postanowienia umowy </w:t>
      </w:r>
      <w:r w:rsidR="00B01985" w:rsidRPr="00EA2781">
        <w:rPr>
          <w:color w:val="auto"/>
        </w:rPr>
        <w:t>stanowi</w:t>
      </w:r>
      <w:r w:rsidRPr="00EA2781">
        <w:rPr>
          <w:color w:val="auto"/>
        </w:rPr>
        <w:t>ą</w:t>
      </w:r>
      <w:r w:rsidR="00B01985" w:rsidRPr="00EA2781">
        <w:rPr>
          <w:color w:val="auto"/>
        </w:rPr>
        <w:t xml:space="preserve"> załącznik do niniejszej SWZ. </w:t>
      </w:r>
      <w:r w:rsidRPr="00EA2781">
        <w:rPr>
          <w:color w:val="auto"/>
        </w:rPr>
        <w:t xml:space="preserve">Na podstawie art. 455 ustawy Prawo zamówień publicznych Zamawiający przewiduje możliwość zmian postanowień zawartej umowy w stosunku do treści oferty, na podstawie której dokonano wyboru Wykonawcy w przypadkach przewidzianych w </w:t>
      </w:r>
      <w:r w:rsidR="0070411C" w:rsidRPr="00EA2781">
        <w:rPr>
          <w:color w:val="auto"/>
        </w:rPr>
        <w:t>projektowanych postanowieniach umowy, stanowiących za</w:t>
      </w:r>
      <w:r w:rsidRPr="00EA2781">
        <w:rPr>
          <w:color w:val="auto"/>
        </w:rPr>
        <w:t>łącznik do SWZ.</w:t>
      </w:r>
    </w:p>
    <w:p w:rsidR="00B01985" w:rsidRPr="00A915AC" w:rsidRDefault="00B01985" w:rsidP="00CA73DE">
      <w:pPr>
        <w:pStyle w:val="Nagwek1"/>
        <w:rPr>
          <w:highlight w:val="lightGray"/>
        </w:rPr>
      </w:pPr>
      <w:bookmarkStart w:id="63" w:name="_Toc258314260"/>
      <w:r w:rsidRPr="00EA2781">
        <w:rPr>
          <w:highlight w:val="lightGray"/>
        </w:rPr>
        <w:t xml:space="preserve">Pouczenie o </w:t>
      </w:r>
      <w:r w:rsidRPr="00A915AC">
        <w:rPr>
          <w:rFonts w:eastAsia="TimesNewRoman"/>
          <w:highlight w:val="lightGray"/>
        </w:rPr>
        <w:t>ś</w:t>
      </w:r>
      <w:r w:rsidRPr="00A915AC">
        <w:rPr>
          <w:highlight w:val="lightGray"/>
        </w:rPr>
        <w:t>rodkach ochrony prawnej przysługuj</w:t>
      </w:r>
      <w:r w:rsidRPr="00A915AC">
        <w:rPr>
          <w:rFonts w:eastAsia="TimesNewRoman"/>
          <w:highlight w:val="lightGray"/>
        </w:rPr>
        <w:t>ą</w:t>
      </w:r>
      <w:r w:rsidRPr="00A915AC">
        <w:rPr>
          <w:highlight w:val="lightGray"/>
        </w:rPr>
        <w:t>cych Wykonawcy</w:t>
      </w:r>
      <w:bookmarkEnd w:id="63"/>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25.1.  Wykonawcom, a także innemu podmiotowi, jeżeli ma lub miał interes w uzyskaniu zamówienia oraz poniósł lub może ponieść szkodę w wyniku naruszenia przez zamawiającego przepisów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 xml:space="preserve">, przysługują środki ochrony prawnej na zasadach przewidzianych w art. 505 – 590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w:t>
      </w:r>
    </w:p>
    <w:p w:rsidR="00E10DA8" w:rsidRPr="00E10DA8" w:rsidRDefault="00E10DA8" w:rsidP="00E10DA8">
      <w:pPr>
        <w:tabs>
          <w:tab w:val="left" w:pos="708"/>
        </w:tabs>
        <w:spacing w:before="120" w:after="60"/>
        <w:ind w:left="567" w:hanging="567"/>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25.2.  Odwołanie przysługuje na: </w:t>
      </w:r>
    </w:p>
    <w:p w:rsidR="00E10DA8" w:rsidRPr="00E10DA8" w:rsidRDefault="00E10DA8" w:rsidP="00E10DA8">
      <w:pPr>
        <w:tabs>
          <w:tab w:val="left" w:pos="993"/>
        </w:tabs>
        <w:spacing w:before="120" w:after="60"/>
        <w:ind w:left="851" w:hanging="284"/>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1) niezgodną z przepisami ustawy czynność Zamawiającego,  podjętą w postępowaniu o udzielenie  zamówienia,  w tym na projektowane postanowienie umowy; </w:t>
      </w:r>
    </w:p>
    <w:p w:rsidR="00E10DA8" w:rsidRPr="00E10DA8" w:rsidRDefault="00E10DA8" w:rsidP="00E10DA8">
      <w:pPr>
        <w:tabs>
          <w:tab w:val="left" w:pos="851"/>
        </w:tabs>
        <w:spacing w:before="120" w:after="60"/>
        <w:ind w:left="851" w:hanging="284"/>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 zaniechanie czynności w postępowaniu o udzielenie zamówienia,  do której Zamawiający był obowiązany na podstawie ustawy. </w:t>
      </w:r>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25.3.   Odwołanie  wnosi się do Prezesa Krajowej izby Odwoławczej. </w:t>
      </w:r>
    </w:p>
    <w:p w:rsidR="00E10DA8" w:rsidRPr="00E10DA8" w:rsidRDefault="00E10DA8" w:rsidP="00E10DA8">
      <w:pPr>
        <w:tabs>
          <w:tab w:val="left" w:pos="709"/>
        </w:tabs>
        <w:spacing w:before="120" w:after="60"/>
        <w:ind w:left="567" w:hanging="567"/>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25.4.   Odwołanie wnosi się w terminach określonych w art. 515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w:t>
      </w:r>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25.4.   Na  orzeczenie  Krajowej  Izby  Odwoławczej    oraz postanowienie   Prezesa Krajowej  Izby Odwoławczej,  o którym mowa w art. 519 ust. 1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 xml:space="preserve">, stronom oraz uczestnikom postępowania odwoławczego  przysługuje skarga do sądu. Skargą wnosi sią do Sądu Okręgowego w  Warszawie  za pośrednictwem Prezesa Krajowej Izby Odwoławczej. </w:t>
      </w:r>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25.5.   Szczegółowe informacje dotyczące środków  ochrony prawnej określone są w Dziale IX „Środki ochrony prawnej"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w:t>
      </w:r>
    </w:p>
    <w:p w:rsidR="00B01985" w:rsidRPr="00A915AC" w:rsidRDefault="00B01985" w:rsidP="00CA73DE">
      <w:pPr>
        <w:pStyle w:val="Nagwek1"/>
        <w:rPr>
          <w:highlight w:val="lightGray"/>
        </w:rPr>
      </w:pPr>
      <w:r w:rsidRPr="00A915AC">
        <w:rPr>
          <w:highlight w:val="lightGray"/>
        </w:rPr>
        <w:t>Aukcja elektroniczna</w:t>
      </w:r>
    </w:p>
    <w:p w:rsidR="00B01985" w:rsidRPr="00A915AC" w:rsidRDefault="00A915AC" w:rsidP="00A915AC">
      <w:pPr>
        <w:pStyle w:val="Nagwek2"/>
        <w:numPr>
          <w:ilvl w:val="0"/>
          <w:numId w:val="0"/>
        </w:numPr>
        <w:ind w:left="709" w:hanging="709"/>
        <w:rPr>
          <w:color w:val="auto"/>
        </w:rPr>
      </w:pPr>
      <w:r w:rsidRPr="00A915AC">
        <w:rPr>
          <w:color w:val="auto"/>
        </w:rPr>
        <w:t xml:space="preserve">26.1.   </w:t>
      </w:r>
      <w:r w:rsidR="00B01985" w:rsidRPr="00A915AC">
        <w:rPr>
          <w:color w:val="auto"/>
        </w:rPr>
        <w:t xml:space="preserve">Zamawiający nie przewiduje przeprowadzenia aukcji elektronicznej, o której mowa w art. 308 ust. 1 ustawy </w:t>
      </w:r>
      <w:proofErr w:type="spellStart"/>
      <w:r w:rsidR="00B01985" w:rsidRPr="00A915AC">
        <w:rPr>
          <w:color w:val="auto"/>
        </w:rPr>
        <w:t>Pzp</w:t>
      </w:r>
      <w:proofErr w:type="spellEnd"/>
      <w:r w:rsidR="00B01985" w:rsidRPr="00A915AC">
        <w:rPr>
          <w:color w:val="auto"/>
        </w:rPr>
        <w:t>.</w:t>
      </w:r>
    </w:p>
    <w:p w:rsidR="00B01985" w:rsidRPr="0053188C" w:rsidRDefault="00B01985" w:rsidP="00CA73DE">
      <w:pPr>
        <w:pStyle w:val="Nagwek1"/>
        <w:rPr>
          <w:highlight w:val="lightGray"/>
        </w:rPr>
      </w:pPr>
      <w:r w:rsidRPr="0053188C">
        <w:rPr>
          <w:highlight w:val="lightGray"/>
        </w:rPr>
        <w:t>Ochrona danych osobowych</w:t>
      </w:r>
    </w:p>
    <w:p w:rsidR="00B01985" w:rsidRPr="0053188C" w:rsidRDefault="00B01985" w:rsidP="007A40E2">
      <w:pPr>
        <w:pStyle w:val="Nagwek2"/>
        <w:rPr>
          <w:color w:val="auto"/>
        </w:rPr>
      </w:pPr>
      <w:bookmarkStart w:id="64" w:name="_Hlk515367328"/>
      <w:r w:rsidRPr="0053188C">
        <w:rPr>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3188C">
        <w:rPr>
          <w:color w:val="auto"/>
        </w:rPr>
        <w:t>Dz.Urz</w:t>
      </w:r>
      <w:proofErr w:type="spellEnd"/>
      <w:r w:rsidRPr="0053188C">
        <w:rPr>
          <w:color w:val="auto"/>
        </w:rPr>
        <w:t>. UE L 119 z 4 maja 2016 r.), dalej: RODO, tym samym dane osobowe podane przez Wykonawcę będą przetwarzane zgodnie z RODO oraz zgodnie z przepisami krajowymi.</w:t>
      </w:r>
    </w:p>
    <w:p w:rsidR="00B01985" w:rsidRPr="0053188C" w:rsidRDefault="00B01985" w:rsidP="007A40E2">
      <w:pPr>
        <w:pStyle w:val="Nagwek2"/>
        <w:rPr>
          <w:color w:val="auto"/>
        </w:rPr>
      </w:pPr>
      <w:r w:rsidRPr="0053188C">
        <w:rPr>
          <w:color w:val="auto"/>
        </w:rPr>
        <w:t>Zamawiający informuje, że:</w:t>
      </w:r>
    </w:p>
    <w:p w:rsidR="00B01985" w:rsidRPr="0053188C" w:rsidRDefault="00B01985" w:rsidP="00D62E49">
      <w:pPr>
        <w:pStyle w:val="Nagwek2"/>
        <w:numPr>
          <w:ilvl w:val="0"/>
          <w:numId w:val="12"/>
        </w:numPr>
        <w:rPr>
          <w:color w:val="auto"/>
        </w:rPr>
      </w:pPr>
      <w:r w:rsidRPr="0053188C">
        <w:rPr>
          <w:color w:val="auto"/>
        </w:rPr>
        <w:t xml:space="preserve">administratorem danych osobowych Wykonawcy jest </w:t>
      </w:r>
      <w:r w:rsidR="00544B62" w:rsidRPr="0053188C">
        <w:rPr>
          <w:b/>
          <w:color w:val="auto"/>
        </w:rPr>
        <w:t>Uniwersytet im. Adama Mickiewicza w Poznaniu</w:t>
      </w:r>
      <w:r w:rsidRPr="0053188C">
        <w:rPr>
          <w:rFonts w:eastAsia="Calibri"/>
          <w:color w:val="auto"/>
          <w:lang w:eastAsia="en-US"/>
        </w:rPr>
        <w:t xml:space="preserve">, </w:t>
      </w:r>
      <w:r w:rsidR="00544B62" w:rsidRPr="0053188C">
        <w:rPr>
          <w:rFonts w:eastAsia="Calibri"/>
          <w:color w:val="auto"/>
          <w:lang w:eastAsia="en-US"/>
        </w:rPr>
        <w:t>ul. Wieniawskiego</w:t>
      </w:r>
      <w:r w:rsidRPr="0053188C">
        <w:rPr>
          <w:color w:val="auto"/>
        </w:rPr>
        <w:t xml:space="preserve"> </w:t>
      </w:r>
      <w:r w:rsidR="00544B62" w:rsidRPr="0053188C">
        <w:rPr>
          <w:color w:val="auto"/>
        </w:rPr>
        <w:t>1</w:t>
      </w:r>
      <w:r w:rsidRPr="0053188C">
        <w:rPr>
          <w:color w:val="auto"/>
        </w:rPr>
        <w:t xml:space="preserve"> , </w:t>
      </w:r>
      <w:r w:rsidR="00544B62" w:rsidRPr="0053188C">
        <w:rPr>
          <w:color w:val="auto"/>
        </w:rPr>
        <w:t>61-712</w:t>
      </w:r>
      <w:r w:rsidRPr="0053188C">
        <w:rPr>
          <w:color w:val="auto"/>
        </w:rPr>
        <w:t xml:space="preserve"> </w:t>
      </w:r>
      <w:r w:rsidR="00544B62" w:rsidRPr="0053188C">
        <w:rPr>
          <w:color w:val="auto"/>
        </w:rPr>
        <w:t>Poznań</w:t>
      </w:r>
      <w:r w:rsidRPr="0053188C">
        <w:rPr>
          <w:color w:val="auto"/>
        </w:rPr>
        <w:t>.</w:t>
      </w:r>
    </w:p>
    <w:p w:rsidR="00B01985" w:rsidRPr="0053188C" w:rsidRDefault="00B01985" w:rsidP="007A40E2">
      <w:pPr>
        <w:pStyle w:val="Nagwek2"/>
        <w:numPr>
          <w:ilvl w:val="0"/>
          <w:numId w:val="0"/>
        </w:numPr>
        <w:ind w:left="1040"/>
        <w:rPr>
          <w:color w:val="auto"/>
          <w:lang w:val="en-US"/>
        </w:rPr>
      </w:pPr>
      <w:r w:rsidRPr="0053188C">
        <w:rPr>
          <w:color w:val="auto"/>
          <w:lang w:val="en-GB"/>
        </w:rPr>
        <w:t xml:space="preserve">Tel.: </w:t>
      </w:r>
      <w:r w:rsidR="00544B62" w:rsidRPr="0053188C">
        <w:rPr>
          <w:color w:val="auto"/>
          <w:lang w:val="en-GB"/>
        </w:rPr>
        <w:t>61</w:t>
      </w:r>
      <w:r w:rsidRPr="0053188C">
        <w:rPr>
          <w:color w:val="auto"/>
          <w:lang w:val="en-GB"/>
        </w:rPr>
        <w:t xml:space="preserve"> </w:t>
      </w:r>
      <w:r w:rsidR="00544B62" w:rsidRPr="0053188C">
        <w:rPr>
          <w:color w:val="auto"/>
          <w:lang w:val="en-GB"/>
        </w:rPr>
        <w:t>829 4</w:t>
      </w:r>
      <w:r w:rsidR="0053188C" w:rsidRPr="0053188C">
        <w:rPr>
          <w:color w:val="auto"/>
          <w:lang w:val="en-GB"/>
        </w:rPr>
        <w:t>0</w:t>
      </w:r>
      <w:r w:rsidR="00544B62" w:rsidRPr="0053188C">
        <w:rPr>
          <w:color w:val="auto"/>
          <w:lang w:val="en-GB"/>
        </w:rPr>
        <w:t xml:space="preserve"> </w:t>
      </w:r>
      <w:r w:rsidR="00347E9C" w:rsidRPr="0053188C">
        <w:rPr>
          <w:color w:val="auto"/>
          <w:lang w:val="en-GB"/>
        </w:rPr>
        <w:t>0</w:t>
      </w:r>
      <w:r w:rsidR="00544B62" w:rsidRPr="0053188C">
        <w:rPr>
          <w:color w:val="auto"/>
          <w:lang w:val="en-GB"/>
        </w:rPr>
        <w:t>0</w:t>
      </w:r>
      <w:r w:rsidRPr="0053188C">
        <w:rPr>
          <w:color w:val="auto"/>
          <w:lang w:val="en-US"/>
        </w:rPr>
        <w:t xml:space="preserve">, </w:t>
      </w:r>
      <w:r w:rsidRPr="0053188C">
        <w:rPr>
          <w:rFonts w:eastAsia="Calibri"/>
          <w:color w:val="auto"/>
          <w:lang w:val="en-GB"/>
        </w:rPr>
        <w:t xml:space="preserve">e-mail: </w:t>
      </w:r>
      <w:r w:rsidR="00D3227B" w:rsidRPr="0053188C">
        <w:rPr>
          <w:rFonts w:eastAsia="Calibri"/>
          <w:color w:val="auto"/>
          <w:lang w:val="en-GB"/>
        </w:rPr>
        <w:t>iod@amu.edu.pl</w:t>
      </w:r>
    </w:p>
    <w:p w:rsidR="0053188C" w:rsidRPr="0053188C" w:rsidRDefault="00B01985" w:rsidP="00D62E49">
      <w:pPr>
        <w:pStyle w:val="Nagwek2"/>
        <w:numPr>
          <w:ilvl w:val="0"/>
          <w:numId w:val="12"/>
        </w:numPr>
        <w:rPr>
          <w:color w:val="auto"/>
        </w:rPr>
      </w:pPr>
      <w:r w:rsidRPr="0053188C">
        <w:rPr>
          <w:color w:val="auto"/>
        </w:rPr>
        <w:t xml:space="preserve">w sprawach związanych z przetwarzaniem danych osobowych, można kontaktować się z Inspektorem Ochrony Danych, którym jest </w:t>
      </w:r>
      <w:r w:rsidR="00D3227B" w:rsidRPr="0053188C">
        <w:rPr>
          <w:color w:val="auto"/>
        </w:rPr>
        <w:t xml:space="preserve">Pani Justyna Baksalary, kontakt: adres </w:t>
      </w:r>
      <w:hyperlink r:id="rId17" w:history="1">
        <w:r w:rsidR="0053188C" w:rsidRPr="0053188C">
          <w:rPr>
            <w:rStyle w:val="Hipercze"/>
            <w:color w:val="auto"/>
          </w:rPr>
          <w:t>iod@amu.edu.pl</w:t>
        </w:r>
      </w:hyperlink>
      <w:r w:rsidR="00D3227B" w:rsidRPr="0053188C">
        <w:rPr>
          <w:color w:val="auto"/>
        </w:rPr>
        <w:t>;</w:t>
      </w:r>
    </w:p>
    <w:p w:rsidR="00B01985" w:rsidRPr="0053188C" w:rsidRDefault="00B01985" w:rsidP="00D62E49">
      <w:pPr>
        <w:pStyle w:val="Nagwek2"/>
        <w:numPr>
          <w:ilvl w:val="0"/>
          <w:numId w:val="12"/>
        </w:numPr>
        <w:rPr>
          <w:color w:val="auto"/>
        </w:rPr>
      </w:pPr>
      <w:r w:rsidRPr="0053188C">
        <w:rPr>
          <w:color w:val="auto"/>
        </w:rPr>
        <w:t xml:space="preserve">dane osobowe Wykonawcy będą przetwarzane w celu przeprowadzenia </w:t>
      </w:r>
      <w:r w:rsidR="00347E9C" w:rsidRPr="0053188C">
        <w:rPr>
          <w:color w:val="auto"/>
        </w:rPr>
        <w:t xml:space="preserve"> przedmiotowego </w:t>
      </w:r>
      <w:r w:rsidRPr="0053188C">
        <w:rPr>
          <w:color w:val="auto"/>
        </w:rPr>
        <w:t>postępowania o ud</w:t>
      </w:r>
      <w:r w:rsidR="00347E9C" w:rsidRPr="0053188C">
        <w:rPr>
          <w:color w:val="auto"/>
        </w:rPr>
        <w:t>zielenie zamówienia publicznego,</w:t>
      </w:r>
      <w:r w:rsidR="00D3227B" w:rsidRPr="0053188C">
        <w:rPr>
          <w:color w:val="auto"/>
        </w:rPr>
        <w:t xml:space="preserve"> prowadzonego w trybie przetargu nieograniczonego </w:t>
      </w:r>
      <w:r w:rsidRPr="0053188C">
        <w:rPr>
          <w:color w:val="auto"/>
        </w:rPr>
        <w:t>oraz w celu archiwizacji dokumentacji dotyczącej tego postępowania;</w:t>
      </w:r>
    </w:p>
    <w:p w:rsidR="00B01985" w:rsidRPr="0053188C" w:rsidRDefault="00B01985" w:rsidP="00D62E49">
      <w:pPr>
        <w:pStyle w:val="Nagwek2"/>
        <w:numPr>
          <w:ilvl w:val="0"/>
          <w:numId w:val="12"/>
        </w:numPr>
        <w:rPr>
          <w:color w:val="auto"/>
        </w:rPr>
      </w:pPr>
      <w:r w:rsidRPr="0053188C">
        <w:rPr>
          <w:color w:val="auto"/>
        </w:rPr>
        <w:t xml:space="preserve">odbiorcami przekazanych przez Wykonawcę danych osobowych będą osoby lub podmioty, którym zostanie udostępniona dokumentacja postępowania w oparciu o art. 18 oraz art. 74 ust. 1 ustawy </w:t>
      </w:r>
      <w:proofErr w:type="spellStart"/>
      <w:r w:rsidRPr="0053188C">
        <w:rPr>
          <w:color w:val="auto"/>
        </w:rPr>
        <w:t>Pzp</w:t>
      </w:r>
      <w:proofErr w:type="spellEnd"/>
      <w:r w:rsidRPr="0053188C">
        <w:rPr>
          <w:color w:val="auto"/>
        </w:rPr>
        <w:t>;</w:t>
      </w:r>
    </w:p>
    <w:p w:rsidR="00B01985" w:rsidRPr="0053188C" w:rsidRDefault="00B01985" w:rsidP="00D62E49">
      <w:pPr>
        <w:pStyle w:val="Nagwek2"/>
        <w:numPr>
          <w:ilvl w:val="0"/>
          <w:numId w:val="12"/>
        </w:numPr>
        <w:rPr>
          <w:color w:val="auto"/>
        </w:rPr>
      </w:pPr>
      <w:r w:rsidRPr="0053188C">
        <w:rPr>
          <w:color w:val="auto"/>
        </w:rPr>
        <w:t xml:space="preserve">dane osobowe Wykonawcy będą przechowywane, zgodnie z art. 78 ustawy </w:t>
      </w:r>
      <w:proofErr w:type="spellStart"/>
      <w:r w:rsidRPr="0053188C">
        <w:rPr>
          <w:color w:val="auto"/>
        </w:rPr>
        <w:t>Pzp</w:t>
      </w:r>
      <w:proofErr w:type="spellEnd"/>
      <w:r w:rsidRPr="0053188C">
        <w:rPr>
          <w:color w:val="auto"/>
        </w:rPr>
        <w:t>, przez okres 4 lat od dnia zakończenia postępowania o udzielenie zamówienia, a jeżeli okres obowiązywania umowy w sprawie zamówienia publicznego przekracza 4 lata, okres przechowywania obejmuje cały okres obowiązywania umowy.</w:t>
      </w:r>
    </w:p>
    <w:p w:rsidR="00B01985" w:rsidRPr="0053188C" w:rsidRDefault="00B01985" w:rsidP="007A40E2">
      <w:pPr>
        <w:pStyle w:val="Nagwek2"/>
        <w:rPr>
          <w:color w:val="auto"/>
        </w:rPr>
      </w:pPr>
      <w:r w:rsidRPr="0053188C">
        <w:rPr>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rsidRPr="0053188C">
        <w:rPr>
          <w:color w:val="auto"/>
        </w:rPr>
        <w:t>:</w:t>
      </w:r>
    </w:p>
    <w:p w:rsidR="00B01985" w:rsidRPr="0053188C" w:rsidRDefault="00B01985" w:rsidP="00D62E49">
      <w:pPr>
        <w:pStyle w:val="Nagwek2"/>
        <w:numPr>
          <w:ilvl w:val="0"/>
          <w:numId w:val="13"/>
        </w:numPr>
        <w:rPr>
          <w:color w:val="auto"/>
        </w:rPr>
      </w:pPr>
      <w:r w:rsidRPr="0053188C">
        <w:rPr>
          <w:color w:val="auto"/>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01985" w:rsidRPr="0053188C" w:rsidRDefault="00B01985" w:rsidP="00D62E49">
      <w:pPr>
        <w:pStyle w:val="Nagwek2"/>
        <w:numPr>
          <w:ilvl w:val="0"/>
          <w:numId w:val="13"/>
        </w:numPr>
        <w:rPr>
          <w:color w:val="auto"/>
        </w:rPr>
      </w:pPr>
      <w:r w:rsidRPr="0053188C">
        <w:rPr>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Pr="0053188C" w:rsidRDefault="00B01985" w:rsidP="007A40E2">
      <w:pPr>
        <w:pStyle w:val="Nagwek2"/>
        <w:rPr>
          <w:color w:val="auto"/>
        </w:rPr>
      </w:pPr>
      <w:r w:rsidRPr="0053188C">
        <w:rPr>
          <w:color w:val="auto"/>
        </w:rPr>
        <w:t>Zamawiający informuje, że;</w:t>
      </w:r>
    </w:p>
    <w:p w:rsidR="00B01985" w:rsidRPr="0053188C" w:rsidRDefault="00B01985" w:rsidP="00D62E49">
      <w:pPr>
        <w:pStyle w:val="Nagwek2"/>
        <w:numPr>
          <w:ilvl w:val="0"/>
          <w:numId w:val="14"/>
        </w:numPr>
        <w:rPr>
          <w:color w:val="auto"/>
        </w:rPr>
      </w:pPr>
      <w:r w:rsidRPr="0053188C">
        <w:rPr>
          <w:color w:val="auto"/>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53188C">
        <w:rPr>
          <w:color w:val="auto"/>
        </w:rPr>
        <w:t>Pzp</w:t>
      </w:r>
      <w:proofErr w:type="spellEnd"/>
      <w:r w:rsidRPr="0053188C">
        <w:rPr>
          <w:color w:val="auto"/>
        </w:rPr>
        <w:t>, do upływu terminu na ich wniesienie;</w:t>
      </w:r>
    </w:p>
    <w:p w:rsidR="00B01985" w:rsidRPr="0053188C" w:rsidRDefault="00B01985" w:rsidP="00D62E49">
      <w:pPr>
        <w:pStyle w:val="Nagwek2"/>
        <w:numPr>
          <w:ilvl w:val="0"/>
          <w:numId w:val="14"/>
        </w:numPr>
        <w:rPr>
          <w:color w:val="auto"/>
        </w:rPr>
      </w:pPr>
      <w:r w:rsidRPr="0053188C">
        <w:rPr>
          <w:color w:val="auto"/>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Pr="0053188C" w:rsidRDefault="00B01985" w:rsidP="00D62E49">
      <w:pPr>
        <w:pStyle w:val="Nagwek2"/>
        <w:numPr>
          <w:ilvl w:val="0"/>
          <w:numId w:val="14"/>
        </w:numPr>
        <w:rPr>
          <w:color w:val="auto"/>
        </w:rPr>
      </w:pPr>
      <w:r w:rsidRPr="0053188C">
        <w:rPr>
          <w:color w:val="auto"/>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Pr="0053188C" w:rsidRDefault="00B01985" w:rsidP="00D62E49">
      <w:pPr>
        <w:pStyle w:val="Nagwek2"/>
        <w:numPr>
          <w:ilvl w:val="0"/>
          <w:numId w:val="14"/>
        </w:numPr>
        <w:rPr>
          <w:color w:val="auto"/>
        </w:rPr>
      </w:pPr>
      <w:r w:rsidRPr="0053188C">
        <w:rPr>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Pr="0053188C" w:rsidRDefault="00B01985" w:rsidP="00D62E49">
      <w:pPr>
        <w:pStyle w:val="Nagwek2"/>
        <w:numPr>
          <w:ilvl w:val="0"/>
          <w:numId w:val="14"/>
        </w:numPr>
        <w:rPr>
          <w:color w:val="auto"/>
        </w:rPr>
      </w:pPr>
      <w:r w:rsidRPr="0053188C">
        <w:rPr>
          <w:color w:val="auto"/>
        </w:rPr>
        <w:t>w postępowaniu o udzielenie zamówienia zgłoszenie żądania ograniczenia przetwarzania, o którym mowa w art. 18 ust. 1 RODO, nie ogranicza przetwarzania danych osobowych do czasu zakończenia tego postępowania;</w:t>
      </w:r>
    </w:p>
    <w:p w:rsidR="00B01985" w:rsidRDefault="00B01985" w:rsidP="00D62E49">
      <w:pPr>
        <w:pStyle w:val="Nagwek2"/>
        <w:numPr>
          <w:ilvl w:val="0"/>
          <w:numId w:val="14"/>
        </w:numPr>
        <w:rPr>
          <w:color w:val="auto"/>
        </w:rPr>
      </w:pPr>
      <w:r w:rsidRPr="0053188C">
        <w:rPr>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sidRPr="0053188C">
        <w:rPr>
          <w:rFonts w:ascii="Arial" w:hAnsi="Arial" w:cs="Arial"/>
          <w:bCs/>
          <w:iCs/>
          <w:sz w:val="22"/>
          <w:szCs w:val="22"/>
          <w:lang w:eastAsia="x-none"/>
        </w:rPr>
        <w:t>Zatwierdzono:</w:t>
      </w: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t>……………………………….</w:t>
      </w: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6566C7" w:rsidRDefault="006566C7" w:rsidP="0053188C">
      <w:pPr>
        <w:tabs>
          <w:tab w:val="left" w:pos="708"/>
        </w:tabs>
        <w:spacing w:before="120" w:after="60"/>
        <w:ind w:left="1040"/>
        <w:jc w:val="both"/>
        <w:outlineLvl w:val="1"/>
        <w:rPr>
          <w:rFonts w:ascii="Arial" w:hAnsi="Arial" w:cs="Arial"/>
          <w:bCs/>
          <w:iCs/>
          <w:sz w:val="22"/>
          <w:szCs w:val="22"/>
          <w:lang w:eastAsia="x-none"/>
        </w:rPr>
      </w:pPr>
    </w:p>
    <w:p w:rsidR="006566C7" w:rsidRPr="0053188C" w:rsidRDefault="006566C7" w:rsidP="0053188C">
      <w:pPr>
        <w:tabs>
          <w:tab w:val="left" w:pos="708"/>
        </w:tabs>
        <w:spacing w:before="120" w:after="60"/>
        <w:ind w:left="1040"/>
        <w:jc w:val="both"/>
        <w:outlineLvl w:val="1"/>
        <w:rPr>
          <w:rFonts w:ascii="Arial" w:hAnsi="Arial" w:cs="Arial"/>
          <w:bCs/>
          <w:iCs/>
          <w:color w:val="FF0000"/>
          <w:sz w:val="22"/>
          <w:szCs w:val="22"/>
          <w:lang w:eastAsia="x-none"/>
        </w:rPr>
      </w:pPr>
    </w:p>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t>Załączniki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53188C" w:rsidRPr="00C96547" w:rsidTr="001022F9">
        <w:tc>
          <w:tcPr>
            <w:tcW w:w="828" w:type="dxa"/>
            <w:tcBorders>
              <w:top w:val="single" w:sz="4" w:space="0" w:color="auto"/>
              <w:left w:val="single" w:sz="4" w:space="0" w:color="auto"/>
              <w:bottom w:val="single" w:sz="4" w:space="0" w:color="auto"/>
              <w:right w:val="single" w:sz="4" w:space="0" w:color="auto"/>
            </w:tcBorders>
            <w:hideMark/>
          </w:tcPr>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t>Nazwa załącznika</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hideMark/>
          </w:tcPr>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53188C" w:rsidRPr="00C96547" w:rsidRDefault="0053188C" w:rsidP="00ED3C73">
            <w:pPr>
              <w:spacing w:before="60" w:after="120"/>
              <w:jc w:val="both"/>
              <w:rPr>
                <w:rFonts w:ascii="Arial" w:hAnsi="Arial" w:cs="Arial"/>
                <w:sz w:val="20"/>
                <w:szCs w:val="22"/>
              </w:rPr>
            </w:pPr>
            <w:r w:rsidRPr="00C96547">
              <w:rPr>
                <w:rFonts w:ascii="Arial" w:hAnsi="Arial" w:cs="Arial"/>
                <w:sz w:val="20"/>
                <w:szCs w:val="22"/>
              </w:rPr>
              <w:t xml:space="preserve">Formularz ofertowy – Część </w:t>
            </w:r>
            <w:r w:rsidR="00C96547" w:rsidRPr="00C96547">
              <w:rPr>
                <w:rFonts w:ascii="Arial" w:hAnsi="Arial" w:cs="Arial"/>
                <w:sz w:val="20"/>
                <w:szCs w:val="22"/>
              </w:rPr>
              <w:t>1-</w:t>
            </w:r>
            <w:r w:rsidR="00A733ED">
              <w:rPr>
                <w:rFonts w:ascii="Arial" w:hAnsi="Arial" w:cs="Arial"/>
                <w:sz w:val="20"/>
                <w:szCs w:val="22"/>
              </w:rPr>
              <w:t>8</w:t>
            </w:r>
          </w:p>
        </w:tc>
      </w:tr>
      <w:tr w:rsidR="00C96547" w:rsidRPr="0053188C" w:rsidTr="001022F9">
        <w:tc>
          <w:tcPr>
            <w:tcW w:w="828" w:type="dxa"/>
            <w:tcBorders>
              <w:top w:val="single" w:sz="4" w:space="0" w:color="auto"/>
              <w:left w:val="single" w:sz="4" w:space="0" w:color="auto"/>
              <w:bottom w:val="single" w:sz="4" w:space="0" w:color="auto"/>
              <w:right w:val="single" w:sz="4" w:space="0" w:color="auto"/>
            </w:tcBorders>
          </w:tcPr>
          <w:p w:rsidR="00C96547" w:rsidRPr="00C96547" w:rsidRDefault="00C96547" w:rsidP="0053188C">
            <w:pPr>
              <w:spacing w:before="60" w:after="120"/>
              <w:jc w:val="both"/>
              <w:rPr>
                <w:rFonts w:ascii="Arial" w:hAnsi="Arial" w:cs="Arial"/>
                <w:sz w:val="20"/>
                <w:szCs w:val="22"/>
              </w:rPr>
            </w:pPr>
            <w:r w:rsidRPr="00C96547">
              <w:rPr>
                <w:rFonts w:ascii="Arial" w:hAnsi="Arial" w:cs="Arial"/>
                <w:sz w:val="20"/>
                <w:szCs w:val="22"/>
              </w:rPr>
              <w:t>2</w:t>
            </w:r>
          </w:p>
        </w:tc>
        <w:tc>
          <w:tcPr>
            <w:tcW w:w="8636" w:type="dxa"/>
            <w:tcBorders>
              <w:top w:val="single" w:sz="4" w:space="0" w:color="auto"/>
              <w:left w:val="single" w:sz="4" w:space="0" w:color="auto"/>
              <w:bottom w:val="single" w:sz="4" w:space="0" w:color="auto"/>
              <w:right w:val="single" w:sz="4" w:space="0" w:color="auto"/>
            </w:tcBorders>
          </w:tcPr>
          <w:p w:rsidR="00C96547" w:rsidRPr="00C96547" w:rsidRDefault="00C96547" w:rsidP="00C07009">
            <w:pPr>
              <w:spacing w:before="60" w:after="120"/>
              <w:jc w:val="both"/>
              <w:rPr>
                <w:rFonts w:ascii="Arial" w:hAnsi="Arial" w:cs="Arial"/>
                <w:sz w:val="20"/>
                <w:szCs w:val="22"/>
              </w:rPr>
            </w:pPr>
            <w:r w:rsidRPr="00C96547">
              <w:rPr>
                <w:rFonts w:ascii="Arial" w:hAnsi="Arial" w:cs="Arial"/>
                <w:sz w:val="20"/>
                <w:szCs w:val="22"/>
              </w:rPr>
              <w:t>Formularz cenowy – Część 1-</w:t>
            </w:r>
            <w:r w:rsidR="00A733ED">
              <w:rPr>
                <w:rFonts w:ascii="Arial" w:hAnsi="Arial" w:cs="Arial"/>
                <w:sz w:val="20"/>
                <w:szCs w:val="22"/>
              </w:rPr>
              <w:t>8</w:t>
            </w:r>
          </w:p>
        </w:tc>
      </w:tr>
      <w:tr w:rsidR="00C96547" w:rsidRPr="0053188C" w:rsidTr="001022F9">
        <w:tc>
          <w:tcPr>
            <w:tcW w:w="828" w:type="dxa"/>
            <w:tcBorders>
              <w:top w:val="single" w:sz="4" w:space="0" w:color="auto"/>
              <w:left w:val="single" w:sz="4" w:space="0" w:color="auto"/>
              <w:bottom w:val="single" w:sz="4" w:space="0" w:color="auto"/>
              <w:right w:val="single" w:sz="4" w:space="0" w:color="auto"/>
            </w:tcBorders>
          </w:tcPr>
          <w:p w:rsidR="00C96547" w:rsidRPr="00C96547" w:rsidRDefault="00C96547" w:rsidP="0053188C">
            <w:pPr>
              <w:spacing w:before="60" w:after="120"/>
              <w:jc w:val="both"/>
              <w:rPr>
                <w:rFonts w:ascii="Arial" w:hAnsi="Arial" w:cs="Arial"/>
                <w:sz w:val="20"/>
                <w:szCs w:val="22"/>
              </w:rPr>
            </w:pPr>
            <w:r>
              <w:rPr>
                <w:rFonts w:ascii="Arial" w:hAnsi="Arial" w:cs="Arial"/>
                <w:sz w:val="20"/>
                <w:szCs w:val="22"/>
              </w:rPr>
              <w:t>3</w:t>
            </w:r>
          </w:p>
        </w:tc>
        <w:tc>
          <w:tcPr>
            <w:tcW w:w="8636" w:type="dxa"/>
            <w:tcBorders>
              <w:top w:val="single" w:sz="4" w:space="0" w:color="auto"/>
              <w:left w:val="single" w:sz="4" w:space="0" w:color="auto"/>
              <w:bottom w:val="single" w:sz="4" w:space="0" w:color="auto"/>
              <w:right w:val="single" w:sz="4" w:space="0" w:color="auto"/>
            </w:tcBorders>
          </w:tcPr>
          <w:p w:rsidR="00C96547" w:rsidRPr="00833EFF" w:rsidRDefault="00833EFF" w:rsidP="00C07009">
            <w:pPr>
              <w:spacing w:before="60" w:after="60"/>
              <w:jc w:val="both"/>
              <w:rPr>
                <w:rFonts w:ascii="Arial" w:hAnsi="Arial" w:cs="Arial"/>
                <w:sz w:val="20"/>
                <w:szCs w:val="20"/>
              </w:rPr>
            </w:pPr>
            <w:r w:rsidRPr="00833EFF">
              <w:rPr>
                <w:rFonts w:ascii="Arial" w:hAnsi="Arial" w:cs="Arial"/>
                <w:sz w:val="20"/>
                <w:szCs w:val="20"/>
              </w:rPr>
              <w:t>Oświadczenie o niepodleganiu wykluczeniu w zakresie wskazanym przez Zamawiającego</w:t>
            </w:r>
            <w:r>
              <w:rPr>
                <w:rFonts w:ascii="Arial" w:hAnsi="Arial" w:cs="Arial"/>
                <w:sz w:val="20"/>
                <w:szCs w:val="20"/>
              </w:rPr>
              <w:t xml:space="preserve"> (JEDZ)</w:t>
            </w:r>
            <w:r w:rsidR="00D05A0F" w:rsidRPr="00C96547">
              <w:rPr>
                <w:rFonts w:ascii="Arial" w:hAnsi="Arial" w:cs="Arial"/>
                <w:sz w:val="20"/>
                <w:szCs w:val="22"/>
              </w:rPr>
              <w:t xml:space="preserve"> – Część 1-</w:t>
            </w:r>
            <w:r w:rsidR="00A733ED">
              <w:rPr>
                <w:rFonts w:ascii="Arial" w:hAnsi="Arial" w:cs="Arial"/>
                <w:sz w:val="20"/>
                <w:szCs w:val="22"/>
              </w:rPr>
              <w:t>8</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C96547" w:rsidP="00C96547">
            <w:pPr>
              <w:spacing w:before="60" w:after="120"/>
              <w:jc w:val="both"/>
              <w:rPr>
                <w:rFonts w:ascii="Arial" w:hAnsi="Arial" w:cs="Arial"/>
                <w:sz w:val="20"/>
                <w:szCs w:val="22"/>
              </w:rPr>
            </w:pPr>
            <w:r w:rsidRPr="00833EFF">
              <w:rPr>
                <w:rFonts w:ascii="Arial" w:hAnsi="Arial" w:cs="Arial"/>
                <w:sz w:val="20"/>
                <w:szCs w:val="22"/>
              </w:rPr>
              <w:t>3</w:t>
            </w:r>
            <w:r w:rsidR="0053188C" w:rsidRPr="00833EFF">
              <w:rPr>
                <w:rFonts w:ascii="Arial" w:hAnsi="Arial" w:cs="Arial"/>
                <w:sz w:val="20"/>
                <w:szCs w:val="22"/>
              </w:rPr>
              <w:t>a</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C96547" w:rsidP="00F44A50">
            <w:pPr>
              <w:spacing w:before="60" w:after="120"/>
              <w:jc w:val="both"/>
              <w:rPr>
                <w:rFonts w:ascii="Arial" w:hAnsi="Arial" w:cs="Arial"/>
                <w:sz w:val="20"/>
                <w:szCs w:val="22"/>
              </w:rPr>
            </w:pPr>
            <w:r w:rsidRPr="00833EFF">
              <w:rPr>
                <w:rFonts w:ascii="Arial" w:hAnsi="Arial" w:cs="Arial"/>
                <w:sz w:val="20"/>
                <w:szCs w:val="22"/>
              </w:rPr>
              <w:t xml:space="preserve">Instrukcja wypełniania JEDZ </w:t>
            </w:r>
            <w:r w:rsidR="00833EFF" w:rsidRPr="00833EFF">
              <w:rPr>
                <w:rFonts w:ascii="Arial" w:hAnsi="Arial" w:cs="Arial"/>
                <w:sz w:val="20"/>
                <w:szCs w:val="22"/>
              </w:rPr>
              <w:t xml:space="preserve">– Część </w:t>
            </w:r>
            <w:r w:rsidRPr="00833EFF">
              <w:rPr>
                <w:rFonts w:ascii="Arial" w:hAnsi="Arial" w:cs="Arial"/>
                <w:sz w:val="20"/>
                <w:szCs w:val="22"/>
              </w:rPr>
              <w:t>1-</w:t>
            </w:r>
            <w:r w:rsidR="00A733ED">
              <w:rPr>
                <w:rFonts w:ascii="Arial" w:hAnsi="Arial" w:cs="Arial"/>
                <w:sz w:val="20"/>
                <w:szCs w:val="22"/>
              </w:rPr>
              <w:t>8</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C96547" w:rsidP="0053188C">
            <w:pPr>
              <w:spacing w:before="60" w:after="120"/>
              <w:jc w:val="both"/>
              <w:rPr>
                <w:rFonts w:ascii="Arial" w:hAnsi="Arial" w:cs="Arial"/>
                <w:sz w:val="20"/>
                <w:szCs w:val="22"/>
              </w:rPr>
            </w:pPr>
            <w:r w:rsidRPr="00833EFF">
              <w:rPr>
                <w:rFonts w:ascii="Arial" w:hAnsi="Arial" w:cs="Arial"/>
                <w:sz w:val="20"/>
                <w:szCs w:val="22"/>
              </w:rPr>
              <w:t>3</w:t>
            </w:r>
            <w:r w:rsidR="0053188C" w:rsidRPr="00833EFF">
              <w:rPr>
                <w:rFonts w:ascii="Arial" w:hAnsi="Arial" w:cs="Arial"/>
                <w:sz w:val="20"/>
                <w:szCs w:val="22"/>
              </w:rPr>
              <w:t>b</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833EFF" w:rsidP="00F44A50">
            <w:pPr>
              <w:spacing w:before="60" w:after="120"/>
              <w:jc w:val="both"/>
              <w:rPr>
                <w:rFonts w:ascii="Arial" w:hAnsi="Arial" w:cs="Arial"/>
                <w:sz w:val="20"/>
                <w:szCs w:val="22"/>
              </w:rPr>
            </w:pPr>
            <w:r w:rsidRPr="00833EFF">
              <w:rPr>
                <w:rFonts w:ascii="Arial" w:hAnsi="Arial" w:cs="Arial"/>
                <w:sz w:val="20"/>
                <w:szCs w:val="22"/>
              </w:rPr>
              <w:t>Oświadczenia Wykonawcy o aktualności informacji – Część 1-</w:t>
            </w:r>
            <w:r w:rsidR="00A733ED">
              <w:rPr>
                <w:rFonts w:ascii="Arial" w:hAnsi="Arial" w:cs="Arial"/>
                <w:sz w:val="20"/>
                <w:szCs w:val="22"/>
              </w:rPr>
              <w:t>8</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833EFF" w:rsidP="0053188C">
            <w:pPr>
              <w:spacing w:before="60" w:after="120"/>
              <w:jc w:val="both"/>
              <w:rPr>
                <w:rFonts w:ascii="Arial" w:hAnsi="Arial" w:cs="Arial"/>
                <w:sz w:val="20"/>
                <w:szCs w:val="22"/>
              </w:rPr>
            </w:pPr>
            <w:r w:rsidRPr="00833EFF">
              <w:rPr>
                <w:rFonts w:ascii="Arial" w:hAnsi="Arial" w:cs="Arial"/>
                <w:sz w:val="20"/>
                <w:szCs w:val="22"/>
              </w:rPr>
              <w:t>4</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833EFF" w:rsidP="00F44A50">
            <w:pPr>
              <w:spacing w:before="60" w:after="120"/>
              <w:jc w:val="both"/>
              <w:rPr>
                <w:rFonts w:ascii="Arial" w:hAnsi="Arial" w:cs="Arial"/>
                <w:sz w:val="20"/>
                <w:szCs w:val="22"/>
              </w:rPr>
            </w:pPr>
            <w:r w:rsidRPr="00833EFF">
              <w:rPr>
                <w:rFonts w:ascii="Arial" w:hAnsi="Arial" w:cs="Arial"/>
                <w:sz w:val="20"/>
                <w:szCs w:val="22"/>
              </w:rPr>
              <w:t>Projektowane postanowienia umowy – Część 1-</w:t>
            </w:r>
            <w:r w:rsidR="00A733ED">
              <w:rPr>
                <w:rFonts w:ascii="Arial" w:hAnsi="Arial" w:cs="Arial"/>
                <w:sz w:val="20"/>
                <w:szCs w:val="22"/>
              </w:rPr>
              <w:t>8</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833EFF" w:rsidP="00833EFF">
            <w:pPr>
              <w:spacing w:before="60" w:after="120"/>
              <w:jc w:val="both"/>
              <w:rPr>
                <w:rFonts w:ascii="Arial" w:hAnsi="Arial" w:cs="Arial"/>
                <w:sz w:val="20"/>
                <w:szCs w:val="22"/>
              </w:rPr>
            </w:pPr>
            <w:r w:rsidRPr="00833EFF">
              <w:rPr>
                <w:rFonts w:ascii="Arial" w:hAnsi="Arial" w:cs="Arial"/>
                <w:sz w:val="20"/>
                <w:szCs w:val="22"/>
              </w:rPr>
              <w:t>5</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833EFF" w:rsidP="00F44A50">
            <w:pPr>
              <w:spacing w:before="60" w:after="120"/>
              <w:jc w:val="both"/>
              <w:rPr>
                <w:rFonts w:ascii="Arial" w:hAnsi="Arial" w:cs="Arial"/>
                <w:sz w:val="20"/>
                <w:szCs w:val="22"/>
              </w:rPr>
            </w:pPr>
            <w:r w:rsidRPr="00833EFF">
              <w:rPr>
                <w:rFonts w:ascii="Arial" w:hAnsi="Arial" w:cs="Arial"/>
                <w:sz w:val="20"/>
                <w:szCs w:val="22"/>
              </w:rPr>
              <w:t>Oświadczenie dotyczące przynależności do grupy kapitałowej – Część 1-</w:t>
            </w:r>
            <w:r w:rsidR="00A733ED">
              <w:rPr>
                <w:rFonts w:ascii="Arial" w:hAnsi="Arial" w:cs="Arial"/>
                <w:sz w:val="20"/>
                <w:szCs w:val="22"/>
              </w:rPr>
              <w:t>8</w:t>
            </w:r>
          </w:p>
        </w:tc>
      </w:tr>
      <w:tr w:rsidR="00833EFF" w:rsidRPr="0053188C" w:rsidTr="001022F9">
        <w:tc>
          <w:tcPr>
            <w:tcW w:w="828" w:type="dxa"/>
            <w:tcBorders>
              <w:top w:val="single" w:sz="4" w:space="0" w:color="auto"/>
              <w:left w:val="single" w:sz="4" w:space="0" w:color="auto"/>
              <w:bottom w:val="single" w:sz="4" w:space="0" w:color="auto"/>
              <w:right w:val="single" w:sz="4" w:space="0" w:color="auto"/>
            </w:tcBorders>
          </w:tcPr>
          <w:p w:rsidR="00833EFF" w:rsidRPr="00833EFF" w:rsidRDefault="006566C7" w:rsidP="00833EFF">
            <w:pPr>
              <w:spacing w:before="60" w:after="120"/>
              <w:jc w:val="both"/>
              <w:rPr>
                <w:rFonts w:ascii="Arial" w:hAnsi="Arial" w:cs="Arial"/>
                <w:sz w:val="20"/>
                <w:szCs w:val="22"/>
              </w:rPr>
            </w:pPr>
            <w:r>
              <w:rPr>
                <w:rFonts w:ascii="Arial" w:hAnsi="Arial" w:cs="Arial"/>
                <w:sz w:val="20"/>
                <w:szCs w:val="22"/>
              </w:rPr>
              <w:t>A</w:t>
            </w:r>
          </w:p>
        </w:tc>
        <w:tc>
          <w:tcPr>
            <w:tcW w:w="8636" w:type="dxa"/>
            <w:tcBorders>
              <w:top w:val="single" w:sz="4" w:space="0" w:color="auto"/>
              <w:left w:val="single" w:sz="4" w:space="0" w:color="auto"/>
              <w:bottom w:val="single" w:sz="4" w:space="0" w:color="auto"/>
              <w:right w:val="single" w:sz="4" w:space="0" w:color="auto"/>
            </w:tcBorders>
          </w:tcPr>
          <w:p w:rsidR="00833EFF" w:rsidRPr="00833EFF" w:rsidRDefault="006566C7" w:rsidP="00F44A50">
            <w:pPr>
              <w:spacing w:before="60" w:after="120"/>
              <w:jc w:val="both"/>
              <w:rPr>
                <w:rFonts w:ascii="Arial" w:hAnsi="Arial" w:cs="Arial"/>
                <w:sz w:val="20"/>
                <w:szCs w:val="22"/>
              </w:rPr>
            </w:pPr>
            <w:r w:rsidRPr="006566C7">
              <w:rPr>
                <w:rFonts w:ascii="Arial" w:hAnsi="Arial" w:cs="Arial"/>
                <w:sz w:val="20"/>
                <w:szCs w:val="22"/>
              </w:rPr>
              <w:t>Szczegółowy opis przedmiotu zamówienia</w:t>
            </w:r>
            <w:r>
              <w:rPr>
                <w:rFonts w:ascii="Arial" w:hAnsi="Arial" w:cs="Arial"/>
                <w:sz w:val="22"/>
                <w:szCs w:val="22"/>
              </w:rPr>
              <w:t xml:space="preserve"> </w:t>
            </w:r>
            <w:r w:rsidRPr="006566C7">
              <w:rPr>
                <w:rFonts w:ascii="Arial" w:hAnsi="Arial" w:cs="Arial"/>
                <w:sz w:val="20"/>
                <w:szCs w:val="22"/>
              </w:rPr>
              <w:t>– Część 1-</w:t>
            </w:r>
            <w:r w:rsidR="00A733ED">
              <w:rPr>
                <w:rFonts w:ascii="Arial" w:hAnsi="Arial" w:cs="Arial"/>
                <w:sz w:val="20"/>
                <w:szCs w:val="22"/>
              </w:rPr>
              <w:t>8</w:t>
            </w:r>
            <w:bookmarkStart w:id="65" w:name="_GoBack"/>
            <w:bookmarkEnd w:id="65"/>
          </w:p>
        </w:tc>
      </w:tr>
    </w:tbl>
    <w:p w:rsidR="0053188C" w:rsidRPr="0053188C" w:rsidRDefault="0053188C" w:rsidP="0053188C">
      <w:pPr>
        <w:rPr>
          <w:rFonts w:ascii="Arial" w:hAnsi="Arial" w:cs="Arial"/>
          <w:color w:val="FF0000"/>
          <w:sz w:val="22"/>
          <w:szCs w:val="22"/>
        </w:rPr>
      </w:pPr>
    </w:p>
    <w:p w:rsidR="00B01985" w:rsidRPr="0053188C" w:rsidRDefault="00B01985" w:rsidP="007A40E2">
      <w:pPr>
        <w:pStyle w:val="Nagwek2"/>
        <w:numPr>
          <w:ilvl w:val="0"/>
          <w:numId w:val="0"/>
        </w:numPr>
        <w:ind w:left="680"/>
        <w:rPr>
          <w:color w:val="auto"/>
        </w:rPr>
      </w:pPr>
    </w:p>
    <w:sectPr w:rsidR="00B01985" w:rsidRPr="0053188C">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6D" w:rsidRDefault="001E4C6D">
      <w:r>
        <w:separator/>
      </w:r>
    </w:p>
  </w:endnote>
  <w:endnote w:type="continuationSeparator" w:id="0">
    <w:p w:rsidR="001E4C6D" w:rsidRDefault="001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6D" w:rsidRDefault="001E4C6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F40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1E4C6D" w:rsidRDefault="001E4C6D">
    <w:pPr>
      <w:pStyle w:val="Stopka"/>
      <w:tabs>
        <w:tab w:val="clear" w:pos="4536"/>
        <w:tab w:val="right" w:pos="900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6D" w:rsidRDefault="001E4C6D">
      <w:r>
        <w:separator/>
      </w:r>
    </w:p>
  </w:footnote>
  <w:footnote w:type="continuationSeparator" w:id="0">
    <w:p w:rsidR="001E4C6D" w:rsidRDefault="001E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6D" w:rsidRPr="00CA73DE" w:rsidRDefault="001E4C6D">
    <w:pPr>
      <w:pStyle w:val="Nagwek"/>
      <w:jc w:val="center"/>
      <w:rPr>
        <w:rFonts w:ascii="Arial" w:hAnsi="Arial" w:cs="Arial"/>
        <w:i/>
        <w:sz w:val="18"/>
        <w:szCs w:val="18"/>
      </w:rPr>
    </w:pPr>
    <w:r w:rsidRPr="00CA73DE">
      <w:rPr>
        <w:rFonts w:ascii="Arial" w:hAnsi="Arial" w:cs="Arial"/>
        <w:i/>
        <w:sz w:val="18"/>
        <w:szCs w:val="18"/>
      </w:rPr>
      <w:t>ZP/</w:t>
    </w:r>
    <w:r>
      <w:rPr>
        <w:rFonts w:ascii="Arial" w:hAnsi="Arial" w:cs="Arial"/>
        <w:i/>
        <w:sz w:val="18"/>
        <w:szCs w:val="18"/>
      </w:rPr>
      <w:t>3701/D/21</w:t>
    </w:r>
  </w:p>
  <w:p w:rsidR="001E4C6D" w:rsidRDefault="001E4C6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72E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1088A3A"/>
    <w:name w:val="WW8Num5"/>
    <w:lvl w:ilvl="0">
      <w:start w:val="1"/>
      <w:numFmt w:val="decimal"/>
      <w:lvlText w:val="%1."/>
      <w:lvlJc w:val="left"/>
      <w:pPr>
        <w:tabs>
          <w:tab w:val="num" w:pos="65"/>
        </w:tabs>
        <w:ind w:left="785" w:hanging="360"/>
      </w:pPr>
      <w:rPr>
        <w:b w:val="0"/>
      </w:rPr>
    </w:lvl>
  </w:abstractNum>
  <w:abstractNum w:abstractNumId="1" w15:restartNumberingAfterBreak="0">
    <w:nsid w:val="096B0A92"/>
    <w:multiLevelType w:val="multilevel"/>
    <w:tmpl w:val="50AEB3AE"/>
    <w:lvl w:ilvl="0">
      <w:start w:val="19"/>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A7C25DC6"/>
    <w:lvl w:ilvl="0">
      <w:start w:val="1"/>
      <w:numFmt w:val="decimal"/>
      <w:pStyle w:val="Nagwek1"/>
      <w:lvlText w:val="%1."/>
      <w:lvlJc w:val="left"/>
      <w:pPr>
        <w:tabs>
          <w:tab w:val="num" w:pos="574"/>
        </w:tabs>
        <w:ind w:left="574" w:hanging="432"/>
      </w:pPr>
      <w:rPr>
        <w:rFonts w:ascii="Arial" w:hAnsi="Arial" w:cs="Arial" w:hint="default"/>
        <w:b/>
        <w:i w:val="0"/>
        <w:sz w:val="22"/>
        <w:szCs w:val="24"/>
      </w:rPr>
    </w:lvl>
    <w:lvl w:ilvl="1">
      <w:start w:val="1"/>
      <w:numFmt w:val="decimal"/>
      <w:pStyle w:val="Nagwek2"/>
      <w:lvlText w:val="%1.%2."/>
      <w:lvlJc w:val="left"/>
      <w:pPr>
        <w:tabs>
          <w:tab w:val="num" w:pos="822"/>
        </w:tabs>
        <w:ind w:left="822" w:hanging="680"/>
      </w:pPr>
      <w:rPr>
        <w:rFonts w:ascii="Arial" w:hAnsi="Arial" w:cs="Arial" w:hint="default"/>
        <w:b w:val="0"/>
        <w:i w:val="0"/>
        <w:strike w:val="0"/>
        <w:sz w:val="22"/>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62BC1A2E"/>
    <w:multiLevelType w:val="hybridMultilevel"/>
    <w:tmpl w:val="7ED2B16E"/>
    <w:lvl w:ilvl="0" w:tplc="3BB0234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69315C60"/>
    <w:multiLevelType w:val="multilevel"/>
    <w:tmpl w:val="8F228F7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
  </w:num>
  <w:num w:numId="18">
    <w:abstractNumId w:val="14"/>
  </w:num>
  <w:num w:numId="1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04"/>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16B7"/>
    <w:rsid w:val="0006478D"/>
    <w:rsid w:val="000666AF"/>
    <w:rsid w:val="0007339C"/>
    <w:rsid w:val="00080783"/>
    <w:rsid w:val="00082134"/>
    <w:rsid w:val="000958DD"/>
    <w:rsid w:val="000A2E0B"/>
    <w:rsid w:val="000A59AF"/>
    <w:rsid w:val="000A61FF"/>
    <w:rsid w:val="000B08A9"/>
    <w:rsid w:val="000B4C23"/>
    <w:rsid w:val="000C0058"/>
    <w:rsid w:val="000C63A2"/>
    <w:rsid w:val="000C732C"/>
    <w:rsid w:val="000D3BC4"/>
    <w:rsid w:val="000E1ED0"/>
    <w:rsid w:val="000E7443"/>
    <w:rsid w:val="000F01D8"/>
    <w:rsid w:val="000F388B"/>
    <w:rsid w:val="000F53AD"/>
    <w:rsid w:val="001022F9"/>
    <w:rsid w:val="001170A2"/>
    <w:rsid w:val="00125A9A"/>
    <w:rsid w:val="00126357"/>
    <w:rsid w:val="00127036"/>
    <w:rsid w:val="00127829"/>
    <w:rsid w:val="001315DC"/>
    <w:rsid w:val="0013434C"/>
    <w:rsid w:val="00136676"/>
    <w:rsid w:val="00141A13"/>
    <w:rsid w:val="00142EC7"/>
    <w:rsid w:val="00150032"/>
    <w:rsid w:val="001542F3"/>
    <w:rsid w:val="001558C0"/>
    <w:rsid w:val="001644FA"/>
    <w:rsid w:val="00171EEB"/>
    <w:rsid w:val="00183D25"/>
    <w:rsid w:val="0018407C"/>
    <w:rsid w:val="00191475"/>
    <w:rsid w:val="00194EF2"/>
    <w:rsid w:val="001A7CC5"/>
    <w:rsid w:val="001B3F5E"/>
    <w:rsid w:val="001B6A19"/>
    <w:rsid w:val="001C30E8"/>
    <w:rsid w:val="001C5986"/>
    <w:rsid w:val="001E3E1F"/>
    <w:rsid w:val="001E4C6D"/>
    <w:rsid w:val="001E4CE2"/>
    <w:rsid w:val="001E64D0"/>
    <w:rsid w:val="001E66C0"/>
    <w:rsid w:val="001F1894"/>
    <w:rsid w:val="001F5CB1"/>
    <w:rsid w:val="001F72C3"/>
    <w:rsid w:val="00201D7C"/>
    <w:rsid w:val="00202912"/>
    <w:rsid w:val="002239C2"/>
    <w:rsid w:val="00223EF2"/>
    <w:rsid w:val="002261AD"/>
    <w:rsid w:val="00226999"/>
    <w:rsid w:val="00230355"/>
    <w:rsid w:val="00232EF6"/>
    <w:rsid w:val="0023697B"/>
    <w:rsid w:val="00236A1C"/>
    <w:rsid w:val="00243FB4"/>
    <w:rsid w:val="002457DC"/>
    <w:rsid w:val="0024673F"/>
    <w:rsid w:val="00250236"/>
    <w:rsid w:val="00263EFE"/>
    <w:rsid w:val="002746F7"/>
    <w:rsid w:val="00282946"/>
    <w:rsid w:val="00285D0A"/>
    <w:rsid w:val="002962E0"/>
    <w:rsid w:val="002963F2"/>
    <w:rsid w:val="002A2D4A"/>
    <w:rsid w:val="002B22BF"/>
    <w:rsid w:val="002B6897"/>
    <w:rsid w:val="002B6D8B"/>
    <w:rsid w:val="002C15F4"/>
    <w:rsid w:val="002C6AB1"/>
    <w:rsid w:val="002D5AD7"/>
    <w:rsid w:val="002E5E36"/>
    <w:rsid w:val="002E666C"/>
    <w:rsid w:val="002E7C8B"/>
    <w:rsid w:val="002F07D4"/>
    <w:rsid w:val="002F3A17"/>
    <w:rsid w:val="002F606C"/>
    <w:rsid w:val="00302236"/>
    <w:rsid w:val="00304FE0"/>
    <w:rsid w:val="0031141E"/>
    <w:rsid w:val="003200AE"/>
    <w:rsid w:val="003209A8"/>
    <w:rsid w:val="00322993"/>
    <w:rsid w:val="00325E66"/>
    <w:rsid w:val="00330F50"/>
    <w:rsid w:val="00333636"/>
    <w:rsid w:val="00333EB5"/>
    <w:rsid w:val="00334E8F"/>
    <w:rsid w:val="00335172"/>
    <w:rsid w:val="00335C23"/>
    <w:rsid w:val="00343C9D"/>
    <w:rsid w:val="003440B4"/>
    <w:rsid w:val="0034463B"/>
    <w:rsid w:val="00347E9C"/>
    <w:rsid w:val="00351EA9"/>
    <w:rsid w:val="00363464"/>
    <w:rsid w:val="003675FF"/>
    <w:rsid w:val="00370A37"/>
    <w:rsid w:val="00374986"/>
    <w:rsid w:val="00374C4D"/>
    <w:rsid w:val="0038188C"/>
    <w:rsid w:val="003825D5"/>
    <w:rsid w:val="00383BC8"/>
    <w:rsid w:val="00384056"/>
    <w:rsid w:val="00385C44"/>
    <w:rsid w:val="0039645A"/>
    <w:rsid w:val="003A5E68"/>
    <w:rsid w:val="003A7F55"/>
    <w:rsid w:val="003C478A"/>
    <w:rsid w:val="003C4BDA"/>
    <w:rsid w:val="003D0168"/>
    <w:rsid w:val="003D0409"/>
    <w:rsid w:val="003D58D6"/>
    <w:rsid w:val="003D736C"/>
    <w:rsid w:val="003E0A15"/>
    <w:rsid w:val="003E6DF0"/>
    <w:rsid w:val="003F7C43"/>
    <w:rsid w:val="004017AB"/>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C3FB4"/>
    <w:rsid w:val="004D10CC"/>
    <w:rsid w:val="004D2447"/>
    <w:rsid w:val="004D3F9C"/>
    <w:rsid w:val="004D7A7C"/>
    <w:rsid w:val="004E1BC3"/>
    <w:rsid w:val="004E3A7E"/>
    <w:rsid w:val="004E7BF9"/>
    <w:rsid w:val="004F2C2A"/>
    <w:rsid w:val="004F50A8"/>
    <w:rsid w:val="00505A6C"/>
    <w:rsid w:val="005060B9"/>
    <w:rsid w:val="00510831"/>
    <w:rsid w:val="00514D20"/>
    <w:rsid w:val="0052404F"/>
    <w:rsid w:val="005241B2"/>
    <w:rsid w:val="0053188C"/>
    <w:rsid w:val="00533577"/>
    <w:rsid w:val="00534BA4"/>
    <w:rsid w:val="00536FAD"/>
    <w:rsid w:val="00541315"/>
    <w:rsid w:val="0054473A"/>
    <w:rsid w:val="00544B62"/>
    <w:rsid w:val="005522DE"/>
    <w:rsid w:val="00562E86"/>
    <w:rsid w:val="005631F3"/>
    <w:rsid w:val="005670A6"/>
    <w:rsid w:val="00571EFD"/>
    <w:rsid w:val="00573EF4"/>
    <w:rsid w:val="005741F3"/>
    <w:rsid w:val="005828F4"/>
    <w:rsid w:val="005844A0"/>
    <w:rsid w:val="005961D6"/>
    <w:rsid w:val="00597B37"/>
    <w:rsid w:val="005A032F"/>
    <w:rsid w:val="005A4643"/>
    <w:rsid w:val="005C46D9"/>
    <w:rsid w:val="005C649B"/>
    <w:rsid w:val="005D0A27"/>
    <w:rsid w:val="005D2148"/>
    <w:rsid w:val="005E3B14"/>
    <w:rsid w:val="005E544C"/>
    <w:rsid w:val="005E73AC"/>
    <w:rsid w:val="005F69EB"/>
    <w:rsid w:val="005F6E73"/>
    <w:rsid w:val="00603291"/>
    <w:rsid w:val="00613D7D"/>
    <w:rsid w:val="00614581"/>
    <w:rsid w:val="00620C05"/>
    <w:rsid w:val="006260AC"/>
    <w:rsid w:val="00627ED2"/>
    <w:rsid w:val="0063081C"/>
    <w:rsid w:val="006318DF"/>
    <w:rsid w:val="0063322D"/>
    <w:rsid w:val="00635CBF"/>
    <w:rsid w:val="0063732B"/>
    <w:rsid w:val="006414B8"/>
    <w:rsid w:val="00646680"/>
    <w:rsid w:val="00650268"/>
    <w:rsid w:val="00655E8C"/>
    <w:rsid w:val="00656498"/>
    <w:rsid w:val="006566C7"/>
    <w:rsid w:val="00657FFC"/>
    <w:rsid w:val="0066198A"/>
    <w:rsid w:val="0066381A"/>
    <w:rsid w:val="00666C20"/>
    <w:rsid w:val="006672A6"/>
    <w:rsid w:val="00670336"/>
    <w:rsid w:val="006737D4"/>
    <w:rsid w:val="006803E8"/>
    <w:rsid w:val="006810A7"/>
    <w:rsid w:val="00681AF7"/>
    <w:rsid w:val="00681D6C"/>
    <w:rsid w:val="00695F22"/>
    <w:rsid w:val="006B281B"/>
    <w:rsid w:val="006B3D74"/>
    <w:rsid w:val="006C0389"/>
    <w:rsid w:val="006C1585"/>
    <w:rsid w:val="006C1F3A"/>
    <w:rsid w:val="006D7017"/>
    <w:rsid w:val="006E2CC4"/>
    <w:rsid w:val="006F5BCD"/>
    <w:rsid w:val="006F77F8"/>
    <w:rsid w:val="00703F5F"/>
    <w:rsid w:val="0070411C"/>
    <w:rsid w:val="00705BE6"/>
    <w:rsid w:val="0070620B"/>
    <w:rsid w:val="0071220B"/>
    <w:rsid w:val="00713E16"/>
    <w:rsid w:val="00717726"/>
    <w:rsid w:val="00722A08"/>
    <w:rsid w:val="00730E7F"/>
    <w:rsid w:val="00732612"/>
    <w:rsid w:val="00732B5E"/>
    <w:rsid w:val="00734784"/>
    <w:rsid w:val="00740B94"/>
    <w:rsid w:val="00740EFA"/>
    <w:rsid w:val="00741CCD"/>
    <w:rsid w:val="007454ED"/>
    <w:rsid w:val="007536C0"/>
    <w:rsid w:val="00757FE2"/>
    <w:rsid w:val="00760959"/>
    <w:rsid w:val="00770037"/>
    <w:rsid w:val="00774374"/>
    <w:rsid w:val="00774A7C"/>
    <w:rsid w:val="00774C75"/>
    <w:rsid w:val="007774D4"/>
    <w:rsid w:val="007941DD"/>
    <w:rsid w:val="007A004A"/>
    <w:rsid w:val="007A297A"/>
    <w:rsid w:val="007A4068"/>
    <w:rsid w:val="007A40E2"/>
    <w:rsid w:val="007A5710"/>
    <w:rsid w:val="007B2BC0"/>
    <w:rsid w:val="007C00B8"/>
    <w:rsid w:val="007F35F3"/>
    <w:rsid w:val="007F3A2E"/>
    <w:rsid w:val="007F5389"/>
    <w:rsid w:val="00803D35"/>
    <w:rsid w:val="008056A9"/>
    <w:rsid w:val="00811E8A"/>
    <w:rsid w:val="00812A5E"/>
    <w:rsid w:val="00820382"/>
    <w:rsid w:val="0082230A"/>
    <w:rsid w:val="00823C81"/>
    <w:rsid w:val="00831460"/>
    <w:rsid w:val="00833EFF"/>
    <w:rsid w:val="008431B7"/>
    <w:rsid w:val="00843E32"/>
    <w:rsid w:val="00844250"/>
    <w:rsid w:val="0084633A"/>
    <w:rsid w:val="00847CD6"/>
    <w:rsid w:val="00855B32"/>
    <w:rsid w:val="00862609"/>
    <w:rsid w:val="008634CF"/>
    <w:rsid w:val="008643AE"/>
    <w:rsid w:val="00872ECA"/>
    <w:rsid w:val="00872FB2"/>
    <w:rsid w:val="00874101"/>
    <w:rsid w:val="00877C07"/>
    <w:rsid w:val="00882E8D"/>
    <w:rsid w:val="00883670"/>
    <w:rsid w:val="00885444"/>
    <w:rsid w:val="00892EAD"/>
    <w:rsid w:val="00893A5D"/>
    <w:rsid w:val="00893D42"/>
    <w:rsid w:val="00895AC8"/>
    <w:rsid w:val="008A2345"/>
    <w:rsid w:val="008A3895"/>
    <w:rsid w:val="008A400B"/>
    <w:rsid w:val="008B13A8"/>
    <w:rsid w:val="008B60B4"/>
    <w:rsid w:val="008C47F9"/>
    <w:rsid w:val="008D31EC"/>
    <w:rsid w:val="008D48A7"/>
    <w:rsid w:val="008E2C1B"/>
    <w:rsid w:val="008E38E4"/>
    <w:rsid w:val="008E3B63"/>
    <w:rsid w:val="008E3C1A"/>
    <w:rsid w:val="008F1B65"/>
    <w:rsid w:val="008F317B"/>
    <w:rsid w:val="008F6989"/>
    <w:rsid w:val="008F7292"/>
    <w:rsid w:val="00901C97"/>
    <w:rsid w:val="00903BB2"/>
    <w:rsid w:val="0090602E"/>
    <w:rsid w:val="00910126"/>
    <w:rsid w:val="009141A8"/>
    <w:rsid w:val="0091527A"/>
    <w:rsid w:val="00925F62"/>
    <w:rsid w:val="009327A1"/>
    <w:rsid w:val="00932E86"/>
    <w:rsid w:val="0093445C"/>
    <w:rsid w:val="00940F3B"/>
    <w:rsid w:val="00943C17"/>
    <w:rsid w:val="00943E31"/>
    <w:rsid w:val="0094461F"/>
    <w:rsid w:val="009453F9"/>
    <w:rsid w:val="00945B58"/>
    <w:rsid w:val="00950CB2"/>
    <w:rsid w:val="009526DC"/>
    <w:rsid w:val="009554B6"/>
    <w:rsid w:val="009554CA"/>
    <w:rsid w:val="00961A57"/>
    <w:rsid w:val="00966186"/>
    <w:rsid w:val="00977C3E"/>
    <w:rsid w:val="00977EFF"/>
    <w:rsid w:val="00983549"/>
    <w:rsid w:val="009838C7"/>
    <w:rsid w:val="009939C2"/>
    <w:rsid w:val="009A4CC1"/>
    <w:rsid w:val="009A5770"/>
    <w:rsid w:val="009B239D"/>
    <w:rsid w:val="009B3513"/>
    <w:rsid w:val="009B5EF9"/>
    <w:rsid w:val="009B75C1"/>
    <w:rsid w:val="009D760C"/>
    <w:rsid w:val="009E4552"/>
    <w:rsid w:val="009E7B6E"/>
    <w:rsid w:val="009F0A8E"/>
    <w:rsid w:val="009F187C"/>
    <w:rsid w:val="009F1CA7"/>
    <w:rsid w:val="009F2696"/>
    <w:rsid w:val="00A01979"/>
    <w:rsid w:val="00A021C0"/>
    <w:rsid w:val="00A02B83"/>
    <w:rsid w:val="00A13671"/>
    <w:rsid w:val="00A14071"/>
    <w:rsid w:val="00A17359"/>
    <w:rsid w:val="00A22820"/>
    <w:rsid w:val="00A2369F"/>
    <w:rsid w:val="00A244E5"/>
    <w:rsid w:val="00A300F2"/>
    <w:rsid w:val="00A34E0E"/>
    <w:rsid w:val="00A37096"/>
    <w:rsid w:val="00A40A2C"/>
    <w:rsid w:val="00A4142E"/>
    <w:rsid w:val="00A43AEE"/>
    <w:rsid w:val="00A446BC"/>
    <w:rsid w:val="00A46681"/>
    <w:rsid w:val="00A50B70"/>
    <w:rsid w:val="00A54376"/>
    <w:rsid w:val="00A56785"/>
    <w:rsid w:val="00A56852"/>
    <w:rsid w:val="00A6054D"/>
    <w:rsid w:val="00A70B48"/>
    <w:rsid w:val="00A722BA"/>
    <w:rsid w:val="00A733ED"/>
    <w:rsid w:val="00A84F11"/>
    <w:rsid w:val="00A85971"/>
    <w:rsid w:val="00A86605"/>
    <w:rsid w:val="00A90128"/>
    <w:rsid w:val="00A91016"/>
    <w:rsid w:val="00A915AC"/>
    <w:rsid w:val="00A9512C"/>
    <w:rsid w:val="00A966A6"/>
    <w:rsid w:val="00A96E95"/>
    <w:rsid w:val="00AA661F"/>
    <w:rsid w:val="00AB6491"/>
    <w:rsid w:val="00AB7036"/>
    <w:rsid w:val="00AC15FB"/>
    <w:rsid w:val="00AC3CE1"/>
    <w:rsid w:val="00AD2401"/>
    <w:rsid w:val="00AE4E38"/>
    <w:rsid w:val="00AF1311"/>
    <w:rsid w:val="00AF616D"/>
    <w:rsid w:val="00B01985"/>
    <w:rsid w:val="00B05777"/>
    <w:rsid w:val="00B0712C"/>
    <w:rsid w:val="00B07A53"/>
    <w:rsid w:val="00B11855"/>
    <w:rsid w:val="00B24E6E"/>
    <w:rsid w:val="00B36CE0"/>
    <w:rsid w:val="00B45275"/>
    <w:rsid w:val="00B50743"/>
    <w:rsid w:val="00B51D96"/>
    <w:rsid w:val="00B74784"/>
    <w:rsid w:val="00B8343A"/>
    <w:rsid w:val="00B90CFE"/>
    <w:rsid w:val="00B95417"/>
    <w:rsid w:val="00BA1AB5"/>
    <w:rsid w:val="00BA45E8"/>
    <w:rsid w:val="00BB13D5"/>
    <w:rsid w:val="00BB295E"/>
    <w:rsid w:val="00BC04D7"/>
    <w:rsid w:val="00BC308F"/>
    <w:rsid w:val="00BD386B"/>
    <w:rsid w:val="00BD72D4"/>
    <w:rsid w:val="00BE3392"/>
    <w:rsid w:val="00BE6263"/>
    <w:rsid w:val="00BF3D49"/>
    <w:rsid w:val="00BF458A"/>
    <w:rsid w:val="00BF579F"/>
    <w:rsid w:val="00BF6DEC"/>
    <w:rsid w:val="00C00534"/>
    <w:rsid w:val="00C03499"/>
    <w:rsid w:val="00C06D30"/>
    <w:rsid w:val="00C07009"/>
    <w:rsid w:val="00C11A62"/>
    <w:rsid w:val="00C20DA9"/>
    <w:rsid w:val="00C2712C"/>
    <w:rsid w:val="00C33498"/>
    <w:rsid w:val="00C435BD"/>
    <w:rsid w:val="00C44AF2"/>
    <w:rsid w:val="00C45C6E"/>
    <w:rsid w:val="00C47684"/>
    <w:rsid w:val="00C519CE"/>
    <w:rsid w:val="00C530BF"/>
    <w:rsid w:val="00C54057"/>
    <w:rsid w:val="00C70735"/>
    <w:rsid w:val="00C74B2C"/>
    <w:rsid w:val="00C76D8B"/>
    <w:rsid w:val="00C85325"/>
    <w:rsid w:val="00C87319"/>
    <w:rsid w:val="00C96547"/>
    <w:rsid w:val="00C971F9"/>
    <w:rsid w:val="00CA1B2F"/>
    <w:rsid w:val="00CA2C10"/>
    <w:rsid w:val="00CA3D6E"/>
    <w:rsid w:val="00CA4961"/>
    <w:rsid w:val="00CA73DE"/>
    <w:rsid w:val="00CB6608"/>
    <w:rsid w:val="00CC2434"/>
    <w:rsid w:val="00CC4ADC"/>
    <w:rsid w:val="00CD1C53"/>
    <w:rsid w:val="00CD2A67"/>
    <w:rsid w:val="00CE1482"/>
    <w:rsid w:val="00CE1F43"/>
    <w:rsid w:val="00CF3703"/>
    <w:rsid w:val="00CF5556"/>
    <w:rsid w:val="00CF68D8"/>
    <w:rsid w:val="00D012E5"/>
    <w:rsid w:val="00D05A0F"/>
    <w:rsid w:val="00D06196"/>
    <w:rsid w:val="00D06289"/>
    <w:rsid w:val="00D07762"/>
    <w:rsid w:val="00D14E18"/>
    <w:rsid w:val="00D22234"/>
    <w:rsid w:val="00D23093"/>
    <w:rsid w:val="00D23E16"/>
    <w:rsid w:val="00D257BE"/>
    <w:rsid w:val="00D30384"/>
    <w:rsid w:val="00D3227B"/>
    <w:rsid w:val="00D35830"/>
    <w:rsid w:val="00D40412"/>
    <w:rsid w:val="00D45566"/>
    <w:rsid w:val="00D62E49"/>
    <w:rsid w:val="00D65942"/>
    <w:rsid w:val="00D67BC1"/>
    <w:rsid w:val="00D70F4B"/>
    <w:rsid w:val="00D71903"/>
    <w:rsid w:val="00D94CD8"/>
    <w:rsid w:val="00D95619"/>
    <w:rsid w:val="00DA094A"/>
    <w:rsid w:val="00DA2C09"/>
    <w:rsid w:val="00DA3BC7"/>
    <w:rsid w:val="00DA4C4B"/>
    <w:rsid w:val="00DB0097"/>
    <w:rsid w:val="00DB5A7C"/>
    <w:rsid w:val="00DB737F"/>
    <w:rsid w:val="00DC3E3B"/>
    <w:rsid w:val="00DC439D"/>
    <w:rsid w:val="00DD0033"/>
    <w:rsid w:val="00DD0AFD"/>
    <w:rsid w:val="00DD2051"/>
    <w:rsid w:val="00DD574A"/>
    <w:rsid w:val="00DD622F"/>
    <w:rsid w:val="00DE2057"/>
    <w:rsid w:val="00DE231C"/>
    <w:rsid w:val="00DE5056"/>
    <w:rsid w:val="00DF0D2A"/>
    <w:rsid w:val="00DF13F9"/>
    <w:rsid w:val="00DF4EB3"/>
    <w:rsid w:val="00DF5C49"/>
    <w:rsid w:val="00E036E7"/>
    <w:rsid w:val="00E0511E"/>
    <w:rsid w:val="00E0552F"/>
    <w:rsid w:val="00E10DA8"/>
    <w:rsid w:val="00E10E4F"/>
    <w:rsid w:val="00E14BA2"/>
    <w:rsid w:val="00E20949"/>
    <w:rsid w:val="00E234D8"/>
    <w:rsid w:val="00E26EEE"/>
    <w:rsid w:val="00E30EB9"/>
    <w:rsid w:val="00E40611"/>
    <w:rsid w:val="00E42228"/>
    <w:rsid w:val="00E528CA"/>
    <w:rsid w:val="00E547CA"/>
    <w:rsid w:val="00E65F99"/>
    <w:rsid w:val="00E677CE"/>
    <w:rsid w:val="00E6794D"/>
    <w:rsid w:val="00E7448C"/>
    <w:rsid w:val="00E761B8"/>
    <w:rsid w:val="00E83A67"/>
    <w:rsid w:val="00E83EBE"/>
    <w:rsid w:val="00E85EB9"/>
    <w:rsid w:val="00E868AB"/>
    <w:rsid w:val="00E879CD"/>
    <w:rsid w:val="00E93A04"/>
    <w:rsid w:val="00EA00A8"/>
    <w:rsid w:val="00EA2781"/>
    <w:rsid w:val="00EB00B6"/>
    <w:rsid w:val="00EB24E5"/>
    <w:rsid w:val="00EB6566"/>
    <w:rsid w:val="00EB7871"/>
    <w:rsid w:val="00EC4CDA"/>
    <w:rsid w:val="00ED0999"/>
    <w:rsid w:val="00ED3C73"/>
    <w:rsid w:val="00ED50FC"/>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34849"/>
    <w:rsid w:val="00F425D6"/>
    <w:rsid w:val="00F44A50"/>
    <w:rsid w:val="00F525A3"/>
    <w:rsid w:val="00F65ACD"/>
    <w:rsid w:val="00F70340"/>
    <w:rsid w:val="00F7086B"/>
    <w:rsid w:val="00F8072E"/>
    <w:rsid w:val="00F83D72"/>
    <w:rsid w:val="00F927BA"/>
    <w:rsid w:val="00FA2C97"/>
    <w:rsid w:val="00FB5143"/>
    <w:rsid w:val="00FC7555"/>
    <w:rsid w:val="00FD0B5A"/>
    <w:rsid w:val="00FD1443"/>
    <w:rsid w:val="00FD2772"/>
    <w:rsid w:val="00FD3A4D"/>
    <w:rsid w:val="00FD5B5F"/>
    <w:rsid w:val="00FE097C"/>
    <w:rsid w:val="00FE474E"/>
    <w:rsid w:val="00FE4B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CF39835"/>
  <w15:chartTrackingRefBased/>
  <w15:docId w15:val="{944B424A-EEE4-43DC-9494-96248AE8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A73DE"/>
    <w:pPr>
      <w:numPr>
        <w:numId w:val="1"/>
      </w:numPr>
      <w:spacing w:before="200" w:after="60"/>
      <w:ind w:left="431" w:hanging="431"/>
      <w:jc w:val="both"/>
      <w:outlineLvl w:val="0"/>
    </w:pPr>
    <w:rPr>
      <w:rFonts w:ascii="Arial" w:hAnsi="Arial" w:cs="Arial"/>
      <w:b/>
      <w:bCs/>
      <w:caps/>
      <w:kern w:val="32"/>
      <w:sz w:val="22"/>
      <w:szCs w:val="22"/>
      <w:lang w:val="x-none" w:eastAsia="x-none"/>
    </w:rPr>
  </w:style>
  <w:style w:type="paragraph" w:styleId="Nagwek2">
    <w:name w:val="heading 2"/>
    <w:basedOn w:val="Normalny"/>
    <w:link w:val="Nagwek2Znak"/>
    <w:autoRedefine/>
    <w:qFormat/>
    <w:rsid w:val="007A40E2"/>
    <w:pPr>
      <w:numPr>
        <w:ilvl w:val="1"/>
        <w:numId w:val="1"/>
      </w:numPr>
      <w:tabs>
        <w:tab w:val="clear" w:pos="822"/>
        <w:tab w:val="num" w:pos="680"/>
      </w:tabs>
      <w:spacing w:before="120" w:after="60"/>
      <w:ind w:left="68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A73DE"/>
    <w:rPr>
      <w:rFonts w:ascii="Arial" w:hAnsi="Arial" w:cs="Arial"/>
      <w:b/>
      <w:bCs/>
      <w:caps/>
      <w:kern w:val="32"/>
      <w:sz w:val="22"/>
      <w:szCs w:val="22"/>
      <w:lang w:val="x-none" w:eastAsia="x-none"/>
    </w:rPr>
  </w:style>
  <w:style w:type="character" w:customStyle="1" w:styleId="Nagwek2Znak">
    <w:name w:val="Nagłówek 2 Znak"/>
    <w:link w:val="Nagwek2"/>
    <w:rsid w:val="007A40E2"/>
    <w:rPr>
      <w:rFonts w:ascii="Arial" w:hAnsi="Arial" w:cs="Arial"/>
      <w:bCs/>
      <w:iCs/>
      <w:color w:val="000000"/>
      <w:sz w:val="22"/>
      <w:szCs w:val="22"/>
      <w:lang w:eastAsia="x-none"/>
    </w:rPr>
  </w:style>
  <w:style w:type="paragraph" w:styleId="Akapitzlist">
    <w:name w:val="List Paragraph"/>
    <w:aliases w:val="CW_List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paragraph" w:styleId="Tekstpodstawowywcity3">
    <w:name w:val="Body Text Indent 3"/>
    <w:basedOn w:val="Normalny"/>
    <w:link w:val="Tekstpodstawowywcity3Znak"/>
    <w:rsid w:val="001A7CC5"/>
    <w:pPr>
      <w:spacing w:after="120"/>
      <w:ind w:left="283"/>
    </w:pPr>
    <w:rPr>
      <w:sz w:val="16"/>
      <w:szCs w:val="16"/>
    </w:rPr>
  </w:style>
  <w:style w:type="character" w:customStyle="1" w:styleId="Tekstpodstawowywcity3Znak">
    <w:name w:val="Tekst podstawowy wcięty 3 Znak"/>
    <w:basedOn w:val="Domylnaczcionkaakapitu"/>
    <w:link w:val="Tekstpodstawowywcity3"/>
    <w:rsid w:val="001A7CC5"/>
    <w:rPr>
      <w:sz w:val="16"/>
      <w:szCs w:val="16"/>
    </w:rPr>
  </w:style>
  <w:style w:type="paragraph" w:customStyle="1" w:styleId="Default">
    <w:name w:val="Default"/>
    <w:rsid w:val="00620C05"/>
    <w:pPr>
      <w:autoSpaceDE w:val="0"/>
      <w:autoSpaceDN w:val="0"/>
      <w:adjustRightInd w:val="0"/>
    </w:pPr>
    <w:rPr>
      <w:rFonts w:eastAsiaTheme="minorHAnsi"/>
      <w:color w:val="000000"/>
      <w:sz w:val="24"/>
      <w:szCs w:val="24"/>
      <w:lang w:eastAsia="en-US"/>
    </w:rPr>
  </w:style>
  <w:style w:type="character" w:customStyle="1" w:styleId="AkapitzlistZnak">
    <w:name w:val="Akapit z listą Znak"/>
    <w:aliases w:val="CW_Lista Znak"/>
    <w:link w:val="Akapitzlist"/>
    <w:uiPriority w:val="34"/>
    <w:rsid w:val="003675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1496271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https://e-ProPublico.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mowienia.amu.edu.pl/ogloszenia" TargetMode="External"/><Relationship Id="rId12" Type="http://schemas.openxmlformats.org/officeDocument/2006/relationships/hyperlink" Target="mailto:barbara.kosakowska@amu.edu.pl" TargetMode="External"/><Relationship Id="rId17" Type="http://schemas.openxmlformats.org/officeDocument/2006/relationships/hyperlink" Target="mailto:iod@amu.edu.pl" TargetMode="External"/><Relationship Id="rId2" Type="http://schemas.openxmlformats.org/officeDocument/2006/relationships/styles" Target="styles.xml"/><Relationship Id="rId16" Type="http://schemas.openxmlformats.org/officeDocument/2006/relationships/hyperlink" Target="https://e-ProPublico.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__data/assets/pdf_file/0021/43428/rozp_rodzaje-dokumentow_tekst-jednolity.pdf" TargetMode="External"/><Relationship Id="rId5" Type="http://schemas.openxmlformats.org/officeDocument/2006/relationships/footnotes" Target="footnotes.xml"/><Relationship Id="rId15" Type="http://schemas.openxmlformats.org/officeDocument/2006/relationships/hyperlink" Target="https://e-ProPublico.pl/" TargetMode="External"/><Relationship Id="rId10" Type="http://schemas.openxmlformats.org/officeDocument/2006/relationships/hyperlink" Target="mailto:barbara.kosakowska@amu.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pd.uzp.gov.pl" TargetMode="External"/><Relationship Id="rId14" Type="http://schemas.openxmlformats.org/officeDocument/2006/relationships/hyperlink" Target="https://www.uzp.gov.pl/__data/assets/pdf_file/0021/43428/rozp_rodzaje-dokumentow_tekst-jednolit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de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6502</Words>
  <Characters>42725</Characters>
  <Application>Microsoft Office Word</Application>
  <DocSecurity>0</DocSecurity>
  <Lines>356</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@v_przet@zamaw_nazwa</vt:lpstr>
      <vt:lpstr>@v_przet@zamaw_nazwa</vt:lpstr>
    </vt:vector>
  </TitlesOfParts>
  <Company>Datacomp Sp. z o.o.</Company>
  <LinksUpToDate>false</LinksUpToDate>
  <CharactersWithSpaces>49129</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Degler</dc:creator>
  <cp:keywords/>
  <cp:lastModifiedBy>Barbara Kosakowska</cp:lastModifiedBy>
  <cp:revision>2</cp:revision>
  <cp:lastPrinted>2021-03-09T11:41:00Z</cp:lastPrinted>
  <dcterms:created xsi:type="dcterms:W3CDTF">2021-09-23T08:34:00Z</dcterms:created>
  <dcterms:modified xsi:type="dcterms:W3CDTF">2021-09-23T08:34:00Z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