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B5112" w14:textId="7EB057BC" w:rsidR="00420FFB" w:rsidRDefault="00420FFB" w:rsidP="009375B6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załącznik nr </w:t>
      </w:r>
      <w:r w:rsidR="00DD686E">
        <w:t>3</w:t>
      </w:r>
      <w:r w:rsidR="00822770">
        <w:t xml:space="preserve"> do SWZ</w:t>
      </w:r>
    </w:p>
    <w:p w14:paraId="525FD3F9" w14:textId="70843842" w:rsidR="009375B6" w:rsidRPr="00822770" w:rsidRDefault="009375B6" w:rsidP="009375B6">
      <w:pPr>
        <w:jc w:val="center"/>
        <w:rPr>
          <w:b/>
          <w:bCs/>
        </w:rPr>
      </w:pPr>
      <w:r w:rsidRPr="00822770">
        <w:rPr>
          <w:b/>
          <w:bCs/>
        </w:rPr>
        <w:t>Opis przedmiotu zamówienia</w:t>
      </w:r>
    </w:p>
    <w:p w14:paraId="63D67C78" w14:textId="77777777" w:rsidR="005F67B2" w:rsidRDefault="005F67B2" w:rsidP="00B47719">
      <w:pPr>
        <w:jc w:val="both"/>
      </w:pPr>
    </w:p>
    <w:p w14:paraId="277E2DE5" w14:textId="08689CE6" w:rsidR="00852B2B" w:rsidRDefault="00852B2B" w:rsidP="00852B2B">
      <w:pPr>
        <w:spacing w:after="0" w:line="240" w:lineRule="auto"/>
        <w:jc w:val="center"/>
        <w:rPr>
          <w:b/>
        </w:rPr>
      </w:pPr>
      <w:r w:rsidRPr="00852B2B">
        <w:rPr>
          <w:rFonts w:ascii="Garamond" w:hAnsi="Garamond"/>
          <w:b/>
          <w:sz w:val="32"/>
          <w:szCs w:val="32"/>
          <w:u w:val="single"/>
        </w:rPr>
        <w:t xml:space="preserve">Malowanie pomieszczeń Kuchni Szpitalnej i Oddziału OIOM </w:t>
      </w:r>
      <w:r>
        <w:rPr>
          <w:rFonts w:ascii="Garamond" w:hAnsi="Garamond"/>
          <w:b/>
          <w:sz w:val="32"/>
          <w:szCs w:val="32"/>
          <w:u w:val="single"/>
        </w:rPr>
        <w:br/>
      </w:r>
      <w:r w:rsidRPr="00852B2B">
        <w:rPr>
          <w:rFonts w:ascii="Garamond" w:hAnsi="Garamond"/>
          <w:b/>
          <w:sz w:val="32"/>
          <w:szCs w:val="32"/>
          <w:u w:val="single"/>
        </w:rPr>
        <w:t>wraz z materiałem w Szpitalu Wojewódzkim w Poznaniu</w:t>
      </w:r>
    </w:p>
    <w:p w14:paraId="22C7C9D6" w14:textId="77777777" w:rsidR="005F67B2" w:rsidRDefault="005F67B2" w:rsidP="005F67B2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</w:rPr>
      </w:pPr>
    </w:p>
    <w:p w14:paraId="4604C4FC" w14:textId="1DC2512F" w:rsidR="005F67B2" w:rsidRDefault="005F67B2" w:rsidP="005F67B2">
      <w:pPr>
        <w:pStyle w:val="Standard"/>
        <w:rPr>
          <w:rFonts w:ascii="Garamond" w:hAnsi="Garamond"/>
          <w:b/>
          <w:bCs/>
          <w:sz w:val="22"/>
          <w:szCs w:val="22"/>
          <w:lang w:eastAsia="pl-PL"/>
        </w:rPr>
      </w:pPr>
      <w:r w:rsidRPr="005F67B2">
        <w:rPr>
          <w:rFonts w:ascii="Garamond" w:hAnsi="Garamond"/>
          <w:b/>
          <w:bCs/>
          <w:sz w:val="22"/>
          <w:szCs w:val="22"/>
          <w:lang w:eastAsia="pl-PL"/>
        </w:rPr>
        <w:t>PRZEDMIOT ZAMÓWIENIA</w:t>
      </w:r>
    </w:p>
    <w:p w14:paraId="1485D2A6" w14:textId="77777777" w:rsidR="00852B2B" w:rsidRDefault="00852B2B" w:rsidP="00852B2B">
      <w:pPr>
        <w:spacing w:after="0" w:line="240" w:lineRule="auto"/>
        <w:jc w:val="both"/>
      </w:pPr>
    </w:p>
    <w:p w14:paraId="6CEEE220" w14:textId="77777777" w:rsidR="00852B2B" w:rsidRDefault="00852B2B" w:rsidP="00852B2B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ind w:left="284" w:hanging="284"/>
        <w:contextualSpacing w:val="0"/>
        <w:jc w:val="both"/>
        <w:textAlignment w:val="baseline"/>
        <w:rPr>
          <w:rFonts w:ascii="Garamond" w:hAnsi="Garamond"/>
        </w:rPr>
      </w:pPr>
      <w:r w:rsidRPr="009A10B6">
        <w:rPr>
          <w:rFonts w:ascii="Garamond" w:hAnsi="Garamond"/>
        </w:rPr>
        <w:t>Przedmiotem zamówienia jest malowanie pomieszczeń Szpitala Wojewódzkiego w Poznaniu wskazanych przez Zamawiającego.</w:t>
      </w:r>
    </w:p>
    <w:p w14:paraId="2365CBD4" w14:textId="77777777" w:rsidR="00852B2B" w:rsidRPr="0018470E" w:rsidRDefault="00852B2B" w:rsidP="00852B2B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  <w:sz w:val="12"/>
          <w:szCs w:val="12"/>
        </w:rPr>
      </w:pPr>
    </w:p>
    <w:p w14:paraId="13495491" w14:textId="77777777" w:rsidR="00852B2B" w:rsidRPr="0018470E" w:rsidRDefault="00852B2B" w:rsidP="00852B2B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  <w:b/>
          <w:bCs/>
        </w:rPr>
      </w:pPr>
      <w:r w:rsidRPr="0018470E">
        <w:rPr>
          <w:rFonts w:ascii="Garamond" w:hAnsi="Garamond"/>
          <w:b/>
          <w:bCs/>
        </w:rPr>
        <w:t>Rozliczenie nastąpi na podstawie obmiaru powykonawczego i ofertowej ceny jednostkowej na malowanie wraz z materiałem 1 m</w:t>
      </w:r>
      <w:r w:rsidRPr="0018470E">
        <w:rPr>
          <w:rFonts w:ascii="Garamond" w:hAnsi="Garamond"/>
          <w:b/>
          <w:bCs/>
          <w:vertAlign w:val="superscript"/>
        </w:rPr>
        <w:t>2</w:t>
      </w:r>
      <w:r w:rsidRPr="0018470E">
        <w:rPr>
          <w:rFonts w:ascii="Garamond" w:hAnsi="Garamond"/>
          <w:b/>
          <w:bCs/>
        </w:rPr>
        <w:t xml:space="preserve"> powierzchni:</w:t>
      </w:r>
    </w:p>
    <w:p w14:paraId="7F3DFC43" w14:textId="77777777" w:rsidR="00852B2B" w:rsidRPr="0018470E" w:rsidRDefault="00852B2B" w:rsidP="00852B2B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  <w:b/>
          <w:bCs/>
        </w:rPr>
      </w:pPr>
      <w:r w:rsidRPr="0018470E">
        <w:rPr>
          <w:rFonts w:ascii="Garamond" w:hAnsi="Garamond"/>
          <w:b/>
          <w:bCs/>
        </w:rPr>
        <w:t>- białej,</w:t>
      </w:r>
    </w:p>
    <w:p w14:paraId="0803A262" w14:textId="77777777" w:rsidR="00852B2B" w:rsidRPr="0018470E" w:rsidRDefault="00852B2B" w:rsidP="00852B2B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  <w:b/>
          <w:bCs/>
        </w:rPr>
      </w:pPr>
      <w:r w:rsidRPr="0018470E">
        <w:rPr>
          <w:rFonts w:ascii="Garamond" w:hAnsi="Garamond"/>
          <w:b/>
          <w:bCs/>
        </w:rPr>
        <w:t>- kolorowej.</w:t>
      </w:r>
    </w:p>
    <w:p w14:paraId="0E794FD0" w14:textId="77777777" w:rsidR="00852B2B" w:rsidRPr="0018470E" w:rsidRDefault="00852B2B" w:rsidP="00852B2B">
      <w:pPr>
        <w:pStyle w:val="Standard"/>
        <w:jc w:val="both"/>
        <w:rPr>
          <w:rFonts w:ascii="Garamond" w:hAnsi="Garamond"/>
          <w:sz w:val="12"/>
          <w:szCs w:val="12"/>
        </w:rPr>
      </w:pPr>
    </w:p>
    <w:p w14:paraId="5EF7999B" w14:textId="77777777" w:rsidR="00852B2B" w:rsidRPr="00930655" w:rsidRDefault="00852B2B" w:rsidP="00852B2B">
      <w:pPr>
        <w:pStyle w:val="Standard"/>
        <w:rPr>
          <w:rFonts w:ascii="Garamond" w:hAnsi="Garamond"/>
          <w:b/>
          <w:bCs/>
          <w:sz w:val="22"/>
          <w:szCs w:val="22"/>
          <w:lang w:eastAsia="pl-PL"/>
        </w:rPr>
      </w:pPr>
      <w:r w:rsidRPr="00930655">
        <w:rPr>
          <w:rFonts w:ascii="Garamond" w:hAnsi="Garamond"/>
          <w:b/>
          <w:bCs/>
          <w:sz w:val="22"/>
          <w:szCs w:val="22"/>
          <w:lang w:eastAsia="pl-PL"/>
        </w:rPr>
        <w:t>ZAKRES PRAC</w:t>
      </w:r>
    </w:p>
    <w:p w14:paraId="5BCCAE3E" w14:textId="77777777" w:rsidR="00852B2B" w:rsidRPr="0018470E" w:rsidRDefault="00852B2B" w:rsidP="00852B2B">
      <w:pPr>
        <w:pStyle w:val="Standard"/>
        <w:jc w:val="both"/>
        <w:rPr>
          <w:rFonts w:ascii="Garamond" w:hAnsi="Garamond"/>
          <w:sz w:val="12"/>
          <w:szCs w:val="12"/>
        </w:rPr>
      </w:pPr>
    </w:p>
    <w:p w14:paraId="56455FAE" w14:textId="77777777" w:rsidR="00852B2B" w:rsidRPr="009A10B6" w:rsidRDefault="00852B2B" w:rsidP="00852B2B">
      <w:pPr>
        <w:pStyle w:val="Akapitzlist"/>
        <w:numPr>
          <w:ilvl w:val="0"/>
          <w:numId w:val="8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>Przedmiot zamówienia oprócz robót malarskich obejmuje</w:t>
      </w:r>
      <w:r>
        <w:rPr>
          <w:rFonts w:ascii="Garamond" w:hAnsi="Garamond"/>
        </w:rPr>
        <w:t xml:space="preserve"> również </w:t>
      </w:r>
      <w:r w:rsidRPr="009A10B6">
        <w:rPr>
          <w:rFonts w:ascii="Garamond" w:hAnsi="Garamond"/>
        </w:rPr>
        <w:t xml:space="preserve">przygotowanie stref przeznaczonych do realizacji robót poprzez: </w:t>
      </w:r>
    </w:p>
    <w:p w14:paraId="3E748A46" w14:textId="77777777" w:rsidR="00852B2B" w:rsidRDefault="00852B2B" w:rsidP="00852B2B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wyniesienie uprzednio zdemontowanych (odłączonych od sieci) przez Zamawiającego urządzeń oraz mebli (urządzenia oraz meble podlegać będą wyniesieniu z pomieszczeń lub co najmniej przesunięciu w sposób umożliwiający dostęp do wszystkich powierzchni ścian i sufitów) </w:t>
      </w:r>
      <w:r>
        <w:rPr>
          <w:rFonts w:ascii="Garamond" w:hAnsi="Garamond"/>
        </w:rPr>
        <w:br/>
      </w:r>
      <w:r w:rsidRPr="009A10B6">
        <w:rPr>
          <w:rFonts w:ascii="Garamond" w:hAnsi="Garamond"/>
        </w:rPr>
        <w:t xml:space="preserve">i ustawienie w miejscu wskazanym przez Zamawiającego, </w:t>
      </w:r>
    </w:p>
    <w:p w14:paraId="17E98722" w14:textId="77777777" w:rsidR="00852B2B" w:rsidRPr="009A10B6" w:rsidRDefault="00852B2B" w:rsidP="00852B2B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>
        <w:rPr>
          <w:rFonts w:ascii="Garamond" w:hAnsi="Garamond"/>
        </w:rPr>
        <w:t>zabezpieczenie elementów folią i taśmą malarską</w:t>
      </w:r>
    </w:p>
    <w:p w14:paraId="74F1E5CF" w14:textId="77777777" w:rsidR="00852B2B" w:rsidRPr="009A10B6" w:rsidRDefault="00852B2B" w:rsidP="00852B2B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zabezpieczenie podłóg, a w strefie korytarzy dodatkowo słupów, balustrad itp., </w:t>
      </w:r>
    </w:p>
    <w:p w14:paraId="7F0A3AD2" w14:textId="77777777" w:rsidR="00852B2B" w:rsidRPr="009A10B6" w:rsidRDefault="00852B2B" w:rsidP="00852B2B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przygotowanie powierzchni ścian i sufitów do malowania (zmycie/gruntowanie łącznie z naprawą miejscowych drobnych uszkodzeń - w tym odparzeń, powierzchniowych ubytków mechanicznych oraz spękań tynków gipsowych), </w:t>
      </w:r>
    </w:p>
    <w:p w14:paraId="467F779C" w14:textId="77777777" w:rsidR="00852B2B" w:rsidRPr="009A10B6" w:rsidRDefault="00852B2B" w:rsidP="00852B2B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malowanie ścian i sufitów farbą wg kolorystyki ustalonej z Zamawiającym w „Protokole przekazania obszaru realizacji zamawianych robót” </w:t>
      </w:r>
    </w:p>
    <w:p w14:paraId="231C761D" w14:textId="77777777" w:rsidR="00852B2B" w:rsidRPr="009A10B6" w:rsidRDefault="00852B2B" w:rsidP="00852B2B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>wniesienie i ustawienie w pomieszczeniach mebli i urządzeń.</w:t>
      </w:r>
    </w:p>
    <w:p w14:paraId="15EBF33B" w14:textId="77777777" w:rsidR="00852B2B" w:rsidRPr="0018470E" w:rsidRDefault="00852B2B" w:rsidP="00852B2B">
      <w:pPr>
        <w:spacing w:after="0" w:line="240" w:lineRule="auto"/>
        <w:ind w:firstLine="708"/>
        <w:jc w:val="both"/>
        <w:rPr>
          <w:rFonts w:ascii="Garamond" w:hAnsi="Garamond"/>
          <w:sz w:val="12"/>
          <w:szCs w:val="12"/>
        </w:rPr>
      </w:pPr>
    </w:p>
    <w:p w14:paraId="17DED6DB" w14:textId="77777777" w:rsidR="00852B2B" w:rsidRPr="009A10B6" w:rsidRDefault="00852B2B" w:rsidP="00852B2B">
      <w:pPr>
        <w:pStyle w:val="Akapitzlist"/>
        <w:numPr>
          <w:ilvl w:val="0"/>
          <w:numId w:val="8"/>
        </w:numPr>
        <w:spacing w:after="183" w:line="276" w:lineRule="auto"/>
        <w:jc w:val="both"/>
        <w:rPr>
          <w:rFonts w:ascii="Garamond" w:hAnsi="Garamond"/>
        </w:rPr>
      </w:pPr>
      <w:r w:rsidRPr="009A10B6">
        <w:rPr>
          <w:rFonts w:ascii="Garamond" w:hAnsi="Garamond"/>
        </w:rPr>
        <w:t>Z uwagi na prowadzenie robót w czynnym obiekcie Wykonawca winien zadbać o sprawne przeprowadzenie zarówno całości zamawianych robót, jak i towarzyszących im czynności np. przygotowawczych biorąc dodatkowo pod uwagę fakt, iż roboty będą wykonywane w obiekcie, po którym poruszają się  pracownicy.</w:t>
      </w:r>
    </w:p>
    <w:p w14:paraId="5AE560C8" w14:textId="77777777" w:rsidR="00852B2B" w:rsidRPr="0018470E" w:rsidRDefault="00852B2B" w:rsidP="00852B2B">
      <w:pPr>
        <w:pStyle w:val="Akapitzlist"/>
        <w:spacing w:after="183" w:line="276" w:lineRule="auto"/>
        <w:ind w:left="780"/>
        <w:jc w:val="both"/>
        <w:rPr>
          <w:rFonts w:ascii="Garamond" w:hAnsi="Garamond"/>
          <w:sz w:val="12"/>
          <w:szCs w:val="12"/>
        </w:rPr>
      </w:pPr>
    </w:p>
    <w:p w14:paraId="2CBEAE9A" w14:textId="77777777" w:rsidR="00852B2B" w:rsidRPr="00930655" w:rsidRDefault="00852B2B" w:rsidP="00852B2B">
      <w:pPr>
        <w:pStyle w:val="Akapitzlist"/>
        <w:numPr>
          <w:ilvl w:val="0"/>
          <w:numId w:val="8"/>
        </w:numPr>
        <w:spacing w:after="183" w:line="276" w:lineRule="auto"/>
        <w:jc w:val="both"/>
        <w:rPr>
          <w:rFonts w:ascii="Garamond" w:hAnsi="Garamond"/>
        </w:rPr>
      </w:pPr>
      <w:r w:rsidRPr="009A10B6">
        <w:rPr>
          <w:rFonts w:ascii="Garamond" w:hAnsi="Garamond"/>
        </w:rPr>
        <w:t>Wykonawca zobowiązany jest do: przygotowania pomieszczenia do robót malarskich poprzez wyniesienie urządzeń (wypiętych po wyprzedzającym zgłoszeniu Wykonawcy z gniazd instalacyjnych przez pracowników Zamawiającego) i mebli (opróżnionych w trybie jw.) zastanych w malowanych pomieszczeniach, a co najmniej dokonanie skutecznego zabezpieczenia ww. wyposażenia łącznie z ich przesunięciem mebli w sposób umożliwiający pomalowanie całych powierzchni ścian w poszczególnych pomieszczeniach, pozostawienia pomieszczenia po robotach malarskich w stanie zastanym tj. z meblami i urządzeniami (w stanie technicznym w żadnym stopniu nie pogorszonym w stosunku do stanu pierwotnego – z przed przekazania pomieszczenia do malowania) ustawionymi na swoich dotychczasowych miejscach, posprzątania pomieszczeń po malowaniu.</w:t>
      </w:r>
    </w:p>
    <w:p w14:paraId="2A3D0A89" w14:textId="77777777" w:rsidR="00852B2B" w:rsidRPr="0018470E" w:rsidRDefault="00852B2B" w:rsidP="00852B2B">
      <w:pPr>
        <w:pStyle w:val="Akapitzlist"/>
        <w:spacing w:after="183" w:line="276" w:lineRule="auto"/>
        <w:ind w:left="780"/>
        <w:jc w:val="both"/>
        <w:rPr>
          <w:rFonts w:ascii="Garamond" w:hAnsi="Garamond"/>
          <w:sz w:val="12"/>
          <w:szCs w:val="12"/>
        </w:rPr>
      </w:pPr>
    </w:p>
    <w:p w14:paraId="02C9F347" w14:textId="77777777" w:rsidR="00852B2B" w:rsidRPr="0018470E" w:rsidRDefault="00852B2B" w:rsidP="00852B2B">
      <w:pPr>
        <w:pStyle w:val="Akapitzlist"/>
        <w:numPr>
          <w:ilvl w:val="0"/>
          <w:numId w:val="8"/>
        </w:numPr>
        <w:spacing w:after="183" w:line="276" w:lineRule="auto"/>
        <w:jc w:val="both"/>
        <w:rPr>
          <w:rFonts w:ascii="Garamond" w:hAnsi="Garamond"/>
        </w:rPr>
      </w:pPr>
      <w:r w:rsidRPr="009A10B6">
        <w:rPr>
          <w:rFonts w:ascii="Garamond" w:hAnsi="Garamond"/>
        </w:rPr>
        <w:lastRenderedPageBreak/>
        <w:t>Przed rozpoczęciem robót Wykonawca przedstawi Zamawiającemu szczegółowe informacje dotyczące przewidywanych do wykorzystania materiałów (objętych ofertą Wykonawcy i zgodnych z oczekiwaniami Zamawiającego)</w:t>
      </w:r>
      <w:r>
        <w:rPr>
          <w:rFonts w:ascii="Garamond" w:hAnsi="Garamond"/>
        </w:rPr>
        <w:t>.</w:t>
      </w:r>
    </w:p>
    <w:p w14:paraId="1886A58A" w14:textId="77777777" w:rsidR="00852B2B" w:rsidRPr="0018470E" w:rsidRDefault="00852B2B" w:rsidP="00852B2B">
      <w:pPr>
        <w:pStyle w:val="Akapitzlist"/>
        <w:rPr>
          <w:rFonts w:ascii="Garamond" w:hAnsi="Garamond"/>
          <w:sz w:val="12"/>
          <w:szCs w:val="12"/>
        </w:rPr>
      </w:pPr>
    </w:p>
    <w:p w14:paraId="00896233" w14:textId="77777777" w:rsidR="00852B2B" w:rsidRPr="00930655" w:rsidRDefault="00852B2B" w:rsidP="00852B2B">
      <w:pPr>
        <w:pStyle w:val="Akapitzlist"/>
        <w:numPr>
          <w:ilvl w:val="0"/>
          <w:numId w:val="8"/>
        </w:numPr>
        <w:spacing w:after="183" w:line="276" w:lineRule="auto"/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Przechowywanie i składowanie materiałów </w:t>
      </w:r>
    </w:p>
    <w:p w14:paraId="3188F873" w14:textId="77777777" w:rsidR="00852B2B" w:rsidRDefault="00852B2B" w:rsidP="00852B2B">
      <w:pPr>
        <w:pStyle w:val="Akapitzlist"/>
        <w:spacing w:after="183" w:line="276" w:lineRule="auto"/>
        <w:ind w:left="780"/>
        <w:jc w:val="both"/>
        <w:rPr>
          <w:rFonts w:ascii="Garamond" w:hAnsi="Garamond"/>
        </w:rPr>
      </w:pPr>
      <w:r w:rsidRPr="00930655">
        <w:rPr>
          <w:rFonts w:ascii="Garamond" w:hAnsi="Garamond"/>
        </w:rPr>
        <w:t xml:space="preserve">Wykonawca zapewni, aby tymczasowo składowane materiały, do czasu, gdy będą one potrzebne do robót, były zabezpieczone przed zanieczyszczeniem, zachowały swoją jakość i właściwość do robót i były dostępne do kontroli przez Zamawiającego. Miejsca czasowego składowania materiałów będą zlokalizowane w obrębie terenu </w:t>
      </w:r>
      <w:r>
        <w:rPr>
          <w:rFonts w:ascii="Garamond" w:hAnsi="Garamond"/>
        </w:rPr>
        <w:t xml:space="preserve"> Szpitala</w:t>
      </w:r>
      <w:r w:rsidRPr="00930655">
        <w:rPr>
          <w:rFonts w:ascii="Garamond" w:hAnsi="Garamond"/>
        </w:rPr>
        <w:t xml:space="preserve"> w miejscach uzgodnionych </w:t>
      </w:r>
      <w:r>
        <w:rPr>
          <w:rFonts w:ascii="Garamond" w:hAnsi="Garamond"/>
        </w:rPr>
        <w:br/>
      </w:r>
      <w:r w:rsidRPr="00930655">
        <w:rPr>
          <w:rFonts w:ascii="Garamond" w:hAnsi="Garamond"/>
        </w:rPr>
        <w:t>z Zamawiającym</w:t>
      </w:r>
    </w:p>
    <w:p w14:paraId="6EB016E9" w14:textId="77777777" w:rsidR="00852B2B" w:rsidRPr="0018470E" w:rsidRDefault="00852B2B" w:rsidP="00852B2B">
      <w:pPr>
        <w:pStyle w:val="Akapitzlist"/>
        <w:spacing w:after="183" w:line="276" w:lineRule="auto"/>
        <w:ind w:left="780"/>
        <w:jc w:val="both"/>
        <w:rPr>
          <w:rFonts w:ascii="Garamond" w:hAnsi="Garamond"/>
          <w:sz w:val="12"/>
          <w:szCs w:val="12"/>
        </w:rPr>
      </w:pPr>
    </w:p>
    <w:p w14:paraId="746BEAC1" w14:textId="77777777" w:rsidR="00852B2B" w:rsidRPr="009A10B6" w:rsidRDefault="00852B2B" w:rsidP="00852B2B">
      <w:pPr>
        <w:pStyle w:val="Akapitzlist"/>
        <w:numPr>
          <w:ilvl w:val="0"/>
          <w:numId w:val="8"/>
        </w:numPr>
        <w:spacing w:after="183" w:line="276" w:lineRule="auto"/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Zamawiający dopuszcza do użycia tylko te wyroby i materiały, które: - posiadają certyfikat na znak bezpieczeństwa wykazujący, że zapewniono zgodność z kryteriami technicznymi określonymi na podstawie Polskich Norm, aprobat technicznych oraz właściwych przepisów. </w:t>
      </w:r>
    </w:p>
    <w:p w14:paraId="6B19EB51" w14:textId="77777777" w:rsidR="00852B2B" w:rsidRDefault="00852B2B" w:rsidP="00852B2B">
      <w:pPr>
        <w:pStyle w:val="Akapitzlist"/>
        <w:spacing w:after="183" w:line="276" w:lineRule="auto"/>
        <w:ind w:left="780"/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W przypadku materiałów, dla których ww. dokumenty są wymagane , każda ich partia dostarczona do robót będzie posiadać dokumenty, określające w sposób jednoznaczny jej cechy. </w:t>
      </w:r>
    </w:p>
    <w:p w14:paraId="5C657058" w14:textId="77777777" w:rsidR="00852B2B" w:rsidRPr="0018470E" w:rsidRDefault="00852B2B" w:rsidP="00852B2B">
      <w:pPr>
        <w:pStyle w:val="Akapitzlist"/>
        <w:spacing w:after="183" w:line="276" w:lineRule="auto"/>
        <w:ind w:left="780"/>
        <w:jc w:val="both"/>
        <w:rPr>
          <w:rFonts w:ascii="Garamond" w:hAnsi="Garamond"/>
          <w:sz w:val="12"/>
          <w:szCs w:val="12"/>
        </w:rPr>
      </w:pPr>
    </w:p>
    <w:p w14:paraId="2281F424" w14:textId="3A93CBCB" w:rsidR="00917537" w:rsidRDefault="00852B2B" w:rsidP="00852B2B">
      <w:r>
        <w:rPr>
          <w:rFonts w:ascii="Garamond" w:hAnsi="Garamond"/>
        </w:rPr>
        <w:t>Materiał ustalony z Wykonawcą – farba emulsyjna z atestem do malowania w obiektach szpitalny</w:t>
      </w:r>
    </w:p>
    <w:sectPr w:rsidR="00917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5" w15:restartNumberingAfterBreak="0">
    <w:nsid w:val="1C2A2B83"/>
    <w:multiLevelType w:val="multilevel"/>
    <w:tmpl w:val="00E0E136"/>
    <w:lvl w:ilvl="0">
      <w:numFmt w:val="bullet"/>
      <w:lvlText w:val=""/>
      <w:lvlJc w:val="left"/>
      <w:pPr>
        <w:ind w:left="2136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2856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3576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4296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5016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5736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6456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7176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7896" w:hanging="360"/>
      </w:pPr>
      <w:rPr>
        <w:rFonts w:ascii="Wingdings" w:hAnsi="Wingdings"/>
        <w:sz w:val="20"/>
      </w:rPr>
    </w:lvl>
  </w:abstractNum>
  <w:abstractNum w:abstractNumId="6" w15:restartNumberingAfterBreak="0">
    <w:nsid w:val="6C636B7D"/>
    <w:multiLevelType w:val="hybridMultilevel"/>
    <w:tmpl w:val="206AC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B432C9"/>
    <w:multiLevelType w:val="hybridMultilevel"/>
    <w:tmpl w:val="5ADC37E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  <w:lvlOverride w:ilvl="0">
      <w:startOverride w:val="1"/>
    </w:lvlOverride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5B6"/>
    <w:rsid w:val="00071CFC"/>
    <w:rsid w:val="00075DE0"/>
    <w:rsid w:val="00144CC4"/>
    <w:rsid w:val="00190097"/>
    <w:rsid w:val="001C2884"/>
    <w:rsid w:val="001F13BB"/>
    <w:rsid w:val="00247198"/>
    <w:rsid w:val="002E45A7"/>
    <w:rsid w:val="00347330"/>
    <w:rsid w:val="00420FFB"/>
    <w:rsid w:val="004B48BC"/>
    <w:rsid w:val="005F3D5E"/>
    <w:rsid w:val="005F63E7"/>
    <w:rsid w:val="005F67B2"/>
    <w:rsid w:val="0061390F"/>
    <w:rsid w:val="006C19AA"/>
    <w:rsid w:val="006D7C93"/>
    <w:rsid w:val="007B207A"/>
    <w:rsid w:val="008167D3"/>
    <w:rsid w:val="00822770"/>
    <w:rsid w:val="00846671"/>
    <w:rsid w:val="00852B2B"/>
    <w:rsid w:val="008B151A"/>
    <w:rsid w:val="00917537"/>
    <w:rsid w:val="009375B6"/>
    <w:rsid w:val="00A4244B"/>
    <w:rsid w:val="00AC6A3B"/>
    <w:rsid w:val="00B30400"/>
    <w:rsid w:val="00B40E88"/>
    <w:rsid w:val="00B47719"/>
    <w:rsid w:val="00BE57BE"/>
    <w:rsid w:val="00C72124"/>
    <w:rsid w:val="00CB6D55"/>
    <w:rsid w:val="00CD3CAF"/>
    <w:rsid w:val="00D82BC6"/>
    <w:rsid w:val="00DD686E"/>
    <w:rsid w:val="00E72381"/>
    <w:rsid w:val="00FA6D25"/>
    <w:rsid w:val="00FB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EF4B4"/>
  <w15:chartTrackingRefBased/>
  <w15:docId w15:val="{6BF350F0-6651-4C79-91A3-CA504D554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F13BB"/>
    <w:pPr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paragraph" w:styleId="Tytu">
    <w:name w:val="Title"/>
    <w:basedOn w:val="Normalny"/>
    <w:next w:val="Normalny"/>
    <w:link w:val="TytuZnak"/>
    <w:uiPriority w:val="10"/>
    <w:qFormat/>
    <w:rsid w:val="00075D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5D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qFormat/>
    <w:rsid w:val="00075DE0"/>
    <w:pPr>
      <w:ind w:left="720"/>
      <w:contextualSpacing/>
    </w:pPr>
    <w:rPr>
      <w:rFonts w:ascii="Times New Roman" w:eastAsia="Times New Roman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5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Sworek</dc:creator>
  <cp:keywords/>
  <dc:description/>
  <cp:lastModifiedBy>Monika Ćwiertka</cp:lastModifiedBy>
  <cp:revision>17</cp:revision>
  <dcterms:created xsi:type="dcterms:W3CDTF">2021-07-14T08:05:00Z</dcterms:created>
  <dcterms:modified xsi:type="dcterms:W3CDTF">2021-09-28T11:39:00Z</dcterms:modified>
</cp:coreProperties>
</file>