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76C" w:rsidRPr="00CF076C">
        <w:rPr>
          <w:rFonts w:ascii="Arial" w:eastAsia="Times New Roman" w:hAnsi="Arial" w:cs="Arial"/>
          <w:lang w:eastAsia="pl-PL"/>
        </w:rPr>
        <w:t>Załącznik nr 2 do S</w:t>
      </w:r>
      <w:r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F076C">
        <w:rPr>
          <w:rFonts w:ascii="Arial" w:eastAsia="Times New Roman" w:hAnsi="Arial" w:cs="Arial"/>
          <w:b/>
          <w:lang w:eastAsia="pl-PL"/>
        </w:rPr>
        <w:t xml:space="preserve">dostawę </w:t>
      </w:r>
      <w:r w:rsidR="00925CE3" w:rsidRPr="007841FC">
        <w:rPr>
          <w:rFonts w:ascii="Arial" w:eastAsia="Times New Roman" w:hAnsi="Arial" w:cs="Arial"/>
          <w:b/>
          <w:color w:val="FF0000"/>
          <w:lang w:eastAsia="pl-PL"/>
        </w:rPr>
        <w:t xml:space="preserve">sprzętu komputerowego– </w:t>
      </w:r>
      <w:r w:rsidR="001C5A08" w:rsidRPr="001C5A08">
        <w:rPr>
          <w:rFonts w:ascii="Arial" w:eastAsia="Times New Roman" w:hAnsi="Arial" w:cs="Arial"/>
          <w:b/>
          <w:color w:val="FF0000"/>
          <w:u w:val="single"/>
          <w:lang w:eastAsia="pl-PL"/>
        </w:rPr>
        <w:t>2</w:t>
      </w:r>
      <w:r w:rsidR="004F0466" w:rsidRPr="001C5A08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</w:t>
      </w:r>
      <w:r w:rsidR="004F0466" w:rsidRPr="007841FC">
        <w:rPr>
          <w:rFonts w:ascii="Arial" w:eastAsia="Times New Roman" w:hAnsi="Arial" w:cs="Arial"/>
          <w:b/>
          <w:color w:val="FF0000"/>
          <w:u w:val="single"/>
          <w:lang w:eastAsia="pl-PL"/>
        </w:rPr>
        <w:t>części</w:t>
      </w:r>
      <w:r w:rsidRPr="007841FC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7841FC">
        <w:rPr>
          <w:rFonts w:ascii="Arial" w:eastAsia="Times New Roman" w:hAnsi="Arial" w:cs="Arial"/>
          <w:color w:val="FF0000"/>
          <w:lang w:eastAsia="pl-PL"/>
        </w:rPr>
        <w:t xml:space="preserve">oferujemy </w:t>
      </w:r>
      <w:r w:rsidRPr="00CF076C">
        <w:rPr>
          <w:rFonts w:ascii="Arial" w:eastAsia="Times New Roman" w:hAnsi="Arial" w:cs="Arial"/>
          <w:lang w:eastAsia="pl-PL"/>
        </w:rPr>
        <w:t>realizację zamówienia zgodnie z poniższymi cenami i opisem przedmiotu zamówienia zawartym w załączniku nr A do SIWZ</w:t>
      </w:r>
      <w:r w:rsidRPr="00CF076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F076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F076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F076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CF076C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076C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B93FDD" w:rsidRPr="001C5A08" w:rsidRDefault="00B93FDD" w:rsidP="00B93FDD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C5A0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UWAGA - Naliczanie podatku VAT – 0% </w:t>
      </w:r>
      <w:bookmarkStart w:id="0" w:name="_GoBack"/>
      <w:bookmarkEnd w:id="0"/>
    </w:p>
    <w:p w:rsidR="00CB56BB" w:rsidRPr="00B93FDD" w:rsidRDefault="00B93FDD" w:rsidP="00B93FDD">
      <w:pPr>
        <w:jc w:val="both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B93FDD">
        <w:rPr>
          <w:rFonts w:ascii="Arial" w:hAnsi="Arial" w:cs="Arial"/>
          <w:b/>
          <w:sz w:val="18"/>
          <w:szCs w:val="18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B93FDD">
        <w:rPr>
          <w:rFonts w:ascii="Arial" w:hAnsi="Arial" w:cs="Arial"/>
          <w:b/>
          <w:sz w:val="18"/>
          <w:szCs w:val="18"/>
        </w:rPr>
        <w:t>braila</w:t>
      </w:r>
      <w:proofErr w:type="spellEnd"/>
      <w:r w:rsidRPr="00B93FDD">
        <w:rPr>
          <w:rFonts w:ascii="Arial" w:hAnsi="Arial" w:cs="Arial"/>
          <w:b/>
          <w:sz w:val="18"/>
          <w:szCs w:val="18"/>
        </w:rPr>
        <w:t xml:space="preserve"> itd. (na podstawie ustawy z dnia 11 marca 2004 r. o podatku od towarów i usług (tekst jednolity Dz. U. z 2020r poz. 106  z </w:t>
      </w:r>
      <w:proofErr w:type="spellStart"/>
      <w:r w:rsidRPr="00B93FDD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B93FDD">
        <w:rPr>
          <w:rFonts w:ascii="Arial" w:hAnsi="Arial" w:cs="Arial"/>
          <w:b/>
          <w:sz w:val="18"/>
          <w:szCs w:val="18"/>
        </w:rPr>
        <w:t xml:space="preserve"> zm. – art. 83 ust. 1 pkt 26 lit. a, wykaz sprzętu załącznik nr 8 do ustawy) </w:t>
      </w:r>
      <w:r w:rsidRPr="00B93FDD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- dotyczy </w:t>
      </w:r>
      <w:r w:rsidR="001C5A08">
        <w:rPr>
          <w:rFonts w:ascii="Arial" w:hAnsi="Arial" w:cs="Arial"/>
          <w:b/>
          <w:color w:val="548DD4" w:themeColor="text2" w:themeTint="99"/>
          <w:sz w:val="18"/>
          <w:szCs w:val="18"/>
        </w:rPr>
        <w:t>serwerów, monitorów</w:t>
      </w:r>
    </w:p>
    <w:p w:rsidR="00CB56BB" w:rsidRPr="007842F5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7842F5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0D49E4">
      <w:rPr>
        <w:rFonts w:ascii="Arial" w:hAnsi="Arial" w:cs="Arial"/>
        <w:i/>
        <w:sz w:val="20"/>
      </w:rPr>
      <w:t>3011</w:t>
    </w:r>
    <w:r w:rsidR="004F0466">
      <w:rPr>
        <w:rFonts w:ascii="Arial" w:hAnsi="Arial" w:cs="Arial"/>
        <w:i/>
        <w:sz w:val="20"/>
      </w:rPr>
      <w:t>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0D49E4"/>
    <w:rsid w:val="0012449A"/>
    <w:rsid w:val="00156C83"/>
    <w:rsid w:val="001C5A08"/>
    <w:rsid w:val="00221D81"/>
    <w:rsid w:val="0028561D"/>
    <w:rsid w:val="002D7632"/>
    <w:rsid w:val="003959D4"/>
    <w:rsid w:val="004B4FA9"/>
    <w:rsid w:val="004F0466"/>
    <w:rsid w:val="00572CC1"/>
    <w:rsid w:val="005C6127"/>
    <w:rsid w:val="007841FC"/>
    <w:rsid w:val="007842F5"/>
    <w:rsid w:val="007F11DD"/>
    <w:rsid w:val="00925CE3"/>
    <w:rsid w:val="00A206AF"/>
    <w:rsid w:val="00A72D5A"/>
    <w:rsid w:val="00B93FDD"/>
    <w:rsid w:val="00BA7743"/>
    <w:rsid w:val="00BE6F02"/>
    <w:rsid w:val="00CB56BB"/>
    <w:rsid w:val="00CE3C4D"/>
    <w:rsid w:val="00CF076C"/>
    <w:rsid w:val="00E23539"/>
    <w:rsid w:val="00E23D82"/>
    <w:rsid w:val="00E45448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D907AB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podstawowywcity3">
    <w:name w:val="Body Text Indent 3"/>
    <w:basedOn w:val="Normalny"/>
    <w:link w:val="Tekstpodstawowywcity3Znak"/>
    <w:rsid w:val="00B93F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3F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A0E0-01F4-482B-95F5-3038ACDE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Iwona Zerbin</cp:lastModifiedBy>
  <cp:revision>28</cp:revision>
  <cp:lastPrinted>2021-09-17T08:13:00Z</cp:lastPrinted>
  <dcterms:created xsi:type="dcterms:W3CDTF">2020-05-11T10:38:00Z</dcterms:created>
  <dcterms:modified xsi:type="dcterms:W3CDTF">2021-09-17T08:13:00Z</dcterms:modified>
</cp:coreProperties>
</file>