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0F824" w14:textId="77777777" w:rsidR="006A5DF1" w:rsidRDefault="00C459F0" w:rsidP="006A5DF1">
      <w:pPr>
        <w:spacing w:after="240"/>
        <w:jc w:val="right"/>
        <w:rPr>
          <w:sz w:val="22"/>
          <w:szCs w:val="22"/>
        </w:rPr>
      </w:pPr>
      <w:r w:rsidRPr="00C459F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459F0">
        <w:rPr>
          <w:sz w:val="22"/>
          <w:szCs w:val="22"/>
        </w:rPr>
        <w:t>2021-09-21</w:t>
      </w:r>
    </w:p>
    <w:p w14:paraId="66CC42E9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452FC993" w14:textId="77777777" w:rsidR="00C459F0" w:rsidRPr="00C459F0" w:rsidRDefault="00C459F0" w:rsidP="006A5DF1">
      <w:pPr>
        <w:rPr>
          <w:b/>
          <w:bCs/>
          <w:sz w:val="22"/>
          <w:szCs w:val="22"/>
        </w:rPr>
      </w:pPr>
      <w:r w:rsidRPr="00C459F0">
        <w:rPr>
          <w:b/>
          <w:bCs/>
          <w:sz w:val="22"/>
          <w:szCs w:val="22"/>
        </w:rPr>
        <w:t>Akademia Górniczo - Hutnicza</w:t>
      </w:r>
    </w:p>
    <w:p w14:paraId="5554D994" w14:textId="77777777" w:rsidR="00C459F0" w:rsidRPr="00C459F0" w:rsidRDefault="00C459F0" w:rsidP="006A5DF1">
      <w:pPr>
        <w:rPr>
          <w:b/>
          <w:bCs/>
          <w:sz w:val="22"/>
          <w:szCs w:val="22"/>
        </w:rPr>
      </w:pPr>
      <w:r w:rsidRPr="00C459F0">
        <w:rPr>
          <w:b/>
          <w:bCs/>
          <w:sz w:val="22"/>
          <w:szCs w:val="22"/>
        </w:rPr>
        <w:t>im. Stanisława Staszica w Krakowie</w:t>
      </w:r>
    </w:p>
    <w:p w14:paraId="332BE00D" w14:textId="77777777" w:rsidR="006A5DF1" w:rsidRPr="00D91931" w:rsidRDefault="00C459F0" w:rsidP="006A5DF1">
      <w:pPr>
        <w:rPr>
          <w:b/>
          <w:bCs/>
          <w:sz w:val="22"/>
          <w:szCs w:val="22"/>
        </w:rPr>
      </w:pPr>
      <w:r w:rsidRPr="00C459F0">
        <w:rPr>
          <w:b/>
          <w:bCs/>
          <w:sz w:val="22"/>
          <w:szCs w:val="22"/>
        </w:rPr>
        <w:t>Dział Zamówień Publicznych</w:t>
      </w:r>
    </w:p>
    <w:p w14:paraId="353F3208" w14:textId="77777777" w:rsidR="006A5DF1" w:rsidRPr="00BD5546" w:rsidRDefault="00C459F0" w:rsidP="006A5DF1">
      <w:pPr>
        <w:rPr>
          <w:sz w:val="22"/>
          <w:szCs w:val="22"/>
        </w:rPr>
      </w:pPr>
      <w:r w:rsidRPr="00C459F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459F0">
        <w:rPr>
          <w:sz w:val="22"/>
          <w:szCs w:val="22"/>
        </w:rPr>
        <w:t>30</w:t>
      </w:r>
    </w:p>
    <w:p w14:paraId="546F388B" w14:textId="77777777" w:rsidR="006A5DF1" w:rsidRPr="00BD5546" w:rsidRDefault="00C459F0" w:rsidP="006A5DF1">
      <w:pPr>
        <w:rPr>
          <w:sz w:val="22"/>
          <w:szCs w:val="22"/>
        </w:rPr>
      </w:pPr>
      <w:r w:rsidRPr="00C459F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459F0">
        <w:rPr>
          <w:sz w:val="22"/>
          <w:szCs w:val="22"/>
        </w:rPr>
        <w:t>Kraków</w:t>
      </w:r>
    </w:p>
    <w:p w14:paraId="0C9B0A7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EE2D96" w14:textId="6FB4F369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D4792">
        <w:rPr>
          <w:bCs/>
          <w:sz w:val="22"/>
          <w:szCs w:val="22"/>
        </w:rPr>
        <w:t>kc-ZP.272-475/21</w:t>
      </w:r>
      <w:r w:rsidRPr="00D91931">
        <w:rPr>
          <w:sz w:val="22"/>
          <w:szCs w:val="22"/>
        </w:rPr>
        <w:tab/>
        <w:t xml:space="preserve"> </w:t>
      </w:r>
    </w:p>
    <w:p w14:paraId="7657949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CD23B" w14:textId="77777777" w:rsidR="006A5DF1" w:rsidRPr="00CD4792" w:rsidRDefault="006A5DF1" w:rsidP="00CD4792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CD4792">
        <w:rPr>
          <w:b/>
          <w:sz w:val="22"/>
          <w:szCs w:val="22"/>
        </w:rPr>
        <w:t>WYKONAWCY</w:t>
      </w:r>
    </w:p>
    <w:p w14:paraId="5049E5B1" w14:textId="77777777" w:rsidR="006A5DF1" w:rsidRPr="00CD4792" w:rsidRDefault="006A5DF1" w:rsidP="00CD4792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CD4792">
        <w:rPr>
          <w:sz w:val="22"/>
          <w:szCs w:val="22"/>
        </w:rPr>
        <w:t>ubiegający się o zamówienie publiczne</w:t>
      </w:r>
    </w:p>
    <w:p w14:paraId="60C59992" w14:textId="77777777" w:rsidR="006D4AB3" w:rsidRPr="00CD4792" w:rsidRDefault="006D4AB3" w:rsidP="00CD479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A15294" w14:textId="2E6F759C" w:rsidR="00632C3C" w:rsidRDefault="00E21B49" w:rsidP="00CD4792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CD4792">
        <w:rPr>
          <w:rFonts w:ascii="Times New Roman" w:hAnsi="Times New Roman"/>
          <w:sz w:val="22"/>
          <w:szCs w:val="22"/>
        </w:rPr>
        <w:t>WYJAŚNIENI</w:t>
      </w:r>
      <w:r w:rsidR="00520165" w:rsidRPr="00CD4792">
        <w:rPr>
          <w:rFonts w:ascii="Times New Roman" w:hAnsi="Times New Roman"/>
          <w:sz w:val="22"/>
          <w:szCs w:val="22"/>
        </w:rPr>
        <w:t>A</w:t>
      </w:r>
      <w:r w:rsidR="00632C3C" w:rsidRPr="00CD4792">
        <w:rPr>
          <w:rFonts w:ascii="Times New Roman" w:hAnsi="Times New Roman"/>
          <w:sz w:val="22"/>
          <w:szCs w:val="22"/>
        </w:rPr>
        <w:t xml:space="preserve"> TREŚCI</w:t>
      </w:r>
      <w:r w:rsidR="0029606A" w:rsidRPr="00CD4792">
        <w:rPr>
          <w:rFonts w:ascii="Times New Roman" w:hAnsi="Times New Roman"/>
          <w:sz w:val="22"/>
          <w:szCs w:val="22"/>
        </w:rPr>
        <w:t xml:space="preserve"> SWZ</w:t>
      </w:r>
      <w:r w:rsidR="00E01895">
        <w:rPr>
          <w:rFonts w:ascii="Times New Roman" w:hAnsi="Times New Roman"/>
          <w:sz w:val="22"/>
          <w:szCs w:val="22"/>
        </w:rPr>
        <w:t>_10</w:t>
      </w:r>
    </w:p>
    <w:p w14:paraId="16D81786" w14:textId="77777777" w:rsidR="00CD4792" w:rsidRPr="00CD4792" w:rsidRDefault="00CD4792" w:rsidP="00CD4792"/>
    <w:p w14:paraId="22E9B7C2" w14:textId="77777777" w:rsidR="006D4AB3" w:rsidRPr="00CD4792" w:rsidRDefault="00632C3C" w:rsidP="00CD4792">
      <w:pPr>
        <w:jc w:val="both"/>
        <w:rPr>
          <w:sz w:val="22"/>
          <w:szCs w:val="22"/>
        </w:rPr>
      </w:pPr>
      <w:r w:rsidRPr="00CD4792">
        <w:rPr>
          <w:sz w:val="22"/>
          <w:szCs w:val="22"/>
        </w:rPr>
        <w:t xml:space="preserve">Dotyczy: </w:t>
      </w:r>
      <w:r w:rsidR="006A5DF1" w:rsidRPr="00CD4792">
        <w:rPr>
          <w:sz w:val="22"/>
          <w:szCs w:val="22"/>
        </w:rPr>
        <w:t>p</w:t>
      </w:r>
      <w:r w:rsidRPr="00CD4792">
        <w:rPr>
          <w:sz w:val="22"/>
          <w:szCs w:val="22"/>
        </w:rPr>
        <w:t>ostępowani</w:t>
      </w:r>
      <w:r w:rsidR="006A5DF1" w:rsidRPr="00CD4792">
        <w:rPr>
          <w:sz w:val="22"/>
          <w:szCs w:val="22"/>
        </w:rPr>
        <w:t>a</w:t>
      </w:r>
      <w:r w:rsidRPr="00CD4792">
        <w:rPr>
          <w:sz w:val="22"/>
          <w:szCs w:val="22"/>
        </w:rPr>
        <w:t xml:space="preserve"> o udzielenie zamówienia publicznego, prowadzone</w:t>
      </w:r>
      <w:r w:rsidR="006A5DF1" w:rsidRPr="00CD4792">
        <w:rPr>
          <w:sz w:val="22"/>
          <w:szCs w:val="22"/>
        </w:rPr>
        <w:t>go</w:t>
      </w:r>
      <w:r w:rsidRPr="00CD4792">
        <w:rPr>
          <w:sz w:val="22"/>
          <w:szCs w:val="22"/>
        </w:rPr>
        <w:t xml:space="preserve"> w trybie </w:t>
      </w:r>
      <w:r w:rsidR="00C459F0" w:rsidRPr="00CD4792">
        <w:rPr>
          <w:sz w:val="22"/>
          <w:szCs w:val="22"/>
        </w:rPr>
        <w:t>tryb podstawowy</w:t>
      </w:r>
      <w:r w:rsidRPr="00CD4792">
        <w:rPr>
          <w:b/>
          <w:sz w:val="22"/>
          <w:szCs w:val="22"/>
        </w:rPr>
        <w:t xml:space="preserve"> </w:t>
      </w:r>
      <w:r w:rsidRPr="00CD4792">
        <w:rPr>
          <w:bCs/>
          <w:sz w:val="22"/>
          <w:szCs w:val="22"/>
        </w:rPr>
        <w:t>na</w:t>
      </w:r>
      <w:r w:rsidRPr="00CD4792">
        <w:rPr>
          <w:b/>
          <w:sz w:val="22"/>
          <w:szCs w:val="22"/>
        </w:rPr>
        <w:t xml:space="preserve"> </w:t>
      </w:r>
      <w:r w:rsidR="00E72428" w:rsidRPr="00CD4792">
        <w:rPr>
          <w:bCs/>
          <w:sz w:val="22"/>
          <w:szCs w:val="22"/>
        </w:rPr>
        <w:t>”</w:t>
      </w:r>
      <w:r w:rsidR="00C459F0" w:rsidRPr="00CD4792">
        <w:rPr>
          <w:b/>
          <w:bCs/>
          <w:sz w:val="22"/>
          <w:szCs w:val="22"/>
        </w:rPr>
        <w:t>Budowa budynku Studenckiego Centrum Konstrukcyjnego AGH w Krakowie - KC-zp.272-475/21</w:t>
      </w:r>
      <w:r w:rsidR="00E72428" w:rsidRPr="00CD4792">
        <w:rPr>
          <w:bCs/>
          <w:sz w:val="22"/>
          <w:szCs w:val="22"/>
        </w:rPr>
        <w:t>”</w:t>
      </w:r>
      <w:r w:rsidRPr="00CD4792">
        <w:rPr>
          <w:b/>
          <w:sz w:val="22"/>
          <w:szCs w:val="22"/>
        </w:rPr>
        <w:t xml:space="preserve"> </w:t>
      </w:r>
      <w:r w:rsidRPr="00CD4792">
        <w:rPr>
          <w:bCs/>
          <w:sz w:val="22"/>
          <w:szCs w:val="22"/>
        </w:rPr>
        <w:t>– znak sprawy</w:t>
      </w:r>
      <w:r w:rsidRPr="00CD4792">
        <w:rPr>
          <w:b/>
          <w:sz w:val="22"/>
          <w:szCs w:val="22"/>
        </w:rPr>
        <w:t xml:space="preserve"> </w:t>
      </w:r>
      <w:r w:rsidR="00C459F0" w:rsidRPr="00CD4792">
        <w:rPr>
          <w:b/>
          <w:sz w:val="22"/>
          <w:szCs w:val="22"/>
        </w:rPr>
        <w:t>KC-zp.272-475/21</w:t>
      </w:r>
      <w:r w:rsidRPr="00CD4792">
        <w:rPr>
          <w:b/>
          <w:sz w:val="22"/>
          <w:szCs w:val="22"/>
        </w:rPr>
        <w:t>.</w:t>
      </w:r>
    </w:p>
    <w:p w14:paraId="402F8C50" w14:textId="77777777" w:rsidR="00CD4792" w:rsidRDefault="00CD4792" w:rsidP="00CD4792">
      <w:pPr>
        <w:jc w:val="both"/>
        <w:rPr>
          <w:sz w:val="22"/>
          <w:szCs w:val="22"/>
        </w:rPr>
      </w:pPr>
    </w:p>
    <w:p w14:paraId="456855AC" w14:textId="7AC7059F" w:rsidR="0012774F" w:rsidRPr="00CD4792" w:rsidRDefault="00520165" w:rsidP="00CD4792">
      <w:pPr>
        <w:jc w:val="both"/>
        <w:rPr>
          <w:sz w:val="22"/>
          <w:szCs w:val="22"/>
        </w:rPr>
      </w:pPr>
      <w:r w:rsidRPr="00CD4792">
        <w:rPr>
          <w:sz w:val="22"/>
          <w:szCs w:val="22"/>
        </w:rPr>
        <w:t>Zamawiający,</w:t>
      </w:r>
      <w:r w:rsidR="00CD4792">
        <w:rPr>
          <w:sz w:val="22"/>
          <w:szCs w:val="22"/>
        </w:rPr>
        <w:t xml:space="preserve"> </w:t>
      </w:r>
      <w:r w:rsidRPr="00CD4792">
        <w:rPr>
          <w:sz w:val="22"/>
          <w:szCs w:val="22"/>
        </w:rPr>
        <w:t xml:space="preserve">działając na podstawie art. </w:t>
      </w:r>
      <w:r w:rsidR="00E74BC3" w:rsidRPr="00CD4792">
        <w:rPr>
          <w:sz w:val="22"/>
          <w:szCs w:val="22"/>
        </w:rPr>
        <w:t>284</w:t>
      </w:r>
      <w:r w:rsidRPr="00CD4792">
        <w:rPr>
          <w:sz w:val="22"/>
          <w:szCs w:val="22"/>
        </w:rPr>
        <w:t xml:space="preserve"> ust. </w:t>
      </w:r>
      <w:r w:rsidR="0029606A" w:rsidRPr="00CD4792">
        <w:rPr>
          <w:sz w:val="22"/>
          <w:szCs w:val="22"/>
        </w:rPr>
        <w:t>6</w:t>
      </w:r>
      <w:r w:rsidRPr="00CD4792">
        <w:rPr>
          <w:sz w:val="22"/>
          <w:szCs w:val="22"/>
        </w:rPr>
        <w:t xml:space="preserve"> ustawy z dnia </w:t>
      </w:r>
      <w:r w:rsidR="0029606A" w:rsidRPr="00CD4792">
        <w:rPr>
          <w:sz w:val="22"/>
          <w:szCs w:val="22"/>
        </w:rPr>
        <w:t>11</w:t>
      </w:r>
      <w:r w:rsidRPr="00CD4792">
        <w:rPr>
          <w:sz w:val="22"/>
          <w:szCs w:val="22"/>
        </w:rPr>
        <w:t xml:space="preserve"> </w:t>
      </w:r>
      <w:r w:rsidR="0029606A" w:rsidRPr="00CD4792">
        <w:rPr>
          <w:sz w:val="22"/>
          <w:szCs w:val="22"/>
        </w:rPr>
        <w:t xml:space="preserve">września </w:t>
      </w:r>
      <w:r w:rsidRPr="00CD4792">
        <w:rPr>
          <w:sz w:val="22"/>
          <w:szCs w:val="22"/>
        </w:rPr>
        <w:t>20</w:t>
      </w:r>
      <w:r w:rsidR="0029606A" w:rsidRPr="00CD4792">
        <w:rPr>
          <w:sz w:val="22"/>
          <w:szCs w:val="22"/>
        </w:rPr>
        <w:t>19</w:t>
      </w:r>
      <w:r w:rsidRPr="00CD4792">
        <w:rPr>
          <w:sz w:val="22"/>
          <w:szCs w:val="22"/>
        </w:rPr>
        <w:t xml:space="preserve"> r</w:t>
      </w:r>
      <w:r w:rsidR="0029606A" w:rsidRPr="00CD4792">
        <w:rPr>
          <w:sz w:val="22"/>
          <w:szCs w:val="22"/>
        </w:rPr>
        <w:t>.</w:t>
      </w:r>
      <w:r w:rsidRPr="00CD4792">
        <w:rPr>
          <w:sz w:val="22"/>
          <w:szCs w:val="22"/>
        </w:rPr>
        <w:t xml:space="preserve"> Prawo </w:t>
      </w:r>
      <w:r w:rsidR="0029606A" w:rsidRPr="00CD4792">
        <w:rPr>
          <w:sz w:val="22"/>
          <w:szCs w:val="22"/>
        </w:rPr>
        <w:t>z</w:t>
      </w:r>
      <w:r w:rsidRPr="00CD4792">
        <w:rPr>
          <w:sz w:val="22"/>
          <w:szCs w:val="22"/>
        </w:rPr>
        <w:t xml:space="preserve">amówień </w:t>
      </w:r>
      <w:r w:rsidR="0029606A" w:rsidRPr="00CD4792">
        <w:rPr>
          <w:sz w:val="22"/>
          <w:szCs w:val="22"/>
        </w:rPr>
        <w:t>p</w:t>
      </w:r>
      <w:r w:rsidRPr="00CD4792">
        <w:rPr>
          <w:sz w:val="22"/>
          <w:szCs w:val="22"/>
        </w:rPr>
        <w:t xml:space="preserve">ublicznych </w:t>
      </w:r>
      <w:r w:rsidR="00C459F0" w:rsidRPr="00CD4792">
        <w:rPr>
          <w:sz w:val="22"/>
          <w:szCs w:val="22"/>
        </w:rPr>
        <w:t>(Dz.U. poz. 2019 ze zm.)</w:t>
      </w:r>
      <w:r w:rsidR="00BE7BFD" w:rsidRPr="00CD4792">
        <w:rPr>
          <w:sz w:val="22"/>
          <w:szCs w:val="22"/>
        </w:rPr>
        <w:t xml:space="preserve">, </w:t>
      </w:r>
      <w:r w:rsidR="00E74BC3" w:rsidRPr="00CD4792">
        <w:rPr>
          <w:sz w:val="22"/>
          <w:szCs w:val="22"/>
        </w:rPr>
        <w:t>udostępnia</w:t>
      </w:r>
      <w:r w:rsidR="00BE7BFD" w:rsidRPr="00CD4792">
        <w:rPr>
          <w:sz w:val="22"/>
          <w:szCs w:val="22"/>
        </w:rPr>
        <w:t xml:space="preserve"> poniżej treść zapytań do S</w:t>
      </w:r>
      <w:r w:rsidR="0012774F" w:rsidRPr="00CD4792">
        <w:rPr>
          <w:sz w:val="22"/>
          <w:szCs w:val="22"/>
        </w:rPr>
        <w:t>pecyfikacji Warunków Zamówienia (</w:t>
      </w:r>
      <w:r w:rsidR="0012774F" w:rsidRPr="00CD4792">
        <w:rPr>
          <w:sz w:val="22"/>
          <w:szCs w:val="22"/>
          <w:lang w:eastAsia="ar-SA"/>
        </w:rPr>
        <w:t>zwanej dalej</w:t>
      </w:r>
      <w:r w:rsidR="0012774F" w:rsidRPr="00CD4792">
        <w:rPr>
          <w:b/>
          <w:sz w:val="22"/>
          <w:szCs w:val="22"/>
          <w:lang w:eastAsia="ar-SA"/>
        </w:rPr>
        <w:t xml:space="preserve"> </w:t>
      </w:r>
      <w:r w:rsidR="0012774F" w:rsidRPr="00CD4792">
        <w:rPr>
          <w:bCs/>
          <w:sz w:val="22"/>
          <w:szCs w:val="22"/>
          <w:lang w:eastAsia="ar-SA"/>
        </w:rPr>
        <w:t>”SWZ”)</w:t>
      </w:r>
      <w:r w:rsidR="00E74BC3" w:rsidRPr="00CD4792">
        <w:rPr>
          <w:bCs/>
          <w:sz w:val="22"/>
          <w:szCs w:val="22"/>
          <w:lang w:eastAsia="ar-SA"/>
        </w:rPr>
        <w:t xml:space="preserve"> </w:t>
      </w:r>
      <w:r w:rsidR="00E74BC3" w:rsidRPr="00CD4792">
        <w:rPr>
          <w:sz w:val="22"/>
          <w:szCs w:val="22"/>
        </w:rPr>
        <w:t>wraz z wyjaśnieniami</w:t>
      </w:r>
      <w:r w:rsidR="0012774F" w:rsidRPr="00CD4792">
        <w:rPr>
          <w:bCs/>
          <w:sz w:val="22"/>
          <w:szCs w:val="22"/>
          <w:lang w:eastAsia="ar-SA"/>
        </w:rPr>
        <w:t>:</w:t>
      </w:r>
    </w:p>
    <w:p w14:paraId="5E9BE6DC" w14:textId="1DF46EAD" w:rsidR="00E01895" w:rsidRPr="00E01895" w:rsidRDefault="00E01895" w:rsidP="00E01895">
      <w:pPr>
        <w:rPr>
          <w:sz w:val="22"/>
          <w:szCs w:val="22"/>
        </w:rPr>
      </w:pPr>
    </w:p>
    <w:p w14:paraId="1EF71E01" w14:textId="77777777" w:rsidR="00E01895" w:rsidRPr="00E01895" w:rsidRDefault="00E01895" w:rsidP="00E01895">
      <w:pPr>
        <w:pStyle w:val="Akapitzlist"/>
        <w:numPr>
          <w:ilvl w:val="0"/>
          <w:numId w:val="8"/>
        </w:numPr>
        <w:spacing w:after="0" w:line="240" w:lineRule="auto"/>
        <w:ind w:left="578" w:hanging="357"/>
        <w:jc w:val="both"/>
        <w:rPr>
          <w:rFonts w:ascii="Times New Roman" w:hAnsi="Times New Roman"/>
        </w:rPr>
      </w:pPr>
      <w:r w:rsidRPr="00E01895">
        <w:rPr>
          <w:rFonts w:ascii="Times New Roman" w:hAnsi="Times New Roman"/>
        </w:rPr>
        <w:t>Prosimy o podanie klasy (odporność na ściskanie) styropianu ekstrudowanego na wykonanie izolacji podziemia.</w:t>
      </w:r>
    </w:p>
    <w:p w14:paraId="0946DA24" w14:textId="2FC71EC1" w:rsidR="00E01895" w:rsidRDefault="00E01895" w:rsidP="00E01895">
      <w:pPr>
        <w:pStyle w:val="Akapitzlist"/>
        <w:spacing w:after="0" w:line="240" w:lineRule="auto"/>
        <w:ind w:left="578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 xml:space="preserve">Odp.: Zamawiający informuje, że naprężenia ściskające dla styropianu ekstrudowanego na wykonanie izolacji podziemia przy 10% odkształceniu względnym &gt; 300 </w:t>
      </w:r>
      <w:proofErr w:type="spellStart"/>
      <w:r w:rsidRPr="00E01895">
        <w:rPr>
          <w:rFonts w:ascii="Times New Roman" w:hAnsi="Times New Roman"/>
          <w:b/>
        </w:rPr>
        <w:t>kPa</w:t>
      </w:r>
      <w:proofErr w:type="spellEnd"/>
      <w:r w:rsidRPr="00E01895">
        <w:rPr>
          <w:rFonts w:ascii="Times New Roman" w:hAnsi="Times New Roman"/>
          <w:b/>
        </w:rPr>
        <w:t>.</w:t>
      </w:r>
    </w:p>
    <w:p w14:paraId="04F3A3DD" w14:textId="77777777" w:rsidR="00E01895" w:rsidRPr="00E01895" w:rsidRDefault="00E01895" w:rsidP="00E01895">
      <w:pPr>
        <w:pStyle w:val="Akapitzlist"/>
        <w:spacing w:after="0" w:line="240" w:lineRule="auto"/>
        <w:ind w:left="578"/>
        <w:jc w:val="both"/>
        <w:rPr>
          <w:rFonts w:ascii="Times New Roman" w:hAnsi="Times New Roman"/>
          <w:b/>
        </w:rPr>
      </w:pPr>
    </w:p>
    <w:p w14:paraId="7E2B5F61" w14:textId="77777777" w:rsidR="00E01895" w:rsidRPr="00E01895" w:rsidRDefault="00E01895" w:rsidP="00E01895">
      <w:pPr>
        <w:pStyle w:val="Akapitzlist"/>
        <w:numPr>
          <w:ilvl w:val="0"/>
          <w:numId w:val="8"/>
        </w:numPr>
        <w:spacing w:after="0" w:line="240" w:lineRule="auto"/>
        <w:ind w:left="578" w:hanging="357"/>
        <w:jc w:val="both"/>
        <w:rPr>
          <w:rFonts w:ascii="Times New Roman" w:hAnsi="Times New Roman"/>
        </w:rPr>
      </w:pPr>
      <w:r w:rsidRPr="00E01895">
        <w:rPr>
          <w:rFonts w:ascii="Times New Roman" w:hAnsi="Times New Roman"/>
        </w:rPr>
        <w:t xml:space="preserve">Rys. K3 – prosimy o prawidłowe wrysowanie posadzek P1-P3. </w:t>
      </w:r>
    </w:p>
    <w:p w14:paraId="60F7174E" w14:textId="11E20F48" w:rsid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>Odp.: Wg oceny Zamawiającego posadzki na rysunku K3 są wrysowane prawidłowo. Zamawiający przypomina, że rysunki należy czytać łącznie z rysunkiem szalunkowym i projektem architektonicznym.</w:t>
      </w:r>
    </w:p>
    <w:p w14:paraId="28710743" w14:textId="77777777" w:rsidR="00E01895" w:rsidRP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</w:p>
    <w:p w14:paraId="0245E9F9" w14:textId="77777777" w:rsidR="00E01895" w:rsidRPr="00E01895" w:rsidRDefault="00E01895" w:rsidP="00E01895">
      <w:pPr>
        <w:pStyle w:val="Akapitzlist"/>
        <w:numPr>
          <w:ilvl w:val="0"/>
          <w:numId w:val="8"/>
        </w:numPr>
        <w:spacing w:after="0" w:line="240" w:lineRule="auto"/>
        <w:ind w:left="578" w:hanging="357"/>
        <w:jc w:val="both"/>
        <w:rPr>
          <w:rFonts w:ascii="Times New Roman" w:hAnsi="Times New Roman"/>
        </w:rPr>
      </w:pPr>
      <w:r w:rsidRPr="00E01895">
        <w:rPr>
          <w:rFonts w:ascii="Times New Roman" w:hAnsi="Times New Roman"/>
        </w:rPr>
        <w:t>Poz. 2.25 przedmiaru robót konstrukcyjnych – osadzenie marek M1 przy łączeniu pól posadzek  parteru (dylatacje robocze) - prosimy o weryfikację ilości.</w:t>
      </w:r>
    </w:p>
    <w:p w14:paraId="4F2DB8BE" w14:textId="13306178" w:rsid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>Odp.: Zamawiający informuje, że osadzenie marek M1 przy łączeniu pól posadzek parteru (dylatacje robocze), należy wycenić zgodnie z dokumentacją projektową (rysunek K3).</w:t>
      </w:r>
    </w:p>
    <w:p w14:paraId="4218010D" w14:textId="77777777" w:rsidR="00E01895" w:rsidRP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</w:p>
    <w:p w14:paraId="28152F36" w14:textId="77777777" w:rsidR="00E01895" w:rsidRPr="00E01895" w:rsidRDefault="00E01895" w:rsidP="00E01895">
      <w:pPr>
        <w:pStyle w:val="Akapitzlist"/>
        <w:numPr>
          <w:ilvl w:val="0"/>
          <w:numId w:val="8"/>
        </w:numPr>
        <w:spacing w:after="0" w:line="240" w:lineRule="auto"/>
        <w:ind w:left="578" w:hanging="357"/>
        <w:jc w:val="both"/>
        <w:rPr>
          <w:rFonts w:ascii="Times New Roman" w:hAnsi="Times New Roman"/>
        </w:rPr>
      </w:pPr>
      <w:r w:rsidRPr="00E01895">
        <w:rPr>
          <w:rFonts w:ascii="Times New Roman" w:hAnsi="Times New Roman"/>
        </w:rPr>
        <w:t>Rys. K3 – prosimy o informację dot. wykonania (zabezpieczenia) dylatacji konstrukcyjnych posadzek parteru. Jakim materiałem mają zostać wypełnione oraz zabezpieczone dylatacje obwodowe (taśmy, pasy styropianowe?) oraz dylatacje konstrukcyjne robocze przeciwskurczowe (poza połączeniem pól markami). Prosimy o udostępnienie rysunku detalu.</w:t>
      </w:r>
    </w:p>
    <w:p w14:paraId="4FC10175" w14:textId="2DED1C00" w:rsid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>Odp.: Zamawiający informuje, że wykonanie dylatacji konstrukcyjnych posadzek parteru, zostało przedstawione na detalach na rysunku K3.</w:t>
      </w:r>
    </w:p>
    <w:p w14:paraId="7C580264" w14:textId="77777777" w:rsidR="00E01895" w:rsidRP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</w:p>
    <w:p w14:paraId="3A61D359" w14:textId="77777777" w:rsidR="00E01895" w:rsidRPr="00E01895" w:rsidRDefault="00E01895" w:rsidP="00E01895">
      <w:pPr>
        <w:pStyle w:val="Akapitzlist"/>
        <w:numPr>
          <w:ilvl w:val="0"/>
          <w:numId w:val="8"/>
        </w:numPr>
        <w:spacing w:after="0" w:line="240" w:lineRule="auto"/>
        <w:ind w:left="578" w:hanging="357"/>
        <w:jc w:val="both"/>
        <w:rPr>
          <w:rFonts w:ascii="Times New Roman" w:hAnsi="Times New Roman"/>
        </w:rPr>
      </w:pPr>
      <w:r w:rsidRPr="00E01895">
        <w:rPr>
          <w:rFonts w:ascii="Times New Roman" w:hAnsi="Times New Roman"/>
        </w:rPr>
        <w:t>Zbrojenie posadzki przemysłowej parteru – w przedmiarze brak zbrojenia rozproszonego. Prosimy o uzupełnienie.</w:t>
      </w:r>
    </w:p>
    <w:p w14:paraId="55F5E21C" w14:textId="5760A0BA" w:rsid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>Odp.: Zamawiający informuje, że należy wycenić zbrojenie posadzek przemysłowych parteru. Przedmiar jest pomocniczy.</w:t>
      </w:r>
    </w:p>
    <w:p w14:paraId="3102D6B7" w14:textId="77777777" w:rsidR="00E01895" w:rsidRP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</w:p>
    <w:p w14:paraId="54F031C6" w14:textId="77777777" w:rsidR="00E01895" w:rsidRPr="00E01895" w:rsidRDefault="00E01895" w:rsidP="00E01895">
      <w:pPr>
        <w:pStyle w:val="Akapitzlist"/>
        <w:numPr>
          <w:ilvl w:val="0"/>
          <w:numId w:val="8"/>
        </w:numPr>
        <w:spacing w:after="0" w:line="240" w:lineRule="auto"/>
        <w:ind w:left="578" w:hanging="357"/>
        <w:jc w:val="both"/>
        <w:rPr>
          <w:rFonts w:ascii="Times New Roman" w:hAnsi="Times New Roman"/>
        </w:rPr>
      </w:pPr>
      <w:r w:rsidRPr="00E01895">
        <w:rPr>
          <w:rFonts w:ascii="Times New Roman" w:hAnsi="Times New Roman"/>
        </w:rPr>
        <w:t xml:space="preserve">Wg udostępnionej dokumentacji geologicznej w okresie intensywnych opadów może dochodzić do podniesienia zwierciadła wód gruntowych, a w skrajnych przypadkach do podtopienia </w:t>
      </w:r>
      <w:r w:rsidRPr="00E01895">
        <w:rPr>
          <w:rFonts w:ascii="Times New Roman" w:hAnsi="Times New Roman"/>
        </w:rPr>
        <w:lastRenderedPageBreak/>
        <w:t>omawianego terenu. Prosimy zatem o potwierdzenie, że nie należy ujmować w wycenie wykonania odwodnienia projektowanego budynku, a zaprojektowana hydroizolacja jest wystarczająca.</w:t>
      </w:r>
    </w:p>
    <w:p w14:paraId="1DB25E76" w14:textId="77777777" w:rsidR="00E01895" w:rsidRPr="00E01895" w:rsidRDefault="00E01895" w:rsidP="00E01895">
      <w:pPr>
        <w:pStyle w:val="Akapitzlist"/>
        <w:spacing w:after="0" w:line="240" w:lineRule="auto"/>
        <w:ind w:left="578"/>
        <w:jc w:val="both"/>
        <w:rPr>
          <w:rFonts w:ascii="Times New Roman" w:hAnsi="Times New Roman"/>
          <w:b/>
          <w:bCs/>
        </w:rPr>
      </w:pPr>
      <w:r w:rsidRPr="00E01895">
        <w:rPr>
          <w:rFonts w:ascii="Times New Roman" w:hAnsi="Times New Roman"/>
          <w:b/>
        </w:rPr>
        <w:t xml:space="preserve">Odp.: </w:t>
      </w:r>
      <w:r w:rsidRPr="00E01895">
        <w:rPr>
          <w:rFonts w:ascii="Times New Roman" w:hAnsi="Times New Roman"/>
          <w:b/>
          <w:bCs/>
        </w:rPr>
        <w:t>Zamawiający informuję, że w ofercie nie należy wyceniać odwodnienia budynku, a</w:t>
      </w:r>
      <w:r w:rsidRPr="00E01895">
        <w:rPr>
          <w:rFonts w:ascii="Times New Roman" w:hAnsi="Times New Roman"/>
          <w:b/>
        </w:rPr>
        <w:t xml:space="preserve"> hydroizolacja </w:t>
      </w:r>
      <w:r w:rsidRPr="00E01895">
        <w:rPr>
          <w:rFonts w:ascii="Times New Roman" w:hAnsi="Times New Roman"/>
          <w:b/>
          <w:bCs/>
        </w:rPr>
        <w:t>fundamentów ma być wykonana zgodnie z technologią wybranego dostawcy systemu w nawiązaniu do projektu wykonawczego.</w:t>
      </w:r>
    </w:p>
    <w:p w14:paraId="5EDE8D10" w14:textId="77777777" w:rsidR="00E01895" w:rsidRPr="00E01895" w:rsidRDefault="00E01895" w:rsidP="00E01895">
      <w:pPr>
        <w:pStyle w:val="Akapitzlist"/>
        <w:spacing w:after="0" w:line="240" w:lineRule="auto"/>
        <w:ind w:left="578"/>
        <w:jc w:val="both"/>
        <w:rPr>
          <w:rFonts w:ascii="Times New Roman" w:hAnsi="Times New Roman"/>
          <w:b/>
          <w:bCs/>
          <w:color w:val="FF0000"/>
          <w:u w:val="single"/>
        </w:rPr>
      </w:pPr>
    </w:p>
    <w:p w14:paraId="1AD6817F" w14:textId="77777777" w:rsidR="00E01895" w:rsidRPr="00E01895" w:rsidRDefault="00E01895" w:rsidP="00E01895">
      <w:pPr>
        <w:pStyle w:val="Akapitzlist"/>
        <w:numPr>
          <w:ilvl w:val="0"/>
          <w:numId w:val="8"/>
        </w:numPr>
        <w:spacing w:after="0" w:line="240" w:lineRule="auto"/>
        <w:ind w:left="578" w:hanging="357"/>
        <w:jc w:val="both"/>
        <w:rPr>
          <w:rFonts w:ascii="Times New Roman" w:hAnsi="Times New Roman"/>
        </w:rPr>
      </w:pPr>
      <w:r w:rsidRPr="00E01895">
        <w:rPr>
          <w:rFonts w:ascii="Times New Roman" w:hAnsi="Times New Roman"/>
        </w:rPr>
        <w:t>Wg udostępnionego projektu znaczna warstwa gruntu występującego w obrębie planowanej realizacji to nasyp niekontrolowany. Wg zaleceń projektanta w przypadku natrafienia podczas wykopu na warstwę takiego gruntu, należy go usunąć (do warstwy nośnej) i w ich miejsce wykonać podsypkę piaskowo-żwirową lub chudy beton .</w:t>
      </w:r>
    </w:p>
    <w:p w14:paraId="3232A115" w14:textId="77777777" w:rsidR="00E01895" w:rsidRPr="00E01895" w:rsidRDefault="00E01895" w:rsidP="00E01895">
      <w:pPr>
        <w:pStyle w:val="Akapitzlist"/>
        <w:spacing w:after="0" w:line="240" w:lineRule="auto"/>
        <w:ind w:left="578"/>
        <w:jc w:val="both"/>
        <w:rPr>
          <w:rFonts w:ascii="Times New Roman" w:hAnsi="Times New Roman"/>
        </w:rPr>
      </w:pPr>
      <w:r w:rsidRPr="00E01895">
        <w:rPr>
          <w:rFonts w:ascii="Times New Roman" w:hAnsi="Times New Roman"/>
        </w:rPr>
        <w:t>Prosimy o potwierdzenie konieczności wykonania wymiany gruntu pod budynkiem do warstw znajdujących się poniżej, tj. piasku i żwiru oraz uzupełnienie i weryfikację przedmiaru dot. robót ziemnych.</w:t>
      </w:r>
    </w:p>
    <w:p w14:paraId="357206CA" w14:textId="54F3E779" w:rsid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>Odp.: Zamawiający potwierdza konieczność uwzględnienia w ofercie wymiany gruntu, zgodnie z dokumentacją geologiczną.</w:t>
      </w:r>
    </w:p>
    <w:p w14:paraId="2C03E141" w14:textId="77777777" w:rsidR="00E01895" w:rsidRP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</w:p>
    <w:p w14:paraId="727B4594" w14:textId="77777777" w:rsidR="00E01895" w:rsidRPr="00E01895" w:rsidRDefault="00E01895" w:rsidP="00E01895">
      <w:pPr>
        <w:pStyle w:val="Akapitzlist"/>
        <w:numPr>
          <w:ilvl w:val="0"/>
          <w:numId w:val="8"/>
        </w:numPr>
        <w:spacing w:after="0" w:line="240" w:lineRule="auto"/>
        <w:ind w:left="578" w:hanging="357"/>
        <w:jc w:val="both"/>
        <w:rPr>
          <w:rFonts w:ascii="Times New Roman" w:hAnsi="Times New Roman"/>
        </w:rPr>
      </w:pPr>
      <w:r w:rsidRPr="00E01895">
        <w:rPr>
          <w:rFonts w:ascii="Times New Roman" w:hAnsi="Times New Roman"/>
        </w:rPr>
        <w:t>Wg  projektu (zestawienie przegród) pomiędzy ścianką szczelną z profili a hydroizolacją fundamentu ma zostać wykonane wypełnienie z płyty OSB gr. 2 cm. Prosimy o potwierdzenie i weryfikację przedmiaru.</w:t>
      </w:r>
    </w:p>
    <w:p w14:paraId="7E292291" w14:textId="2BE53B5A" w:rsid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 xml:space="preserve">Odp.: Zamawiający informuje, że w ofercie należy wycenić wypełnienie z płyty OSB. </w:t>
      </w:r>
    </w:p>
    <w:p w14:paraId="1422C324" w14:textId="77777777" w:rsidR="00E01895" w:rsidRP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</w:p>
    <w:p w14:paraId="0B2012C9" w14:textId="77777777" w:rsidR="00E01895" w:rsidRPr="00E01895" w:rsidRDefault="00E01895" w:rsidP="00E01895">
      <w:pPr>
        <w:pStyle w:val="Akapitzlist"/>
        <w:numPr>
          <w:ilvl w:val="0"/>
          <w:numId w:val="8"/>
        </w:numPr>
        <w:spacing w:after="0" w:line="240" w:lineRule="auto"/>
        <w:ind w:left="578" w:hanging="357"/>
        <w:jc w:val="both"/>
        <w:rPr>
          <w:rFonts w:ascii="Times New Roman" w:hAnsi="Times New Roman"/>
        </w:rPr>
      </w:pPr>
      <w:r w:rsidRPr="00E01895">
        <w:rPr>
          <w:rFonts w:ascii="Times New Roman" w:hAnsi="Times New Roman"/>
        </w:rPr>
        <w:t>Poz.2.32 przedmiaru robót konstrukcyjnych – ilość ścian żelbetowych do weryfikacji (zwiększenia). Brak ujęcia w wycenie wykonania obramowania otworów.</w:t>
      </w:r>
    </w:p>
    <w:p w14:paraId="687D511B" w14:textId="14A4EE95" w:rsidR="00E01895" w:rsidRDefault="00E01895" w:rsidP="00E01895">
      <w:pPr>
        <w:pStyle w:val="Akapitzlist"/>
        <w:spacing w:after="0" w:line="240" w:lineRule="auto"/>
        <w:ind w:left="578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 xml:space="preserve">Odp.: Zamawiający informuje, że w wycenie należy uwzględnić wszystkie roboty żelbetowe ujęte w projekcie wykonawczym (również obramowania otworów). </w:t>
      </w:r>
    </w:p>
    <w:p w14:paraId="16618DF1" w14:textId="77777777" w:rsidR="00E01895" w:rsidRPr="00E01895" w:rsidRDefault="00E01895" w:rsidP="00E01895">
      <w:pPr>
        <w:pStyle w:val="Akapitzlist"/>
        <w:spacing w:after="0" w:line="240" w:lineRule="auto"/>
        <w:ind w:left="578"/>
        <w:jc w:val="both"/>
        <w:rPr>
          <w:rFonts w:ascii="Times New Roman" w:hAnsi="Times New Roman"/>
          <w:b/>
        </w:rPr>
      </w:pPr>
    </w:p>
    <w:p w14:paraId="2A9D5978" w14:textId="77777777" w:rsidR="00E01895" w:rsidRPr="00E01895" w:rsidRDefault="00E01895" w:rsidP="00E01895">
      <w:pPr>
        <w:pStyle w:val="Akapitzlist"/>
        <w:numPr>
          <w:ilvl w:val="0"/>
          <w:numId w:val="8"/>
        </w:numPr>
        <w:spacing w:after="0" w:line="240" w:lineRule="auto"/>
        <w:ind w:left="578" w:hanging="357"/>
        <w:jc w:val="both"/>
        <w:rPr>
          <w:rFonts w:ascii="Times New Roman" w:hAnsi="Times New Roman"/>
        </w:rPr>
      </w:pPr>
      <w:r w:rsidRPr="00E01895">
        <w:rPr>
          <w:rFonts w:ascii="Times New Roman" w:hAnsi="Times New Roman"/>
        </w:rPr>
        <w:t>Brak w przedmiarze wykonania attyki gr. 40 cm. Prosimy o uzupełnienie.</w:t>
      </w:r>
    </w:p>
    <w:p w14:paraId="717E1035" w14:textId="378F18CA" w:rsidR="00E01895" w:rsidRDefault="00E01895" w:rsidP="00E01895">
      <w:pPr>
        <w:pStyle w:val="Akapitzlist"/>
        <w:spacing w:after="0" w:line="240" w:lineRule="auto"/>
        <w:ind w:left="578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 xml:space="preserve">Odp.: Zamawiający informuje, że w ofercie cenowej należy uwzględnić wykonanie attyk. </w:t>
      </w:r>
    </w:p>
    <w:p w14:paraId="07B6C6BE" w14:textId="77777777" w:rsidR="00E01895" w:rsidRPr="00E01895" w:rsidRDefault="00E01895" w:rsidP="00E01895">
      <w:pPr>
        <w:pStyle w:val="Akapitzlist"/>
        <w:spacing w:after="0" w:line="240" w:lineRule="auto"/>
        <w:ind w:left="578"/>
        <w:jc w:val="both"/>
        <w:rPr>
          <w:rFonts w:ascii="Times New Roman" w:hAnsi="Times New Roman"/>
          <w:b/>
        </w:rPr>
      </w:pPr>
    </w:p>
    <w:p w14:paraId="0C40A343" w14:textId="77777777" w:rsidR="00E01895" w:rsidRPr="00E01895" w:rsidRDefault="00E01895" w:rsidP="00E01895">
      <w:pPr>
        <w:pStyle w:val="Akapitzlist"/>
        <w:numPr>
          <w:ilvl w:val="0"/>
          <w:numId w:val="8"/>
        </w:numPr>
        <w:spacing w:after="0" w:line="240" w:lineRule="auto"/>
        <w:ind w:left="578" w:hanging="357"/>
        <w:jc w:val="both"/>
        <w:rPr>
          <w:rFonts w:ascii="Times New Roman" w:hAnsi="Times New Roman"/>
        </w:rPr>
      </w:pPr>
      <w:r w:rsidRPr="00E01895">
        <w:rPr>
          <w:rFonts w:ascii="Times New Roman" w:hAnsi="Times New Roman"/>
        </w:rPr>
        <w:t>Poz. 2.37 przedmiaru robót konstrukcyjnych – ilość płyt stropowych do weryfikacji (znaczne rozbieżności).</w:t>
      </w:r>
    </w:p>
    <w:p w14:paraId="26C40B4C" w14:textId="09F313D6" w:rsidR="00E01895" w:rsidRDefault="00E01895" w:rsidP="00E01895">
      <w:pPr>
        <w:pStyle w:val="Akapitzlist"/>
        <w:spacing w:after="0" w:line="240" w:lineRule="auto"/>
        <w:ind w:left="578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>Odp.: Zamawiający informuje, że ilość płyt stropowych należy wycenić zgodnie z dokumentacją projektową.</w:t>
      </w:r>
    </w:p>
    <w:p w14:paraId="4D4C9DAE" w14:textId="77777777" w:rsidR="00E01895" w:rsidRPr="00E01895" w:rsidRDefault="00E01895" w:rsidP="00E01895">
      <w:pPr>
        <w:pStyle w:val="Akapitzlist"/>
        <w:spacing w:after="0" w:line="240" w:lineRule="auto"/>
        <w:ind w:left="578"/>
        <w:jc w:val="both"/>
        <w:rPr>
          <w:rFonts w:ascii="Times New Roman" w:hAnsi="Times New Roman"/>
          <w:b/>
        </w:rPr>
      </w:pPr>
    </w:p>
    <w:p w14:paraId="49F220CD" w14:textId="77777777" w:rsidR="00E01895" w:rsidRPr="00E01895" w:rsidRDefault="00E01895" w:rsidP="00E01895">
      <w:pPr>
        <w:pStyle w:val="Akapitzlist"/>
        <w:numPr>
          <w:ilvl w:val="0"/>
          <w:numId w:val="8"/>
        </w:numPr>
        <w:spacing w:after="0" w:line="240" w:lineRule="auto"/>
        <w:ind w:left="578" w:hanging="357"/>
        <w:jc w:val="both"/>
        <w:rPr>
          <w:rFonts w:ascii="Times New Roman" w:hAnsi="Times New Roman"/>
        </w:rPr>
      </w:pPr>
      <w:r w:rsidRPr="00E01895">
        <w:rPr>
          <w:rFonts w:ascii="Times New Roman" w:hAnsi="Times New Roman"/>
        </w:rPr>
        <w:t>Rys. K41 – brak wrysowanego elementu na rzutach konstrukcyjnych oraz brak pozycji przedmiarowej daszku żelbetowego gr. 15 cm (ze spadkiem). Prosimy o uzupełnienie.</w:t>
      </w:r>
    </w:p>
    <w:p w14:paraId="68E1292B" w14:textId="0F4A0B1C" w:rsid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>Odp.: Zamawiający informuje, że projekt należy rozpatrywać łącznie. Lokalizacja daszku przedstawiona jest na rzutach architektonicznych, natomiast jego zbrojenie znajduje się na rys K41. Zbrojenie płyty daszku zielonego w osiach E oraz 7 należy ująć w ofercie.</w:t>
      </w:r>
    </w:p>
    <w:p w14:paraId="2698DE0E" w14:textId="77777777" w:rsidR="00E01895" w:rsidRP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</w:p>
    <w:p w14:paraId="20F54884" w14:textId="77777777" w:rsidR="00E01895" w:rsidRPr="00E01895" w:rsidRDefault="00E01895" w:rsidP="00E01895">
      <w:pPr>
        <w:pStyle w:val="Akapitzlist"/>
        <w:numPr>
          <w:ilvl w:val="0"/>
          <w:numId w:val="8"/>
        </w:numPr>
        <w:spacing w:after="0" w:line="240" w:lineRule="auto"/>
        <w:ind w:left="578" w:hanging="357"/>
        <w:jc w:val="both"/>
        <w:rPr>
          <w:rFonts w:ascii="Times New Roman" w:hAnsi="Times New Roman"/>
        </w:rPr>
      </w:pPr>
      <w:r w:rsidRPr="00E01895">
        <w:rPr>
          <w:rFonts w:ascii="Times New Roman" w:hAnsi="Times New Roman"/>
        </w:rPr>
        <w:t>Poz. 2.39 przedmiaru robót konstrukcyjnych – prosimy o wskazanie stropu grubości 20 cm w dokumentacji.</w:t>
      </w:r>
    </w:p>
    <w:p w14:paraId="7CEBA706" w14:textId="518B915B" w:rsid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 xml:space="preserve">Odp.: Zamawiający informuje, że strop grubości 20 cm znajduje się na rys. 7 (PI3/3). </w:t>
      </w:r>
    </w:p>
    <w:p w14:paraId="72543AD4" w14:textId="77777777" w:rsidR="00E01895" w:rsidRP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</w:p>
    <w:p w14:paraId="77737E6C" w14:textId="77777777" w:rsidR="00E01895" w:rsidRPr="00E01895" w:rsidRDefault="00E01895" w:rsidP="00E01895">
      <w:pPr>
        <w:pStyle w:val="Akapitzlist"/>
        <w:numPr>
          <w:ilvl w:val="0"/>
          <w:numId w:val="8"/>
        </w:numPr>
        <w:spacing w:after="0" w:line="240" w:lineRule="auto"/>
        <w:ind w:left="578" w:hanging="357"/>
        <w:jc w:val="both"/>
        <w:rPr>
          <w:rFonts w:ascii="Times New Roman" w:hAnsi="Times New Roman"/>
        </w:rPr>
      </w:pPr>
      <w:r w:rsidRPr="00E01895">
        <w:rPr>
          <w:rFonts w:ascii="Times New Roman" w:hAnsi="Times New Roman"/>
        </w:rPr>
        <w:t>Rys. K42-43 – zbrojenie stropów żelbetowych – brak ujęcia w udostępnionym przedmiarze. Prosimy o uzupełnienie.</w:t>
      </w:r>
    </w:p>
    <w:p w14:paraId="24C5EF25" w14:textId="2461D100" w:rsid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>Odp.: Zamawiający informuje, że w ofercie cenowej należy uwzględnić zbrojenie zawarte na rysunkach branży konstrukcyjnej nr K42 oraz K43.</w:t>
      </w:r>
    </w:p>
    <w:p w14:paraId="579BBBC0" w14:textId="77777777" w:rsidR="00E01895" w:rsidRP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</w:p>
    <w:p w14:paraId="5874264C" w14:textId="77777777" w:rsidR="00E01895" w:rsidRPr="00E01895" w:rsidRDefault="00E01895" w:rsidP="00E01895">
      <w:pPr>
        <w:pStyle w:val="Akapitzlist"/>
        <w:numPr>
          <w:ilvl w:val="0"/>
          <w:numId w:val="8"/>
        </w:numPr>
        <w:spacing w:after="0" w:line="240" w:lineRule="auto"/>
        <w:ind w:left="578" w:hanging="357"/>
        <w:jc w:val="both"/>
        <w:rPr>
          <w:rFonts w:ascii="Times New Roman" w:hAnsi="Times New Roman"/>
        </w:rPr>
      </w:pPr>
      <w:r w:rsidRPr="00E01895">
        <w:rPr>
          <w:rFonts w:ascii="Times New Roman" w:hAnsi="Times New Roman"/>
        </w:rPr>
        <w:t xml:space="preserve">Poz. 2.7-2.8 przedmiaru robót konstrukcyjnych – prosimy o weryfikację obliczeń </w:t>
      </w:r>
      <w:r w:rsidRPr="00E01895">
        <w:rPr>
          <w:rFonts w:ascii="Times New Roman" w:hAnsi="Times New Roman"/>
        </w:rPr>
        <w:br/>
        <w:t>dot. wykonania muru oporowego zjazdu (zwiększenie ilości) wg rys. EB19a.</w:t>
      </w:r>
    </w:p>
    <w:p w14:paraId="7AEE12DD" w14:textId="77777777" w:rsidR="00E01895" w:rsidRP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>Odp.: Zamawiający informuje, że wycenę muru oporowego należy wykonać na podstawie dokumentacji projektowe – rys EB19a, EB19b.</w:t>
      </w:r>
    </w:p>
    <w:p w14:paraId="1A569FA6" w14:textId="77777777" w:rsidR="00E01895" w:rsidRPr="00E01895" w:rsidRDefault="00E01895" w:rsidP="00E01895">
      <w:pPr>
        <w:pStyle w:val="Akapitzlist"/>
        <w:numPr>
          <w:ilvl w:val="0"/>
          <w:numId w:val="8"/>
        </w:numPr>
        <w:spacing w:after="0" w:line="240" w:lineRule="auto"/>
        <w:ind w:left="578" w:hanging="357"/>
        <w:jc w:val="both"/>
        <w:rPr>
          <w:rFonts w:ascii="Times New Roman" w:hAnsi="Times New Roman"/>
        </w:rPr>
      </w:pPr>
      <w:r w:rsidRPr="00E01895">
        <w:rPr>
          <w:rFonts w:ascii="Times New Roman" w:hAnsi="Times New Roman"/>
        </w:rPr>
        <w:lastRenderedPageBreak/>
        <w:t xml:space="preserve">Wykonanie umocnienia wykopu – prosimy o informację, czy poza wrysowaną na rzucie fundamentów (rys.  ścianką szczelną (przy obrysie budynku) o długości  ok 35 </w:t>
      </w:r>
      <w:proofErr w:type="spellStart"/>
      <w:r w:rsidRPr="00E01895">
        <w:rPr>
          <w:rFonts w:ascii="Times New Roman" w:hAnsi="Times New Roman"/>
        </w:rPr>
        <w:t>mb</w:t>
      </w:r>
      <w:proofErr w:type="spellEnd"/>
      <w:r w:rsidRPr="00E01895">
        <w:rPr>
          <w:rFonts w:ascii="Times New Roman" w:hAnsi="Times New Roman"/>
        </w:rPr>
        <w:t xml:space="preserve"> mają zostać wykonane umocnienia/zabezpieczenia na innych odcinkach? W przedmiarze dot. wykonania sieci ciepłowniczej (poz. 209 przedmiaru) oraz w przedmiarze dot. wykonania przyłącza wod.-kan. (przyłącz kanalizacji poz. 144 przedmiaru) są pozycje dotyczące wykonania takich prac. Prosimy o szczegółowe informacje wykonania i zaznaczenie  miejsc zabezpieczeń w dokumentacji.</w:t>
      </w:r>
    </w:p>
    <w:p w14:paraId="0837646C" w14:textId="0C7E8AEC" w:rsid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>Odp.: Zamawiający kolejny raz informuje, że zgodnie z dokumentacją projektową - projekt zabezpieczenia wykopów i ich odwodnienia leży po stronie wykonawcy. Zakres i sposób zabezpieczenia wykopu, będzie więc objęty projektem przedstawionym przez wykonawcę do opiniowania przez nadzór zamawiającego i projektanta z uwzględnieniem ewentualnych wytycznych służb zewnętrznych np. MPEC.</w:t>
      </w:r>
    </w:p>
    <w:p w14:paraId="6DA42EDD" w14:textId="77777777" w:rsidR="00E01895" w:rsidRP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</w:p>
    <w:p w14:paraId="501430CA" w14:textId="77777777" w:rsidR="00E01895" w:rsidRPr="00E01895" w:rsidRDefault="00E01895" w:rsidP="00E01895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 w:rsidRPr="00E01895">
        <w:rPr>
          <w:rFonts w:ascii="Times New Roman" w:hAnsi="Times New Roman"/>
        </w:rPr>
        <w:t>Prosimy o udostępnienie rzutu z zaznaczeniem daszku D3.</w:t>
      </w:r>
    </w:p>
    <w:p w14:paraId="31A0A002" w14:textId="4EA6B7CA" w:rsid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>Odp.: Zamawiający informuje, że daszek D3 widoczny jest na rzucie 1 piętra tj. na rysunku 1.4 opracowania SCK/PW/A. Dodatkowo zbrojenie tego elementu wykazane jest na rysunku 11 (SCK/PW/K), a detal jego wykonania na rys. DE1.2 (SCK/PW/A-</w:t>
      </w:r>
      <w:proofErr w:type="spellStart"/>
      <w:r w:rsidRPr="00E01895">
        <w:rPr>
          <w:rFonts w:ascii="Times New Roman" w:hAnsi="Times New Roman"/>
          <w:b/>
        </w:rPr>
        <w:t>arch</w:t>
      </w:r>
      <w:proofErr w:type="spellEnd"/>
      <w:r w:rsidRPr="00E01895">
        <w:rPr>
          <w:rFonts w:ascii="Times New Roman" w:hAnsi="Times New Roman"/>
          <w:b/>
        </w:rPr>
        <w:t>).</w:t>
      </w:r>
    </w:p>
    <w:p w14:paraId="6CE5A29D" w14:textId="77777777" w:rsidR="00E01895" w:rsidRP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</w:p>
    <w:p w14:paraId="7A273268" w14:textId="77777777" w:rsidR="00E01895" w:rsidRPr="00E01895" w:rsidRDefault="00E01895" w:rsidP="00E01895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 w:rsidRPr="00E01895">
        <w:rPr>
          <w:rFonts w:ascii="Times New Roman" w:hAnsi="Times New Roman"/>
        </w:rPr>
        <w:t>Czy Zamawiający potwierdza, że daszek D3 również należy wykonać jako "zielony"? Brakuje takich pozycji w przedmiarach.</w:t>
      </w:r>
    </w:p>
    <w:p w14:paraId="4CC5BD23" w14:textId="409C3FE5" w:rsid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>Odp.: Zamawiający informuje, że dach D3 należy wycenić i wykonać jako „zielony”. Detal wykonania tego elementu znajduje się w opracowaniu SCK/PW/A-</w:t>
      </w:r>
      <w:proofErr w:type="spellStart"/>
      <w:r w:rsidRPr="00E01895">
        <w:rPr>
          <w:rFonts w:ascii="Times New Roman" w:hAnsi="Times New Roman"/>
          <w:b/>
        </w:rPr>
        <w:t>arch</w:t>
      </w:r>
      <w:proofErr w:type="spellEnd"/>
      <w:r w:rsidRPr="00E01895">
        <w:rPr>
          <w:rFonts w:ascii="Times New Roman" w:hAnsi="Times New Roman"/>
          <w:b/>
        </w:rPr>
        <w:t xml:space="preserve">, rys. DE1.2. (oznaczony błędnie jako D2). </w:t>
      </w:r>
    </w:p>
    <w:p w14:paraId="454C0C88" w14:textId="77777777" w:rsidR="00E01895" w:rsidRP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</w:p>
    <w:p w14:paraId="58F5BD35" w14:textId="77777777" w:rsidR="00E01895" w:rsidRPr="00E01895" w:rsidRDefault="00E01895" w:rsidP="00E01895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 w:rsidRPr="00E01895">
        <w:rPr>
          <w:rFonts w:ascii="Times New Roman" w:hAnsi="Times New Roman"/>
        </w:rPr>
        <w:t>Prosimy o załączenie dokładnej specyfikacji dla komory lakierniczej.</w:t>
      </w:r>
    </w:p>
    <w:p w14:paraId="66687DC2" w14:textId="1AD3DB33" w:rsid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 xml:space="preserve">Odp.: </w:t>
      </w:r>
      <w:r w:rsidR="00A7670A" w:rsidRPr="00A7670A">
        <w:rPr>
          <w:rFonts w:ascii="Times New Roman" w:hAnsi="Times New Roman"/>
          <w:b/>
        </w:rPr>
        <w:t>W ocenie Zamawiającego parametry komory lakierniczej ujęte w projekcie są wystarczające do jej wyceny. Należy jednak pamiętać, że przed zamówieniem kabiny należy zweryfikować i dostosować układ fundamentów – poziom zagłębienia, wysokość podwalin itp. Należy również pamiętać, że komora lakiernicza jako urządzenie musi posiadać np. instrukcje obsługi i eksploatacji, deklarację zgodności producenta, tabliczkę znamionową oznaczenie CE, numer identyfikacyjny oraz posiadać wszelkie inne niezbędne dokumenty umożliwiające jej odbiór na etapie uzyskiwania pozwolenia na użytkowanie a mogące być wymagane przez SANEPID, Straż Pożarną i Nadzór Budowlany</w:t>
      </w:r>
      <w:r w:rsidRPr="00E01895">
        <w:rPr>
          <w:rFonts w:ascii="Times New Roman" w:hAnsi="Times New Roman"/>
          <w:b/>
        </w:rPr>
        <w:t xml:space="preserve">. </w:t>
      </w:r>
    </w:p>
    <w:p w14:paraId="675F3357" w14:textId="77777777" w:rsidR="00E01895" w:rsidRP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</w:p>
    <w:p w14:paraId="51AD5DB5" w14:textId="77777777" w:rsidR="00E01895" w:rsidRPr="00E01895" w:rsidRDefault="00E01895" w:rsidP="00E01895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 w:rsidRPr="00E01895">
        <w:rPr>
          <w:rFonts w:ascii="Times New Roman" w:hAnsi="Times New Roman"/>
        </w:rPr>
        <w:t xml:space="preserve">Czy Zamawiający potwierdza zastosowanie na attykach pod obróbki blacharskie płyty </w:t>
      </w:r>
      <w:proofErr w:type="spellStart"/>
      <w:r w:rsidRPr="00E01895">
        <w:rPr>
          <w:rFonts w:ascii="Times New Roman" w:hAnsi="Times New Roman"/>
        </w:rPr>
        <w:t>silikonowo-cementowej</w:t>
      </w:r>
      <w:proofErr w:type="spellEnd"/>
      <w:r w:rsidRPr="00E01895">
        <w:rPr>
          <w:rFonts w:ascii="Times New Roman" w:hAnsi="Times New Roman"/>
        </w:rPr>
        <w:t>? Jest to dosyć drogi materiał, czy zatem dopuszcza się rozwiązanie zamienne?</w:t>
      </w:r>
    </w:p>
    <w:p w14:paraId="02F0C79E" w14:textId="4A417DB3" w:rsid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>Odp.: Zamawiający dopuszcza rozwiązania zamienne w tym zakresie. Materiał ten musi być przeznaczony do takich zastosowań i spełniać warunki ppoż.</w:t>
      </w:r>
    </w:p>
    <w:p w14:paraId="4D8027D9" w14:textId="77777777" w:rsidR="00E01895" w:rsidRP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</w:p>
    <w:p w14:paraId="6A26AA39" w14:textId="77777777" w:rsidR="00E01895" w:rsidRPr="00E01895" w:rsidRDefault="00E01895" w:rsidP="00E01895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 w:rsidRPr="00E01895">
        <w:rPr>
          <w:rFonts w:ascii="Times New Roman" w:hAnsi="Times New Roman"/>
        </w:rPr>
        <w:t>Gdzie na dachu płaskim Zamawiający przewidział rynny dachowe?</w:t>
      </w:r>
    </w:p>
    <w:p w14:paraId="685D44E4" w14:textId="48859848" w:rsid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>Odp.: Zamawiający informuje, że w obrębie zaprojektowanego dachu płaskiego nie występują rynny, natomiast woda odprowadzana jest z powierzchni dachu za pomocą wpustów i rur spustowych, których lokalizacja przedstawiona jest na rzutach branży architektonicznej i sanitarnej.</w:t>
      </w:r>
    </w:p>
    <w:p w14:paraId="482FE3F0" w14:textId="77777777" w:rsidR="00E01895" w:rsidRP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</w:p>
    <w:p w14:paraId="5D28DD28" w14:textId="77777777" w:rsidR="00E01895" w:rsidRPr="00E01895" w:rsidRDefault="00E01895" w:rsidP="00E01895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 w:rsidRPr="00E01895">
        <w:rPr>
          <w:rFonts w:ascii="Times New Roman" w:hAnsi="Times New Roman"/>
        </w:rPr>
        <w:t xml:space="preserve">Prosimy o zamieszczenie rzutu dachu z zaznaczeniem przebiegu opaski żwirowej </w:t>
      </w:r>
      <w:r w:rsidRPr="00E01895">
        <w:rPr>
          <w:rFonts w:ascii="Times New Roman" w:hAnsi="Times New Roman"/>
        </w:rPr>
        <w:br/>
        <w:t>i podaniem jej szerokości.</w:t>
      </w:r>
    </w:p>
    <w:p w14:paraId="03B92AD1" w14:textId="70484999" w:rsidR="00E01895" w:rsidRDefault="00E01895" w:rsidP="00E01895">
      <w:pPr>
        <w:pStyle w:val="Akapitzlist"/>
        <w:spacing w:after="0" w:line="240" w:lineRule="auto"/>
        <w:ind w:left="578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>Odp.: Zamawiający informuje, że na rysunku SCK/PW/A-</w:t>
      </w:r>
      <w:proofErr w:type="spellStart"/>
      <w:r w:rsidRPr="00E01895">
        <w:rPr>
          <w:rFonts w:ascii="Times New Roman" w:hAnsi="Times New Roman"/>
          <w:b/>
        </w:rPr>
        <w:t>arch</w:t>
      </w:r>
      <w:proofErr w:type="spellEnd"/>
      <w:r w:rsidRPr="00E01895">
        <w:rPr>
          <w:rFonts w:ascii="Times New Roman" w:hAnsi="Times New Roman"/>
          <w:b/>
        </w:rPr>
        <w:t xml:space="preserve"> nr 1.5 jest rozrysowany układ dachu z oznaczonymi elementami, w tym opaska żwirowa (</w:t>
      </w:r>
      <w:proofErr w:type="spellStart"/>
      <w:r w:rsidRPr="00E01895">
        <w:rPr>
          <w:rFonts w:ascii="Times New Roman" w:hAnsi="Times New Roman"/>
          <w:b/>
        </w:rPr>
        <w:t>ozn</w:t>
      </w:r>
      <w:proofErr w:type="spellEnd"/>
      <w:r w:rsidRPr="00E01895">
        <w:rPr>
          <w:rFonts w:ascii="Times New Roman" w:hAnsi="Times New Roman"/>
          <w:b/>
        </w:rPr>
        <w:t>. kolorem szarym wraz z wymiarami). Detal dotyczący warstw dachowych znajduje się w zał. SCK/PW/A-arch_ZAL_6_detale.</w:t>
      </w:r>
    </w:p>
    <w:p w14:paraId="203C6380" w14:textId="77777777" w:rsidR="00E01895" w:rsidRPr="00E01895" w:rsidRDefault="00E01895" w:rsidP="00E01895">
      <w:pPr>
        <w:pStyle w:val="Akapitzlist"/>
        <w:spacing w:after="0" w:line="240" w:lineRule="auto"/>
        <w:ind w:left="578"/>
        <w:jc w:val="both"/>
        <w:rPr>
          <w:rFonts w:ascii="Times New Roman" w:hAnsi="Times New Roman"/>
          <w:b/>
        </w:rPr>
      </w:pPr>
    </w:p>
    <w:p w14:paraId="71AC3AE3" w14:textId="77777777" w:rsidR="00E01895" w:rsidRPr="00E01895" w:rsidRDefault="00E01895" w:rsidP="00E01895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 w:rsidRPr="00E01895">
        <w:rPr>
          <w:rFonts w:ascii="Times New Roman" w:hAnsi="Times New Roman"/>
        </w:rPr>
        <w:lastRenderedPageBreak/>
        <w:t>Na detalu  DE1.2 daszek oznaczono jako D2 Prosimy o potwierdzenie, że jest to omyłka i chodzi o "daszek zielony" - D3.</w:t>
      </w:r>
    </w:p>
    <w:p w14:paraId="775C01AF" w14:textId="47C1F526" w:rsid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>Odp.: Zamawiający potwierdza, że na detalu DE1.2 daszek oznaczony jako D2 powinien być oznaczony jako D3 - daszek „zielony”.</w:t>
      </w:r>
    </w:p>
    <w:p w14:paraId="76E68FDD" w14:textId="77777777" w:rsidR="00E01895" w:rsidRP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</w:p>
    <w:p w14:paraId="1FB99415" w14:textId="77777777" w:rsidR="00E01895" w:rsidRPr="00E01895" w:rsidRDefault="00E01895" w:rsidP="00E01895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 w:rsidRPr="00E01895">
        <w:rPr>
          <w:rFonts w:ascii="Times New Roman" w:hAnsi="Times New Roman"/>
        </w:rPr>
        <w:t>Czy Zamawiający potwierdza, że odprowadzenie wody z dachu ma się odbywać przez przelewy awaryjne tzw. rzygacze? Nie należy ich uzupełniać rurami spustowymi?</w:t>
      </w:r>
    </w:p>
    <w:p w14:paraId="2D72A6B2" w14:textId="77777777" w:rsidR="00E01895" w:rsidRPr="00E01895" w:rsidRDefault="00E01895" w:rsidP="00E01895">
      <w:pPr>
        <w:pStyle w:val="Akapitzlist"/>
        <w:spacing w:after="0" w:line="240" w:lineRule="auto"/>
        <w:ind w:left="578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 xml:space="preserve">Odp.: Zamawiający informuje, że przelewy awaryjne zaprojektowano tylko na wypadek awarii. Odwodnienie dachu odbywa się poprzez wpusty dachowe i rury spustowe wewnętrzne. </w:t>
      </w:r>
    </w:p>
    <w:p w14:paraId="2271D5EE" w14:textId="77777777" w:rsidR="00E01895" w:rsidRPr="00E01895" w:rsidRDefault="00E01895" w:rsidP="00E01895">
      <w:pPr>
        <w:pStyle w:val="Akapitzlist"/>
        <w:spacing w:after="0" w:line="240" w:lineRule="auto"/>
        <w:ind w:left="578"/>
        <w:jc w:val="both"/>
        <w:rPr>
          <w:rFonts w:ascii="Times New Roman" w:hAnsi="Times New Roman"/>
          <w:b/>
          <w:color w:val="FF0000"/>
        </w:rPr>
      </w:pPr>
    </w:p>
    <w:p w14:paraId="0428C815" w14:textId="77777777" w:rsidR="00E01895" w:rsidRPr="00E01895" w:rsidRDefault="00E01895" w:rsidP="00E01895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 w:rsidRPr="00E01895">
        <w:rPr>
          <w:rFonts w:ascii="Times New Roman" w:hAnsi="Times New Roman"/>
        </w:rPr>
        <w:t xml:space="preserve">Wg zestawienia przegród P0.3 - pomieszczenia techniczne na gruncie należy wykończyć płytkami </w:t>
      </w:r>
      <w:proofErr w:type="spellStart"/>
      <w:r w:rsidRPr="00E01895">
        <w:rPr>
          <w:rFonts w:ascii="Times New Roman" w:hAnsi="Times New Roman"/>
        </w:rPr>
        <w:t>gresowymi</w:t>
      </w:r>
      <w:proofErr w:type="spellEnd"/>
      <w:r w:rsidRPr="00E01895">
        <w:rPr>
          <w:rFonts w:ascii="Times New Roman" w:hAnsi="Times New Roman"/>
        </w:rPr>
        <w:t xml:space="preserve"> 60x60, natomiast wg rzutu parteru posadzek płytki </w:t>
      </w:r>
      <w:proofErr w:type="spellStart"/>
      <w:r w:rsidRPr="00E01895">
        <w:rPr>
          <w:rFonts w:ascii="Times New Roman" w:hAnsi="Times New Roman"/>
        </w:rPr>
        <w:t>gresowe</w:t>
      </w:r>
      <w:proofErr w:type="spellEnd"/>
      <w:r w:rsidRPr="00E01895">
        <w:rPr>
          <w:rFonts w:ascii="Times New Roman" w:hAnsi="Times New Roman"/>
        </w:rPr>
        <w:t xml:space="preserve"> 60x60 oznaczone jako P3 występują tylko w pomieszczeniach WC, a pomieszczenia wodomierza, węzła CO magazynu itp. oznaczone jako P4 - płytki </w:t>
      </w:r>
      <w:proofErr w:type="spellStart"/>
      <w:r w:rsidRPr="00E01895">
        <w:rPr>
          <w:rFonts w:ascii="Times New Roman" w:hAnsi="Times New Roman"/>
        </w:rPr>
        <w:t>gresowe</w:t>
      </w:r>
      <w:proofErr w:type="spellEnd"/>
      <w:r w:rsidRPr="00E01895">
        <w:rPr>
          <w:rFonts w:ascii="Times New Roman" w:hAnsi="Times New Roman"/>
        </w:rPr>
        <w:t xml:space="preserve"> 30x30. Prosimy o wyjaśnienie tej rozbieżności.</w:t>
      </w:r>
    </w:p>
    <w:p w14:paraId="2B907F15" w14:textId="77777777" w:rsidR="00E01895" w:rsidRP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>Odp.: Zamawiający wyjaśnia, że:</w:t>
      </w:r>
    </w:p>
    <w:p w14:paraId="61681DF8" w14:textId="77777777" w:rsidR="00E01895" w:rsidRP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>-Symbole „P0..”, „P1..” itp. z zestawienia warstw ( ZAŁ. 1 do opisu ) – to opis kompletnej przegrody poziomej.</w:t>
      </w:r>
    </w:p>
    <w:p w14:paraId="7252AF06" w14:textId="77777777" w:rsidR="00E01895" w:rsidRP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>-Symbol „P..” z rysunków posadzek ( SCK/PW/A/aw-P1-P3 ) – to oznaczenie wierzchniej warstwy wykończeniowej – posadzki.</w:t>
      </w:r>
    </w:p>
    <w:p w14:paraId="691163A7" w14:textId="062A020E" w:rsid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 xml:space="preserve">- Wymiary i typ płytek </w:t>
      </w:r>
      <w:proofErr w:type="spellStart"/>
      <w:r w:rsidRPr="00E01895">
        <w:rPr>
          <w:rFonts w:ascii="Times New Roman" w:hAnsi="Times New Roman"/>
          <w:b/>
        </w:rPr>
        <w:t>gresowych</w:t>
      </w:r>
      <w:proofErr w:type="spellEnd"/>
      <w:r w:rsidRPr="00E01895">
        <w:rPr>
          <w:rFonts w:ascii="Times New Roman" w:hAnsi="Times New Roman"/>
          <w:b/>
        </w:rPr>
        <w:t xml:space="preserve"> należy przyjąć zgodnie z rysunkami posadzek P1-P3.</w:t>
      </w:r>
    </w:p>
    <w:p w14:paraId="149D94CD" w14:textId="77777777" w:rsidR="00E01895" w:rsidRP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</w:p>
    <w:p w14:paraId="5B28DBDA" w14:textId="77777777" w:rsidR="00E01895" w:rsidRPr="00E01895" w:rsidRDefault="00E01895" w:rsidP="00E01895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 w:rsidRPr="00E01895">
        <w:rPr>
          <w:rFonts w:ascii="Times New Roman" w:hAnsi="Times New Roman"/>
        </w:rPr>
        <w:t xml:space="preserve">Czy Zamawiający potwierdza, że posadzkę pod wycieraczkami wejściowymi należy wykończyć tak jak klatkę schodową, tj. płytki </w:t>
      </w:r>
      <w:proofErr w:type="spellStart"/>
      <w:r w:rsidRPr="00E01895">
        <w:rPr>
          <w:rFonts w:ascii="Times New Roman" w:hAnsi="Times New Roman"/>
        </w:rPr>
        <w:t>gresowe</w:t>
      </w:r>
      <w:proofErr w:type="spellEnd"/>
      <w:r w:rsidRPr="00E01895">
        <w:rPr>
          <w:rFonts w:ascii="Times New Roman" w:hAnsi="Times New Roman"/>
        </w:rPr>
        <w:t xml:space="preserve"> 30x30 rektyfikowane?</w:t>
      </w:r>
    </w:p>
    <w:p w14:paraId="49872066" w14:textId="7C623B69" w:rsid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 xml:space="preserve">Odp.: Zamawiający potwierdza, że posadzkę pod wycieraczkami wejściowymi należy wykończyć tak jak klatkę schodową, tj. płytki </w:t>
      </w:r>
      <w:proofErr w:type="spellStart"/>
      <w:r w:rsidRPr="00E01895">
        <w:rPr>
          <w:rFonts w:ascii="Times New Roman" w:hAnsi="Times New Roman"/>
          <w:b/>
        </w:rPr>
        <w:t>gresowe</w:t>
      </w:r>
      <w:proofErr w:type="spellEnd"/>
      <w:r w:rsidRPr="00E01895">
        <w:rPr>
          <w:rFonts w:ascii="Times New Roman" w:hAnsi="Times New Roman"/>
          <w:b/>
        </w:rPr>
        <w:t xml:space="preserve"> 30x30 rektyfikowane</w:t>
      </w:r>
    </w:p>
    <w:p w14:paraId="5F8E1B29" w14:textId="77777777" w:rsidR="00E01895" w:rsidRP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</w:p>
    <w:p w14:paraId="5FF2B99A" w14:textId="77777777" w:rsidR="00E01895" w:rsidRPr="00E01895" w:rsidRDefault="00E01895" w:rsidP="00E01895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 w:rsidRPr="00E01895">
        <w:rPr>
          <w:rFonts w:ascii="Times New Roman" w:hAnsi="Times New Roman"/>
        </w:rPr>
        <w:t>Na rzucie SCK_PW_A_aw-P1 na szczególe wykończenia posadzki klatki schodowej nie zaznaczono płytek na ostatnim biegu. Prosimy o wyjaśnienie, czy ostatni bieg również należy wykończyć płytkami?</w:t>
      </w:r>
    </w:p>
    <w:p w14:paraId="7DC72CE5" w14:textId="29F30FC7" w:rsidR="00E01895" w:rsidRDefault="00E0189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  <w:r w:rsidRPr="00E01895">
        <w:rPr>
          <w:rFonts w:ascii="Times New Roman" w:hAnsi="Times New Roman"/>
          <w:b/>
        </w:rPr>
        <w:t xml:space="preserve">Odp.: Zamawiający potwierdza, że ostatni bieg klatki schodowej wewnętrznej należy wykończyć płytkami. Na przekroju zawartym na rysunku SCK_PW_A_aw-P1 oraz na rzucie klatki schodowej poz. +8.05 zawartym na rys. SCK_PW_A_aw-P3 oznaczono wykończenie ostatniego biegu i spocznika wewnętrznego. </w:t>
      </w:r>
    </w:p>
    <w:p w14:paraId="6CB1183C" w14:textId="77777777" w:rsidR="00D06925" w:rsidRPr="00E01895" w:rsidRDefault="00D06925" w:rsidP="00E01895">
      <w:pPr>
        <w:pStyle w:val="Akapitzlist"/>
        <w:spacing w:after="0" w:line="240" w:lineRule="auto"/>
        <w:ind w:left="579"/>
        <w:jc w:val="both"/>
        <w:rPr>
          <w:rFonts w:ascii="Times New Roman" w:hAnsi="Times New Roman"/>
          <w:b/>
        </w:rPr>
      </w:pPr>
    </w:p>
    <w:p w14:paraId="13E2C85B" w14:textId="77777777" w:rsidR="00D06925" w:rsidRPr="00D06925" w:rsidRDefault="00D06925" w:rsidP="00D06925">
      <w:pPr>
        <w:pStyle w:val="NormalnyWeb"/>
        <w:numPr>
          <w:ilvl w:val="0"/>
          <w:numId w:val="8"/>
        </w:numPr>
        <w:spacing w:before="0" w:beforeAutospacing="0" w:after="0" w:afterAutospacing="0"/>
        <w:jc w:val="both"/>
        <w:rPr>
          <w:bCs/>
          <w:sz w:val="22"/>
          <w:szCs w:val="22"/>
          <w:lang w:eastAsia="en-US"/>
        </w:rPr>
      </w:pPr>
      <w:r w:rsidRPr="00D06925">
        <w:rPr>
          <w:bCs/>
          <w:sz w:val="22"/>
          <w:szCs w:val="22"/>
          <w:lang w:eastAsia="en-US"/>
        </w:rPr>
        <w:t>Prosimy o potwierdzenie, czy aparaty grzewcze VR Mini w ilości 6 szt. podlegają wycenie w tym postępowaniu przetargowym, brak pozycji w przedmiarze?</w:t>
      </w:r>
    </w:p>
    <w:p w14:paraId="7E2D1203" w14:textId="60FBB8EB" w:rsidR="00D06925" w:rsidRDefault="00D06925" w:rsidP="00D06925">
      <w:pPr>
        <w:pStyle w:val="NormalnyWeb"/>
        <w:spacing w:before="0" w:beforeAutospacing="0" w:after="0" w:afterAutospacing="0"/>
        <w:ind w:left="284"/>
        <w:jc w:val="both"/>
        <w:rPr>
          <w:b/>
          <w:sz w:val="22"/>
          <w:szCs w:val="22"/>
        </w:rPr>
      </w:pPr>
      <w:r w:rsidRPr="00D06925">
        <w:rPr>
          <w:b/>
          <w:sz w:val="22"/>
          <w:szCs w:val="22"/>
        </w:rPr>
        <w:t xml:space="preserve">Odp.: Zamawiający potwierdza konieczność wyceny 6 szt. aparatów grzewczych VR mini zgodnie z dokumentacją wykonawczą.  Jednocześnie Zamawiający przypomina, że przedmiar został załączony jedynie jako materiał pomocniczy. </w:t>
      </w:r>
    </w:p>
    <w:p w14:paraId="33F20AC7" w14:textId="77777777" w:rsidR="00D06925" w:rsidRPr="00D06925" w:rsidRDefault="00D06925" w:rsidP="00D06925">
      <w:pPr>
        <w:pStyle w:val="NormalnyWeb"/>
        <w:spacing w:before="0" w:beforeAutospacing="0" w:after="0" w:afterAutospacing="0"/>
        <w:ind w:left="284"/>
        <w:jc w:val="both"/>
        <w:rPr>
          <w:bCs/>
          <w:sz w:val="22"/>
          <w:szCs w:val="22"/>
          <w:lang w:eastAsia="en-US"/>
        </w:rPr>
      </w:pPr>
    </w:p>
    <w:p w14:paraId="2218FDD2" w14:textId="77777777" w:rsidR="00D06925" w:rsidRPr="00D06925" w:rsidRDefault="00D06925" w:rsidP="00D06925">
      <w:pPr>
        <w:pStyle w:val="NormalnyWeb"/>
        <w:numPr>
          <w:ilvl w:val="0"/>
          <w:numId w:val="8"/>
        </w:numPr>
        <w:spacing w:before="0" w:beforeAutospacing="0" w:after="0" w:afterAutospacing="0"/>
        <w:jc w:val="both"/>
        <w:rPr>
          <w:bCs/>
          <w:sz w:val="22"/>
          <w:szCs w:val="22"/>
          <w:lang w:eastAsia="en-US"/>
        </w:rPr>
      </w:pPr>
      <w:r w:rsidRPr="00D06925">
        <w:rPr>
          <w:bCs/>
          <w:sz w:val="22"/>
          <w:szCs w:val="22"/>
          <w:lang w:eastAsia="en-US"/>
        </w:rPr>
        <w:t xml:space="preserve">W związku z prowadzeniem prac po trasie istniejącej sieci ciepłowniczej prosimy o doprecyzowanie czy stare rurociągi pozostają w wykopie, czy też Wykonawca jest zobligowany do usunięcia istniejących rurociągów i przekazania ich Inwestorowi? </w:t>
      </w:r>
    </w:p>
    <w:p w14:paraId="33CE172A" w14:textId="77777777" w:rsidR="00D06925" w:rsidRPr="00D06925" w:rsidRDefault="00D06925" w:rsidP="00D06925">
      <w:pPr>
        <w:pStyle w:val="NormalnyWeb"/>
        <w:spacing w:before="0" w:beforeAutospacing="0" w:after="0" w:afterAutospacing="0"/>
        <w:ind w:left="284"/>
        <w:jc w:val="both"/>
        <w:rPr>
          <w:b/>
          <w:bCs/>
          <w:sz w:val="22"/>
          <w:szCs w:val="22"/>
          <w:lang w:eastAsia="en-US"/>
        </w:rPr>
      </w:pPr>
      <w:r w:rsidRPr="00D06925">
        <w:rPr>
          <w:b/>
          <w:bCs/>
          <w:sz w:val="22"/>
          <w:szCs w:val="22"/>
          <w:lang w:eastAsia="en-US"/>
        </w:rPr>
        <w:t>Odp.: Zamawiający informuje, że stare rurociągi sieci ciepłowniczej, podlegające wymianie, należy usunąć z wykopu. Wykonawca z elementami tej sieci nienadającymi się do złomowania będzie musiał postępować zgodnie z Ustawą o odpadach, a z elementami nadającymi się do złomowania musi postępować zgodnie z zapisami SWZ i umowy.</w:t>
      </w:r>
    </w:p>
    <w:p w14:paraId="454693C7" w14:textId="77777777" w:rsidR="00E01895" w:rsidRPr="00E01895" w:rsidRDefault="00E01895" w:rsidP="00E01895">
      <w:pPr>
        <w:rPr>
          <w:sz w:val="22"/>
          <w:szCs w:val="22"/>
        </w:rPr>
      </w:pPr>
    </w:p>
    <w:sectPr w:rsidR="00E01895" w:rsidRPr="00E0189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A2A1A" w14:textId="77777777" w:rsidR="00714282" w:rsidRDefault="00714282">
      <w:r>
        <w:separator/>
      </w:r>
    </w:p>
  </w:endnote>
  <w:endnote w:type="continuationSeparator" w:id="0">
    <w:p w14:paraId="6786C926" w14:textId="77777777" w:rsidR="00714282" w:rsidRDefault="00714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47FF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8E173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DB47C" w14:textId="77777777" w:rsidR="006D4AB3" w:rsidRDefault="00A7670A">
    <w:pPr>
      <w:pStyle w:val="Stopka"/>
      <w:tabs>
        <w:tab w:val="clear" w:pos="4536"/>
      </w:tabs>
      <w:jc w:val="center"/>
    </w:pPr>
    <w:r>
      <w:rPr>
        <w:noProof/>
      </w:rPr>
      <w:pict w14:anchorId="62B96D8F">
        <v:line id="_x0000_s2049" style="position:absolute;left:0;text-align:left;z-index:251657728" from="-3.85pt,8.75pt" to="455.15pt,8.75pt"/>
      </w:pict>
    </w:r>
  </w:p>
  <w:p w14:paraId="00C1EBB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A825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67557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3478F5A" w14:textId="77777777" w:rsidR="006D4AB3" w:rsidRDefault="006D4AB3">
    <w:pPr>
      <w:pStyle w:val="Stopka"/>
      <w:tabs>
        <w:tab w:val="clear" w:pos="4536"/>
        <w:tab w:val="left" w:pos="6237"/>
      </w:tabs>
    </w:pPr>
  </w:p>
  <w:p w14:paraId="2B533B9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648D7" w14:textId="77777777" w:rsidR="00714282" w:rsidRDefault="00714282">
      <w:r>
        <w:separator/>
      </w:r>
    </w:p>
  </w:footnote>
  <w:footnote w:type="continuationSeparator" w:id="0">
    <w:p w14:paraId="4361E270" w14:textId="77777777" w:rsidR="00714282" w:rsidRDefault="007142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B2A69" w14:textId="77777777" w:rsidR="00C459F0" w:rsidRDefault="00C459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0A1F1" w14:textId="77777777" w:rsidR="00C459F0" w:rsidRDefault="00C459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CA1EA" w14:textId="77777777" w:rsidR="00C459F0" w:rsidRDefault="00C459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A0AE2"/>
    <w:multiLevelType w:val="hybridMultilevel"/>
    <w:tmpl w:val="21040912"/>
    <w:lvl w:ilvl="0" w:tplc="0415000F">
      <w:start w:val="1"/>
      <w:numFmt w:val="decimal"/>
      <w:lvlText w:val="%1."/>
      <w:lvlJc w:val="left"/>
      <w:pPr>
        <w:ind w:left="579" w:hanging="360"/>
      </w:pPr>
    </w:lvl>
    <w:lvl w:ilvl="1" w:tplc="04150019">
      <w:start w:val="1"/>
      <w:numFmt w:val="lowerLetter"/>
      <w:lvlText w:val="%2."/>
      <w:lvlJc w:val="left"/>
      <w:pPr>
        <w:ind w:left="1299" w:hanging="360"/>
      </w:pPr>
    </w:lvl>
    <w:lvl w:ilvl="2" w:tplc="0415001B">
      <w:start w:val="1"/>
      <w:numFmt w:val="lowerRoman"/>
      <w:lvlText w:val="%3."/>
      <w:lvlJc w:val="right"/>
      <w:pPr>
        <w:ind w:left="2019" w:hanging="180"/>
      </w:pPr>
    </w:lvl>
    <w:lvl w:ilvl="3" w:tplc="0415000F">
      <w:start w:val="1"/>
      <w:numFmt w:val="decimal"/>
      <w:lvlText w:val="%4."/>
      <w:lvlJc w:val="left"/>
      <w:pPr>
        <w:ind w:left="2739" w:hanging="360"/>
      </w:pPr>
    </w:lvl>
    <w:lvl w:ilvl="4" w:tplc="04150019">
      <w:start w:val="1"/>
      <w:numFmt w:val="lowerLetter"/>
      <w:lvlText w:val="%5."/>
      <w:lvlJc w:val="left"/>
      <w:pPr>
        <w:ind w:left="3459" w:hanging="360"/>
      </w:pPr>
    </w:lvl>
    <w:lvl w:ilvl="5" w:tplc="0415001B">
      <w:start w:val="1"/>
      <w:numFmt w:val="lowerRoman"/>
      <w:lvlText w:val="%6."/>
      <w:lvlJc w:val="right"/>
      <w:pPr>
        <w:ind w:left="4179" w:hanging="180"/>
      </w:pPr>
    </w:lvl>
    <w:lvl w:ilvl="6" w:tplc="0415000F">
      <w:start w:val="1"/>
      <w:numFmt w:val="decimal"/>
      <w:lvlText w:val="%7."/>
      <w:lvlJc w:val="left"/>
      <w:pPr>
        <w:ind w:left="4899" w:hanging="360"/>
      </w:pPr>
    </w:lvl>
    <w:lvl w:ilvl="7" w:tplc="04150019">
      <w:start w:val="1"/>
      <w:numFmt w:val="lowerLetter"/>
      <w:lvlText w:val="%8."/>
      <w:lvlJc w:val="left"/>
      <w:pPr>
        <w:ind w:left="5619" w:hanging="360"/>
      </w:pPr>
    </w:lvl>
    <w:lvl w:ilvl="8" w:tplc="0415001B">
      <w:start w:val="1"/>
      <w:numFmt w:val="lowerRoman"/>
      <w:lvlText w:val="%9."/>
      <w:lvlJc w:val="right"/>
      <w:pPr>
        <w:ind w:left="6339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F0B0D2B"/>
    <w:multiLevelType w:val="hybridMultilevel"/>
    <w:tmpl w:val="734477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4282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4282"/>
    <w:rsid w:val="007D7198"/>
    <w:rsid w:val="00870F9F"/>
    <w:rsid w:val="008804B6"/>
    <w:rsid w:val="00897AB0"/>
    <w:rsid w:val="008A3553"/>
    <w:rsid w:val="00A7670A"/>
    <w:rsid w:val="00A905AC"/>
    <w:rsid w:val="00BA6584"/>
    <w:rsid w:val="00BE7BFD"/>
    <w:rsid w:val="00C370F2"/>
    <w:rsid w:val="00C44EEC"/>
    <w:rsid w:val="00C459F0"/>
    <w:rsid w:val="00CD4792"/>
    <w:rsid w:val="00D06925"/>
    <w:rsid w:val="00D22FFA"/>
    <w:rsid w:val="00D8461B"/>
    <w:rsid w:val="00D915F2"/>
    <w:rsid w:val="00DF32E8"/>
    <w:rsid w:val="00DF53CA"/>
    <w:rsid w:val="00E01895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49083D"/>
  <w15:chartTrackingRefBased/>
  <w15:docId w15:val="{27CBD381-4E91-45E3-A8A6-7AC24C6D9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0189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D06925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1570</Words>
  <Characters>10296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2021-09-21T11:50:00Z</cp:lastPrinted>
  <dcterms:created xsi:type="dcterms:W3CDTF">2021-09-21T11:50:00Z</dcterms:created>
  <dcterms:modified xsi:type="dcterms:W3CDTF">2021-09-21T11:50:00Z</dcterms:modified>
</cp:coreProperties>
</file>