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A0F3CF" w14:textId="77777777" w:rsidR="006A5DF1" w:rsidRDefault="00A67D4E" w:rsidP="000A1C45">
      <w:pPr>
        <w:jc w:val="right"/>
        <w:rPr>
          <w:sz w:val="22"/>
          <w:szCs w:val="22"/>
        </w:rPr>
      </w:pPr>
      <w:r w:rsidRPr="00A67D4E">
        <w:rPr>
          <w:sz w:val="22"/>
          <w:szCs w:val="22"/>
        </w:rPr>
        <w:t>Poznań</w:t>
      </w:r>
      <w:r w:rsidR="006A5DF1" w:rsidRPr="00D91931">
        <w:rPr>
          <w:sz w:val="22"/>
          <w:szCs w:val="22"/>
        </w:rPr>
        <w:t xml:space="preserve"> dnia: </w:t>
      </w:r>
      <w:r w:rsidRPr="00A67D4E">
        <w:rPr>
          <w:sz w:val="22"/>
          <w:szCs w:val="22"/>
        </w:rPr>
        <w:t>2021-09-13</w:t>
      </w:r>
    </w:p>
    <w:p w14:paraId="5C219869" w14:textId="77777777" w:rsidR="00A67D4E" w:rsidRPr="00A67D4E" w:rsidRDefault="00A67D4E" w:rsidP="000A1C45">
      <w:pPr>
        <w:rPr>
          <w:b/>
          <w:bCs/>
          <w:sz w:val="22"/>
          <w:szCs w:val="22"/>
        </w:rPr>
      </w:pPr>
      <w:r w:rsidRPr="00A67D4E">
        <w:rPr>
          <w:b/>
          <w:bCs/>
          <w:sz w:val="22"/>
          <w:szCs w:val="22"/>
        </w:rPr>
        <w:t>Szpital Wojewódzki w Poznaniu</w:t>
      </w:r>
    </w:p>
    <w:p w14:paraId="0FE0CE10" w14:textId="77777777" w:rsidR="006A5DF1" w:rsidRPr="00D91931" w:rsidRDefault="00A67D4E" w:rsidP="000A1C45">
      <w:pPr>
        <w:rPr>
          <w:b/>
          <w:bCs/>
          <w:sz w:val="22"/>
          <w:szCs w:val="22"/>
        </w:rPr>
      </w:pPr>
      <w:r w:rsidRPr="00A67D4E">
        <w:rPr>
          <w:b/>
          <w:bCs/>
          <w:sz w:val="22"/>
          <w:szCs w:val="22"/>
        </w:rPr>
        <w:t>Dział Zamówień Publicznych</w:t>
      </w:r>
    </w:p>
    <w:p w14:paraId="3E4DEE17" w14:textId="77777777" w:rsidR="006A5DF1" w:rsidRPr="00BD5546" w:rsidRDefault="00A67D4E" w:rsidP="000A1C45">
      <w:pPr>
        <w:rPr>
          <w:sz w:val="22"/>
          <w:szCs w:val="22"/>
        </w:rPr>
      </w:pPr>
      <w:r w:rsidRPr="00A67D4E">
        <w:rPr>
          <w:sz w:val="22"/>
          <w:szCs w:val="22"/>
        </w:rPr>
        <w:t>Juraszów</w:t>
      </w:r>
      <w:r w:rsidR="006A5DF1" w:rsidRPr="00BD5546">
        <w:rPr>
          <w:sz w:val="22"/>
          <w:szCs w:val="22"/>
        </w:rPr>
        <w:t xml:space="preserve"> </w:t>
      </w:r>
      <w:r w:rsidRPr="00A67D4E">
        <w:rPr>
          <w:sz w:val="22"/>
          <w:szCs w:val="22"/>
        </w:rPr>
        <w:t>7/19</w:t>
      </w:r>
    </w:p>
    <w:p w14:paraId="4EB3BDA0" w14:textId="77777777" w:rsidR="006A5DF1" w:rsidRPr="00BD5546" w:rsidRDefault="00A67D4E" w:rsidP="000A1C45">
      <w:pPr>
        <w:rPr>
          <w:sz w:val="22"/>
          <w:szCs w:val="22"/>
        </w:rPr>
      </w:pPr>
      <w:r w:rsidRPr="00A67D4E">
        <w:rPr>
          <w:sz w:val="22"/>
          <w:szCs w:val="22"/>
        </w:rPr>
        <w:t>60-479</w:t>
      </w:r>
      <w:r w:rsidR="006A5DF1" w:rsidRPr="00BD5546">
        <w:rPr>
          <w:sz w:val="22"/>
          <w:szCs w:val="22"/>
        </w:rPr>
        <w:t xml:space="preserve"> </w:t>
      </w:r>
      <w:r w:rsidRPr="00A67D4E">
        <w:rPr>
          <w:sz w:val="22"/>
          <w:szCs w:val="22"/>
        </w:rPr>
        <w:t>Poznań</w:t>
      </w:r>
    </w:p>
    <w:p w14:paraId="3F7B1F78" w14:textId="77777777" w:rsidR="006A5DF1" w:rsidRPr="00D91931" w:rsidRDefault="006A5DF1" w:rsidP="000A1C4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71730F4A" w14:textId="77777777" w:rsidR="006A5DF1" w:rsidRPr="00D91931" w:rsidRDefault="006A5DF1" w:rsidP="000A1C45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61E7BC6" w14:textId="77777777" w:rsidR="006A5DF1" w:rsidRPr="00D91931" w:rsidRDefault="006A5DF1" w:rsidP="000A1C45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3A7F385E" w14:textId="77777777" w:rsidR="006D4AB3" w:rsidRPr="006A5DF1" w:rsidRDefault="006D4AB3" w:rsidP="000A1C45">
      <w:pPr>
        <w:pStyle w:val="Nagwek"/>
        <w:tabs>
          <w:tab w:val="clear" w:pos="4536"/>
        </w:tabs>
        <w:rPr>
          <w:sz w:val="22"/>
          <w:szCs w:val="22"/>
        </w:rPr>
      </w:pPr>
    </w:p>
    <w:p w14:paraId="3DA23508" w14:textId="77777777" w:rsidR="006D4AB3" w:rsidRPr="006A5DF1" w:rsidRDefault="006D4AB3" w:rsidP="000A1C4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2D9474E" w14:textId="77777777" w:rsidR="006D4AB3" w:rsidRPr="006A5DF1" w:rsidRDefault="006D4AB3" w:rsidP="000A1C45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3491352E" w14:textId="67930D53" w:rsidR="00632C3C" w:rsidRDefault="00E21B49" w:rsidP="000A1C45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14:paraId="0F731D12" w14:textId="77777777" w:rsidR="000A1C45" w:rsidRPr="000A1C45" w:rsidRDefault="000A1C45" w:rsidP="000A1C45"/>
    <w:p w14:paraId="41B2083E" w14:textId="58D9C11F" w:rsidR="006D4AB3" w:rsidRDefault="00632C3C" w:rsidP="000A1C45">
      <w:pPr>
        <w:jc w:val="both"/>
        <w:rPr>
          <w:b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67D4E" w:rsidRPr="00A67D4E">
        <w:rPr>
          <w:sz w:val="22"/>
          <w:szCs w:val="22"/>
        </w:rPr>
        <w:t>podstawowy</w:t>
      </w:r>
      <w:r w:rsidR="000A1C45">
        <w:rPr>
          <w:sz w:val="22"/>
          <w:szCs w:val="22"/>
        </w:rPr>
        <w:t>m</w:t>
      </w:r>
      <w:r w:rsidR="00A67D4E" w:rsidRPr="00A67D4E">
        <w:rPr>
          <w:sz w:val="22"/>
          <w:szCs w:val="22"/>
        </w:rPr>
        <w:t xml:space="preserve"> bez negocjacji - art. 275 pkt. 1 ustawy Pzp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A67D4E" w:rsidRPr="00A67D4E">
        <w:rPr>
          <w:b/>
          <w:bCs/>
          <w:sz w:val="22"/>
          <w:szCs w:val="22"/>
        </w:rPr>
        <w:t>Modernizacja dwóch sal porodowych i sali zabiegowej na Oddziale Położniczo-Ginekologicznym z Pododdziałem Porodowym w Szpitalu Wojewódzkim w Poznaniu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A67D4E" w:rsidRPr="00A67D4E">
        <w:rPr>
          <w:b/>
          <w:sz w:val="22"/>
          <w:szCs w:val="22"/>
        </w:rPr>
        <w:t>SZW/DZP/52/2021</w:t>
      </w:r>
      <w:r w:rsidRPr="006A5DF1">
        <w:rPr>
          <w:b/>
          <w:sz w:val="22"/>
          <w:szCs w:val="22"/>
        </w:rPr>
        <w:t>.</w:t>
      </w:r>
    </w:p>
    <w:p w14:paraId="34D2B67A" w14:textId="77777777" w:rsidR="000A1C45" w:rsidRPr="006A5DF1" w:rsidRDefault="000A1C45" w:rsidP="000A1C45">
      <w:pPr>
        <w:jc w:val="both"/>
        <w:rPr>
          <w:sz w:val="22"/>
          <w:szCs w:val="22"/>
        </w:rPr>
      </w:pPr>
    </w:p>
    <w:p w14:paraId="375C46E6" w14:textId="529ADF7B" w:rsidR="0012774F" w:rsidRPr="006A5DF1" w:rsidRDefault="00520165" w:rsidP="000A1C45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A67D4E" w:rsidRPr="00A67D4E">
        <w:rPr>
          <w:b/>
          <w:sz w:val="22"/>
          <w:szCs w:val="22"/>
        </w:rPr>
        <w:t>Szpital Wojewódzki w Poznaniu</w:t>
      </w:r>
      <w:r w:rsidR="000A1C45">
        <w:rPr>
          <w:b/>
          <w:sz w:val="22"/>
          <w:szCs w:val="22"/>
        </w:rPr>
        <w:t xml:space="preserve">, </w:t>
      </w:r>
      <w:r w:rsidR="00A67D4E" w:rsidRPr="00A67D4E">
        <w:rPr>
          <w:b/>
          <w:sz w:val="22"/>
          <w:szCs w:val="22"/>
        </w:rPr>
        <w:t>Dział Zamówień Publicznych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A67D4E" w:rsidRPr="00A67D4E">
        <w:rPr>
          <w:sz w:val="22"/>
          <w:szCs w:val="22"/>
        </w:rPr>
        <w:t>(t.j. Dz.U. z 2021r. poz. 1129)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A67D4E" w:rsidRPr="006A5DF1" w14:paraId="447A3486" w14:textId="77777777" w:rsidTr="003C487C">
        <w:tc>
          <w:tcPr>
            <w:tcW w:w="9356" w:type="dxa"/>
            <w:shd w:val="clear" w:color="auto" w:fill="auto"/>
          </w:tcPr>
          <w:p w14:paraId="2F419025" w14:textId="77777777" w:rsidR="000A1C45" w:rsidRDefault="000A1C45" w:rsidP="000A1C45">
            <w:pPr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</w:p>
          <w:p w14:paraId="0A01020E" w14:textId="4886FE1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1.</w:t>
            </w:r>
            <w:r w:rsidRPr="00A67D4E">
              <w:rPr>
                <w:sz w:val="22"/>
                <w:szCs w:val="22"/>
              </w:rPr>
              <w:tab/>
              <w:t>Proszę o wyjaśnienie jaki zakres prac elektrycznych należy wycenić w punktach 78, 129 i 190 przedmiaru prac. Odpowiedź: Wyłącznie prace w obrębie nowych łazienek, oraz odtworzeniowe wynikające z prac rozbiórkowych.</w:t>
            </w:r>
          </w:p>
          <w:p w14:paraId="63B894A5" w14:textId="59BEF813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2.</w:t>
            </w:r>
            <w:r w:rsidRPr="00A67D4E">
              <w:rPr>
                <w:sz w:val="22"/>
                <w:szCs w:val="22"/>
              </w:rPr>
              <w:tab/>
              <w:t>Proszę o wyjaśnienie jakiego typu urządzenie należy wycenić w pozycji 79, 130,191. Firma Bender specjalizuje się w produkcji urządzeń do kontroli zasilania w szpitalach a nie urządzeń podtrzymujących życie. Odpowiedź: Zgodnie z rysunkami branży el</w:t>
            </w:r>
            <w:r w:rsidR="000A1C45">
              <w:rPr>
                <w:sz w:val="22"/>
                <w:szCs w:val="22"/>
              </w:rPr>
              <w:t>ektrycznej</w:t>
            </w:r>
            <w:r w:rsidRPr="00A67D4E">
              <w:rPr>
                <w:sz w:val="22"/>
                <w:szCs w:val="22"/>
              </w:rPr>
              <w:t xml:space="preserve"> załączonymi do dokumentacji przetargowej.</w:t>
            </w:r>
          </w:p>
          <w:p w14:paraId="3B2B7BAC" w14:textId="58F330DE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3.</w:t>
            </w:r>
            <w:r w:rsidRPr="00A67D4E">
              <w:rPr>
                <w:sz w:val="22"/>
                <w:szCs w:val="22"/>
              </w:rPr>
              <w:tab/>
              <w:t xml:space="preserve">Proszę o wskazanie parametrów technicznych urządzenia </w:t>
            </w:r>
            <w:proofErr w:type="spellStart"/>
            <w:r w:rsidRPr="00A67D4E">
              <w:rPr>
                <w:sz w:val="22"/>
                <w:szCs w:val="22"/>
              </w:rPr>
              <w:t>prod</w:t>
            </w:r>
            <w:proofErr w:type="spellEnd"/>
            <w:r w:rsidRPr="00A67D4E">
              <w:rPr>
                <w:sz w:val="22"/>
                <w:szCs w:val="22"/>
              </w:rPr>
              <w:t xml:space="preserve">. Bender (model, typ, wielkość transformatorów separacyjnych, ilość kaset sygnalizacyjnych, itp.). Odpowiedź: </w:t>
            </w:r>
            <w:r w:rsidR="00876577" w:rsidRPr="00A67D4E">
              <w:rPr>
                <w:sz w:val="22"/>
                <w:szCs w:val="22"/>
              </w:rPr>
              <w:t>Zgodnie z rysunkami branży el</w:t>
            </w:r>
            <w:r w:rsidR="00876577">
              <w:rPr>
                <w:sz w:val="22"/>
                <w:szCs w:val="22"/>
              </w:rPr>
              <w:t>ektrycznej</w:t>
            </w:r>
            <w:r w:rsidR="00876577" w:rsidRPr="00A67D4E">
              <w:rPr>
                <w:sz w:val="22"/>
                <w:szCs w:val="22"/>
              </w:rPr>
              <w:t xml:space="preserve"> załączonymi do dokumentacji przetargowej.</w:t>
            </w:r>
          </w:p>
          <w:p w14:paraId="0E344762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4.</w:t>
            </w:r>
            <w:r w:rsidRPr="00A67D4E">
              <w:rPr>
                <w:sz w:val="22"/>
                <w:szCs w:val="22"/>
              </w:rPr>
              <w:tab/>
              <w:t>Proszę o wyjaśnienie jakiego typu panel ścienny należy wycenić w pozycji 83, 134, 195 przedmiaru prac. Odpowiedź:  Nie przewidujemy wymiany instalacji gazów medycznych oraz paneli.</w:t>
            </w:r>
          </w:p>
          <w:p w14:paraId="06A34289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5.</w:t>
            </w:r>
            <w:r w:rsidRPr="00A67D4E">
              <w:rPr>
                <w:sz w:val="22"/>
                <w:szCs w:val="22"/>
              </w:rPr>
              <w:tab/>
              <w:t xml:space="preserve">Proszę o wskazanie parametrów technicznych opraw oświetleniowych (model, typ, natężenie oświetlenia). Odpowiedź: Należy wykonać obliczenia i dobrać oprawy zgodnie z obowiązującymi przepisami dla sal zabiegowych. </w:t>
            </w:r>
          </w:p>
          <w:p w14:paraId="403C43A2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6.</w:t>
            </w:r>
            <w:r w:rsidRPr="00A67D4E">
              <w:rPr>
                <w:sz w:val="22"/>
                <w:szCs w:val="22"/>
              </w:rPr>
              <w:tab/>
              <w:t xml:space="preserve">Proszę o wskazanie parametrów technicznych lampy zabiegowej dla pomieszczenia zabiegowego i sal porodowych. Odpowiedź: Przedmiotem zamówienia jest wykonanie zasilania elektrycznego i montaż </w:t>
            </w:r>
            <w:proofErr w:type="spellStart"/>
            <w:r w:rsidRPr="00A67D4E">
              <w:rPr>
                <w:sz w:val="22"/>
                <w:szCs w:val="22"/>
              </w:rPr>
              <w:t>zawiesia</w:t>
            </w:r>
            <w:proofErr w:type="spellEnd"/>
            <w:r w:rsidRPr="00A67D4E">
              <w:rPr>
                <w:sz w:val="22"/>
                <w:szCs w:val="22"/>
              </w:rPr>
              <w:t>.</w:t>
            </w:r>
          </w:p>
          <w:p w14:paraId="62FB6ABA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7.</w:t>
            </w:r>
            <w:r w:rsidRPr="00A67D4E">
              <w:rPr>
                <w:sz w:val="22"/>
                <w:szCs w:val="22"/>
              </w:rPr>
              <w:tab/>
              <w:t>Proszę o wyjaśnienie jaki zakres prac należy uwzględnić w pozycji 86, 137, 198 pozycji przedmiaru (panel ścienny). Odpowiedź: Panelu ściennego nie wykonujemy.</w:t>
            </w:r>
          </w:p>
          <w:p w14:paraId="623A4958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8.</w:t>
            </w:r>
            <w:r w:rsidRPr="00A67D4E">
              <w:rPr>
                <w:sz w:val="22"/>
                <w:szCs w:val="22"/>
              </w:rPr>
              <w:tab/>
              <w:t>Przedmiar prac nie uwzględnia montażu systemu przywoławczego w salach porodowych - proszę o potwierdzenie, że montaż systemu przywoławczego jest poza zakresem prac. Odpowiedź: Montaż systemu przywoławczego jest poza zakresem prac.</w:t>
            </w:r>
          </w:p>
          <w:p w14:paraId="711CA4C2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9.</w:t>
            </w:r>
            <w:r w:rsidRPr="00A67D4E">
              <w:rPr>
                <w:sz w:val="22"/>
                <w:szCs w:val="22"/>
              </w:rPr>
              <w:tab/>
              <w:t>Na rysunkach A.01 i A.02 wrysowano zestawy PEL które nie zostały uwzględnione w przedmiarze - proszę o informację czy ich montaż wchodzi w zakres prac. Odpowiedź: Wrysowane zestawy PEL wchodzą w zakres prac.</w:t>
            </w:r>
          </w:p>
          <w:p w14:paraId="72E9A6FA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10.</w:t>
            </w:r>
            <w:r w:rsidRPr="00A67D4E">
              <w:rPr>
                <w:sz w:val="22"/>
                <w:szCs w:val="22"/>
              </w:rPr>
              <w:tab/>
              <w:t>Ilość gniazd 230V które należy zainstalować jest inna w przedmiarze niż na rysunkach. Proszę o informację jaką ilość należy przyjąć w ofercie. Odpowiedź: Tak jak w projekcie.</w:t>
            </w:r>
          </w:p>
          <w:p w14:paraId="08B7B272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11.</w:t>
            </w:r>
            <w:r w:rsidRPr="00A67D4E">
              <w:rPr>
                <w:sz w:val="22"/>
                <w:szCs w:val="22"/>
              </w:rPr>
              <w:tab/>
              <w:t>Czy zamawiający potwierdza że mają być zamontowane baterie termostatyczne, znacznie podnoszący wartość inwestycji, a niestosowane w obiektach służby zdrowia. Odpowiedź: Zamawiający nie potwierdza. Należy dostarczyć baterie tradycyjne- łokciowe.</w:t>
            </w:r>
          </w:p>
          <w:p w14:paraId="0A456901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12.</w:t>
            </w:r>
            <w:r w:rsidRPr="00A67D4E">
              <w:rPr>
                <w:sz w:val="22"/>
                <w:szCs w:val="22"/>
              </w:rPr>
              <w:tab/>
              <w:t xml:space="preserve">Proszę o informację jakie pomieszczenia znajdują się pod salami ponieważ w łazienkach </w:t>
            </w:r>
            <w:r w:rsidRPr="00A67D4E">
              <w:rPr>
                <w:sz w:val="22"/>
                <w:szCs w:val="22"/>
              </w:rPr>
              <w:lastRenderedPageBreak/>
              <w:t>zaprojektowano w miejscach prysznicy wpusty podłogowe. W celu wykonania takiego rozwiązania niezbędne jest podejście od dołu stropu. W przedmiarach nie ujęto tych prac. Odpowiedź: Wymagana jest wizja lokalna. Pod salami na III kondygnacji znajdują się sale chorych z łazienkami. Do ustalenia na etapie realizacji.</w:t>
            </w:r>
          </w:p>
          <w:p w14:paraId="23D9F793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13.</w:t>
            </w:r>
            <w:r w:rsidRPr="00A67D4E">
              <w:rPr>
                <w:sz w:val="22"/>
                <w:szCs w:val="22"/>
              </w:rPr>
              <w:tab/>
              <w:t>Zgodnie z projektem ma być wykonany wpust podłogowy, zgodnie z przedmiarem odwodnienie liniowe. proszę o wskazanie co należy przyjąć? Odpowiedź: Należy wykonać wpust podłogowy.</w:t>
            </w:r>
          </w:p>
          <w:p w14:paraId="7BFB7C52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14.</w:t>
            </w:r>
            <w:r w:rsidRPr="00A67D4E">
              <w:rPr>
                <w:sz w:val="22"/>
                <w:szCs w:val="22"/>
              </w:rPr>
              <w:tab/>
              <w:t>Proszę o potwierdzenie że w łazienkach nie przewiduje się grzejników. Odpowiedź: Zamawiający potwierdza. Wg wytycznych instalacji branży sanitarnej.</w:t>
            </w:r>
          </w:p>
          <w:p w14:paraId="79DD3F49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15.</w:t>
            </w:r>
            <w:r w:rsidRPr="00A67D4E">
              <w:rPr>
                <w:sz w:val="22"/>
                <w:szCs w:val="22"/>
              </w:rPr>
              <w:tab/>
              <w:t>Proszę o określenie zakresu mebli do wykonania w pozycji: 160, 221 - zabudowa meblowa. Odpowiedź: Umywalka z szafką.</w:t>
            </w:r>
          </w:p>
          <w:p w14:paraId="37D1CA22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16.</w:t>
            </w:r>
            <w:r w:rsidRPr="00A67D4E">
              <w:rPr>
                <w:sz w:val="22"/>
                <w:szCs w:val="22"/>
              </w:rPr>
              <w:tab/>
              <w:t>Proszę o określenie parametrów drzwi wewnętrznych. Czy ościeżnice mają być obejmujące? Odpowiedź: Drzwi do kabin łazienkowych z kratką lub otworami wentylacyjnymi w świetle 90cm, natomiast drzwi do sal porodowych 100cm, ościeżnice obejmujące.</w:t>
            </w:r>
          </w:p>
          <w:p w14:paraId="06444283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17.</w:t>
            </w:r>
            <w:r w:rsidRPr="00A67D4E">
              <w:rPr>
                <w:sz w:val="22"/>
                <w:szCs w:val="22"/>
              </w:rPr>
              <w:tab/>
              <w:t>W przedmiarach nie ujęto wykonania niezbędnej izolacji z folii w płynie a wymaganej technologicznie. Czy należy wykonać? Odpowiedź: Należy tak wykonać aby zapewnić skuteczną izolacje.</w:t>
            </w:r>
          </w:p>
          <w:p w14:paraId="03B84BFF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18.</w:t>
            </w:r>
            <w:r w:rsidRPr="00A67D4E">
              <w:rPr>
                <w:sz w:val="22"/>
                <w:szCs w:val="22"/>
              </w:rPr>
              <w:tab/>
              <w:t>Proszę o potwierdzenie że planowany jest remont całego gabinetu zabiegowego? Odpowiedź: W gabinecie nie przewidziano łazienki odtworzenie tego co zostanie uszkodzone, oraz pokrycie podłogi jednolitą warstwą wykładziny. Wymiana okładziny ściennej i podłogowej. Obudowa stelaży pod umywalkę i zlew na pełną wysokość pomieszczenia, obudowa istniejących rur inst. wod.-kan., wymiana i zmiana lokalizacji oświetlenia, wymiana i zmiana lokalizacji gniazd, tynkowanie i malowanie sufitu, wymiana drzwi, zamurowanie tworu drzwiowego, montaż ewentualnie nowej umywalki i zlewu wraz z bateriami łokciowymi i galanteria łazienkową, oklejenie okien folia mrożoną itp.</w:t>
            </w:r>
          </w:p>
          <w:p w14:paraId="50483626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19.</w:t>
            </w:r>
            <w:r w:rsidRPr="00A67D4E">
              <w:rPr>
                <w:sz w:val="22"/>
                <w:szCs w:val="22"/>
              </w:rPr>
              <w:tab/>
              <w:t>Czy w związku z remontem sal porodowych oraz gabinetu zabiegowego nie projektuje się zmian w instalacji gazowej? W przedmiarach nie ujęto prac związanych z instalacją gazów medycznych. Odpowiedź: Nie projektuje się zmian w instalacji gazowej.</w:t>
            </w:r>
          </w:p>
          <w:p w14:paraId="7D5238B3" w14:textId="77777777" w:rsidR="00A67D4E" w:rsidRPr="00A67D4E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20.</w:t>
            </w:r>
            <w:r w:rsidRPr="00A67D4E">
              <w:rPr>
                <w:sz w:val="22"/>
                <w:szCs w:val="22"/>
              </w:rPr>
              <w:tab/>
              <w:t>Czy instalacje mają być prowadzone natynkowo czy podtynkowo? Brak prac związanych z bruzdowaniem i zamurowaniem. Odpowiedź: Instalacje podtynkowe</w:t>
            </w:r>
          </w:p>
          <w:p w14:paraId="5656369E" w14:textId="77777777" w:rsidR="00A67D4E" w:rsidRPr="006A5DF1" w:rsidRDefault="00A67D4E" w:rsidP="000A1C45">
            <w:pPr>
              <w:ind w:left="30" w:right="-72"/>
              <w:jc w:val="both"/>
              <w:rPr>
                <w:sz w:val="22"/>
                <w:szCs w:val="22"/>
              </w:rPr>
            </w:pPr>
            <w:r w:rsidRPr="00A67D4E">
              <w:rPr>
                <w:sz w:val="22"/>
                <w:szCs w:val="22"/>
              </w:rPr>
              <w:t>21. Proszę o uszczegółowienie jaki zakres prac należy przyjąć w pozycji 7,25,43: Przeczyszczenie, udrożnienie instalacji sanitarnej oraz 8, 26, 44: Przeczyszczenie udrożnienie instalacji wentylacji. Odpowiedź: Prace serwisowe zapewniające pracę na dotychczasowych zasadach i odtworzenie elementów uszkodzonych lub zdemontowanych w trakcie prac.</w:t>
            </w:r>
          </w:p>
        </w:tc>
      </w:tr>
    </w:tbl>
    <w:p w14:paraId="1F3DCC74" w14:textId="77777777" w:rsidR="00BE7BFD" w:rsidRPr="006A5DF1" w:rsidRDefault="00BE7BFD" w:rsidP="000A1C45">
      <w:pPr>
        <w:jc w:val="both"/>
        <w:rPr>
          <w:sz w:val="22"/>
          <w:szCs w:val="22"/>
        </w:rPr>
      </w:pPr>
    </w:p>
    <w:p w14:paraId="20D93477" w14:textId="77777777" w:rsidR="006D4AB3" w:rsidRPr="006A5DF1" w:rsidRDefault="006D4AB3" w:rsidP="000A1C45">
      <w:pPr>
        <w:pStyle w:val="Tekstpodstawowy"/>
        <w:ind w:left="3119" w:firstLine="425"/>
        <w:jc w:val="right"/>
        <w:rPr>
          <w:sz w:val="22"/>
          <w:szCs w:val="22"/>
        </w:rPr>
      </w:pPr>
      <w:r w:rsidRPr="006A5DF1">
        <w:rPr>
          <w:sz w:val="22"/>
          <w:szCs w:val="22"/>
        </w:rPr>
        <w:t>Zamawiający</w:t>
      </w:r>
    </w:p>
    <w:p w14:paraId="2E4B9C3B" w14:textId="77777777" w:rsidR="00FE21A7" w:rsidRDefault="00FE21A7" w:rsidP="00FE21A7">
      <w:pPr>
        <w:pStyle w:val="Tekstpodstawowy"/>
        <w:ind w:firstLine="425"/>
        <w:jc w:val="right"/>
        <w:rPr>
          <w:sz w:val="22"/>
          <w:szCs w:val="22"/>
        </w:rPr>
      </w:pPr>
      <w:r w:rsidRPr="00524B20">
        <w:rPr>
          <w:sz w:val="22"/>
          <w:szCs w:val="22"/>
        </w:rPr>
        <w:t xml:space="preserve">  </w:t>
      </w:r>
      <w:r>
        <w:rPr>
          <w:sz w:val="22"/>
          <w:szCs w:val="22"/>
        </w:rPr>
        <w:t xml:space="preserve">/-/ Dyrektor Szpitala Wojewódzkiego </w:t>
      </w:r>
    </w:p>
    <w:p w14:paraId="25B54F56" w14:textId="77777777" w:rsidR="00FE21A7" w:rsidRDefault="00FE21A7" w:rsidP="00FE21A7">
      <w:pPr>
        <w:pStyle w:val="Tekstpodstawowy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w Poznaniu</w:t>
      </w:r>
    </w:p>
    <w:p w14:paraId="37B17028" w14:textId="77777777" w:rsidR="00FE21A7" w:rsidRPr="006A5DF1" w:rsidRDefault="00FE21A7" w:rsidP="00FE21A7">
      <w:pPr>
        <w:pStyle w:val="Tekstpodstawowy"/>
        <w:ind w:firstLine="425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Piotr Nowicki</w:t>
      </w:r>
    </w:p>
    <w:p w14:paraId="47BE8728" w14:textId="55940991" w:rsidR="006D4AB3" w:rsidRDefault="006D4AB3" w:rsidP="000A1C45">
      <w:pPr>
        <w:ind w:left="567"/>
        <w:jc w:val="right"/>
        <w:rPr>
          <w:sz w:val="22"/>
          <w:szCs w:val="22"/>
        </w:rPr>
      </w:pPr>
    </w:p>
    <w:p w14:paraId="2B3FF23E" w14:textId="77777777" w:rsidR="000A1C45" w:rsidRPr="006A5DF1" w:rsidRDefault="000A1C45" w:rsidP="000A1C45">
      <w:pPr>
        <w:ind w:left="567"/>
        <w:jc w:val="right"/>
        <w:rPr>
          <w:sz w:val="22"/>
          <w:szCs w:val="22"/>
        </w:rPr>
      </w:pPr>
    </w:p>
    <w:sectPr w:rsidR="000A1C45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A137A33" w14:textId="77777777" w:rsidR="00C50F82" w:rsidRDefault="00C50F82">
      <w:r>
        <w:separator/>
      </w:r>
    </w:p>
  </w:endnote>
  <w:endnote w:type="continuationSeparator" w:id="0">
    <w:p w14:paraId="68C6640C" w14:textId="77777777" w:rsidR="00C50F82" w:rsidRDefault="00C50F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22AD4F" w14:textId="77777777"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25F70E3" w14:textId="77777777"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DA5633" w14:textId="28D78EB3" w:rsidR="006D4AB3" w:rsidRDefault="00FE21A7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65E1986" wp14:editId="1682893C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128EB2D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JBe2DfcAAAACAEAAA8AAABkcnMv&#10;ZG93bnJldi54bWxMj8FOwzAQRO9I/IO1SFyq1m4r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kF7YN9wAAAAIAQAADwAAAAAAAAAAAAAAAAAZ&#10;BAAAZHJzL2Rvd25yZXYueG1sUEsFBgAAAAAEAAQA8wAAACIFAAAAAA==&#10;"/>
          </w:pict>
        </mc:Fallback>
      </mc:AlternateContent>
    </w:r>
  </w:p>
  <w:p w14:paraId="7D29A896" w14:textId="77777777"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 xml:space="preserve">em </w:t>
    </w:r>
    <w:proofErr w:type="spellStart"/>
    <w:r w:rsidR="006B7198">
      <w:rPr>
        <w:rFonts w:ascii="Arial" w:hAnsi="Arial" w:cs="Arial"/>
        <w:sz w:val="18"/>
        <w:szCs w:val="18"/>
      </w:rPr>
      <w:t>ProPublico</w:t>
    </w:r>
    <w:proofErr w:type="spellEnd"/>
    <w:r w:rsidR="006B7198">
      <w:rPr>
        <w:rFonts w:ascii="Arial" w:hAnsi="Arial" w:cs="Arial"/>
        <w:sz w:val="18"/>
        <w:szCs w:val="18"/>
      </w:rPr>
      <w:t xml:space="preserve"> © </w:t>
    </w:r>
    <w:proofErr w:type="spellStart"/>
    <w:r w:rsidR="006B7198">
      <w:rPr>
        <w:rFonts w:ascii="Arial" w:hAnsi="Arial" w:cs="Arial"/>
        <w:sz w:val="18"/>
        <w:szCs w:val="18"/>
      </w:rPr>
      <w:t>Datacomp</w:t>
    </w:r>
    <w:proofErr w:type="spellEnd"/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DD682B" w14:textId="77777777"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5F1F737" w14:textId="77777777"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14:paraId="7EA5B84B" w14:textId="77777777" w:rsidR="006D4AB3" w:rsidRDefault="006D4AB3">
    <w:pPr>
      <w:pStyle w:val="Stopka"/>
      <w:tabs>
        <w:tab w:val="clear" w:pos="4536"/>
        <w:tab w:val="left" w:pos="6237"/>
      </w:tabs>
    </w:pPr>
  </w:p>
  <w:p w14:paraId="369C01BE" w14:textId="77777777"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53DFC5" w14:textId="77777777" w:rsidR="00C50F82" w:rsidRDefault="00C50F82">
      <w:r>
        <w:separator/>
      </w:r>
    </w:p>
  </w:footnote>
  <w:footnote w:type="continuationSeparator" w:id="0">
    <w:p w14:paraId="233C5ADD" w14:textId="77777777" w:rsidR="00C50F82" w:rsidRDefault="00C50F8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09816" w14:textId="77777777" w:rsidR="00A67D4E" w:rsidRDefault="00A67D4E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6F8219" w14:textId="77777777" w:rsidR="00A67D4E" w:rsidRDefault="00A67D4E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A21DEB" w14:textId="77777777" w:rsidR="00A67D4E" w:rsidRDefault="00A67D4E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50F82"/>
    <w:rsid w:val="00031374"/>
    <w:rsid w:val="000A1097"/>
    <w:rsid w:val="000A1C45"/>
    <w:rsid w:val="000E2A8F"/>
    <w:rsid w:val="0012774F"/>
    <w:rsid w:val="00144B7A"/>
    <w:rsid w:val="00180C6E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76577"/>
    <w:rsid w:val="008804B6"/>
    <w:rsid w:val="00897AB0"/>
    <w:rsid w:val="008A3553"/>
    <w:rsid w:val="00A67D4E"/>
    <w:rsid w:val="00A905AC"/>
    <w:rsid w:val="00BA6584"/>
    <w:rsid w:val="00BE7BFD"/>
    <w:rsid w:val="00C370F2"/>
    <w:rsid w:val="00C44EEC"/>
    <w:rsid w:val="00C50F82"/>
    <w:rsid w:val="00D22FFA"/>
    <w:rsid w:val="00D8461B"/>
    <w:rsid w:val="00D915F2"/>
    <w:rsid w:val="00DF32E8"/>
    <w:rsid w:val="00DF53CA"/>
    <w:rsid w:val="00E21B49"/>
    <w:rsid w:val="00E2789F"/>
    <w:rsid w:val="00E72428"/>
    <w:rsid w:val="00E74BC3"/>
    <w:rsid w:val="00EA14B3"/>
    <w:rsid w:val="00EA416E"/>
    <w:rsid w:val="00FC5957"/>
    <w:rsid w:val="00FD265E"/>
    <w:rsid w:val="00FE21A7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71B78813"/>
  <w15:chartTrackingRefBased/>
  <w15:docId w15:val="{51F9CFD5-7F7B-404A-A339-45E1BE6C5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link w:val="TekstpodstawowyZnak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link w:val="Tekstpodstawowy"/>
    <w:rsid w:val="00FE21A7"/>
    <w:rPr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888</Words>
  <Characters>5333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6209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Monika Mińska</dc:creator>
  <cp:keywords/>
  <cp:lastModifiedBy>Szpital Wojewódzki w Poznaniu</cp:lastModifiedBy>
  <cp:revision>2</cp:revision>
  <cp:lastPrinted>2021-09-14T06:13:00Z</cp:lastPrinted>
  <dcterms:created xsi:type="dcterms:W3CDTF">2021-09-14T06:14:00Z</dcterms:created>
  <dcterms:modified xsi:type="dcterms:W3CDTF">2021-09-14T06:14:00Z</dcterms:modified>
</cp:coreProperties>
</file>