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720" w:rsidRDefault="00474720" w:rsidP="00474720">
      <w:pPr>
        <w:jc w:val="right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Załącznik nr 1 </w:t>
      </w:r>
    </w:p>
    <w:bookmarkEnd w:id="0"/>
    <w:p w:rsidR="006D314B" w:rsidRPr="006D314B" w:rsidRDefault="006D314B" w:rsidP="006D314B">
      <w:pPr>
        <w:jc w:val="both"/>
        <w:rPr>
          <w:sz w:val="24"/>
          <w:szCs w:val="24"/>
        </w:rPr>
      </w:pPr>
      <w:r w:rsidRPr="006D314B">
        <w:rPr>
          <w:sz w:val="24"/>
          <w:szCs w:val="24"/>
        </w:rPr>
        <w:t>Opis:</w:t>
      </w:r>
      <w:r w:rsidR="0029053E">
        <w:rPr>
          <w:sz w:val="24"/>
          <w:szCs w:val="24"/>
        </w:rPr>
        <w:t xml:space="preserve"> Zgrzewarka</w:t>
      </w:r>
    </w:p>
    <w:p w:rsidR="00772847" w:rsidRPr="00772847" w:rsidRDefault="00772847" w:rsidP="00772847">
      <w:pPr>
        <w:pStyle w:val="NormalnyWeb"/>
      </w:pPr>
      <w:r w:rsidRPr="00772847">
        <w:t xml:space="preserve">- max. Długość </w:t>
      </w:r>
      <w:proofErr w:type="spellStart"/>
      <w:r w:rsidRPr="00772847">
        <w:t>zgrzewu</w:t>
      </w:r>
      <w:proofErr w:type="spellEnd"/>
      <w:r w:rsidRPr="00772847">
        <w:t xml:space="preserve"> 680 mm</w:t>
      </w:r>
    </w:p>
    <w:p w:rsidR="00772847" w:rsidRPr="00772847" w:rsidRDefault="00772847" w:rsidP="00772847">
      <w:pPr>
        <w:pStyle w:val="NormalnyWeb"/>
      </w:pPr>
      <w:r w:rsidRPr="00772847">
        <w:t xml:space="preserve">- szerokość </w:t>
      </w:r>
      <w:proofErr w:type="spellStart"/>
      <w:r w:rsidRPr="00772847">
        <w:t>zgrzewu</w:t>
      </w:r>
      <w:proofErr w:type="spellEnd"/>
      <w:r w:rsidRPr="00772847">
        <w:t>: STANDARDOWO: 4MM</w:t>
      </w:r>
    </w:p>
    <w:p w:rsidR="00772847" w:rsidRPr="00772847" w:rsidRDefault="00772847" w:rsidP="00772847">
      <w:pPr>
        <w:pStyle w:val="NormalnyWeb"/>
      </w:pPr>
      <w:r w:rsidRPr="00772847">
        <w:t xml:space="preserve">- Max. Grubość folii: 2x250 </w:t>
      </w:r>
      <w:proofErr w:type="spellStart"/>
      <w:r w:rsidRPr="00772847">
        <w:t>μm</w:t>
      </w:r>
      <w:proofErr w:type="spellEnd"/>
    </w:p>
    <w:p w:rsidR="00772847" w:rsidRPr="00772847" w:rsidRDefault="00772847" w:rsidP="00772847">
      <w:pPr>
        <w:pStyle w:val="NormalnyWeb"/>
      </w:pPr>
      <w:r w:rsidRPr="00772847">
        <w:t>- Waga zgrzewarki: 17 kg</w:t>
      </w:r>
    </w:p>
    <w:p w:rsidR="00772847" w:rsidRPr="00772847" w:rsidRDefault="00772847" w:rsidP="00772847">
      <w:pPr>
        <w:pStyle w:val="NormalnyWeb"/>
      </w:pPr>
      <w:r w:rsidRPr="00772847">
        <w:t>- Zasilanie: ~230 V</w:t>
      </w:r>
    </w:p>
    <w:p w:rsidR="00772847" w:rsidRPr="00772847" w:rsidRDefault="00772847" w:rsidP="00772847">
      <w:pPr>
        <w:pStyle w:val="NormalnyWeb"/>
      </w:pPr>
      <w:r w:rsidRPr="00772847">
        <w:t>- Moc: 890 W</w:t>
      </w:r>
    </w:p>
    <w:p w:rsidR="00772847" w:rsidRPr="00772847" w:rsidRDefault="00772847" w:rsidP="00772847">
      <w:pPr>
        <w:pStyle w:val="NormalnyWeb"/>
      </w:pPr>
      <w:r w:rsidRPr="00772847">
        <w:rPr>
          <w:rStyle w:val="Pogrubienie"/>
        </w:rPr>
        <w:t>- SMS-D2 (</w:t>
      </w:r>
      <w:proofErr w:type="spellStart"/>
      <w:r w:rsidRPr="00772847">
        <w:rPr>
          <w:rStyle w:val="Pogrubienie"/>
        </w:rPr>
        <w:t>double</w:t>
      </w:r>
      <w:proofErr w:type="spellEnd"/>
      <w:r w:rsidRPr="00772847">
        <w:rPr>
          <w:rStyle w:val="Pogrubienie"/>
        </w:rPr>
        <w:t>)</w:t>
      </w:r>
      <w:r w:rsidRPr="00772847">
        <w:t xml:space="preserve"> - Wersje wyposażone w dodatkowy górny element grzejny (w ramieniu zgrzewarki). Stosowane do zgrzewania grubych folii (2x400μm), worków z zakładkami oraz trudniej zgrzewalnych materiałów. Możliwość wyłączenia górnego elementu grzejnego</w:t>
      </w:r>
    </w:p>
    <w:p w:rsidR="00772847" w:rsidRPr="00772847" w:rsidRDefault="00772847" w:rsidP="00772847">
      <w:pPr>
        <w:pStyle w:val="NormalnyWeb"/>
      </w:pPr>
      <w:r w:rsidRPr="00772847">
        <w:rPr>
          <w:rStyle w:val="Pogrubienie"/>
        </w:rPr>
        <w:t>- WT</w:t>
      </w:r>
      <w:r w:rsidRPr="00772847">
        <w:t xml:space="preserve"> - stolik roboczy (regulacja wysokości – 4 pozycje; regulacja kąta nachylenia),</w:t>
      </w:r>
    </w:p>
    <w:p w:rsidR="00772847" w:rsidRPr="00772847" w:rsidRDefault="00772847" w:rsidP="00772847">
      <w:pPr>
        <w:pStyle w:val="NormalnyWeb"/>
      </w:pPr>
      <w:r w:rsidRPr="00772847">
        <w:t>- Nóż odcinający w górnym ramieniu zgrzewarki (SMS-1400 bez standardowego noża),</w:t>
      </w:r>
    </w:p>
    <w:p w:rsidR="00772847" w:rsidRPr="00772847" w:rsidRDefault="00772847" w:rsidP="00772847">
      <w:pPr>
        <w:pStyle w:val="NormalnyWeb"/>
      </w:pPr>
      <w:r w:rsidRPr="00772847">
        <w:t xml:space="preserve">- Pręt (tzw. </w:t>
      </w:r>
      <w:proofErr w:type="spellStart"/>
      <w:r w:rsidRPr="00772847">
        <w:t>polylock</w:t>
      </w:r>
      <w:proofErr w:type="spellEnd"/>
      <w:r w:rsidRPr="00772847">
        <w:t>) do przytrzymywania folii podczas samodzielnej produkcji worków,</w:t>
      </w:r>
    </w:p>
    <w:p w:rsidR="00772847" w:rsidRPr="00772847" w:rsidRDefault="00772847" w:rsidP="00772847">
      <w:pPr>
        <w:pStyle w:val="NormalnyWeb"/>
      </w:pPr>
      <w:r w:rsidRPr="00772847">
        <w:t>- Regulator długości impulsu zgrzewającego, regulator czasu chłodzenia,</w:t>
      </w:r>
    </w:p>
    <w:p w:rsidR="00772847" w:rsidRPr="00772847" w:rsidRDefault="00772847" w:rsidP="00772847">
      <w:pPr>
        <w:pStyle w:val="NormalnyWeb"/>
      </w:pPr>
      <w:r w:rsidRPr="00772847">
        <w:t xml:space="preserve">- </w:t>
      </w:r>
      <w:r w:rsidRPr="00772847">
        <w:rPr>
          <w:rStyle w:val="Pogrubienie"/>
        </w:rPr>
        <w:t>SMS-EM</w:t>
      </w:r>
      <w:r w:rsidRPr="00772847">
        <w:t xml:space="preserve"> - Wersja wyposażona w elektrycznie zamykane ramię. Zamknięcie ramienia następuję po naciśnięciu pedału nożnego.</w:t>
      </w:r>
    </w:p>
    <w:p w:rsidR="006D314B" w:rsidRDefault="006D314B"/>
    <w:sectPr w:rsidR="006D3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76C5F"/>
    <w:multiLevelType w:val="multilevel"/>
    <w:tmpl w:val="90128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14B"/>
    <w:rsid w:val="0029053E"/>
    <w:rsid w:val="00435743"/>
    <w:rsid w:val="00474720"/>
    <w:rsid w:val="00665D75"/>
    <w:rsid w:val="006D314B"/>
    <w:rsid w:val="00772847"/>
    <w:rsid w:val="007D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6C6C43-37BB-4EF7-9A69-C45AB1169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D314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772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0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Masłowska</dc:creator>
  <cp:keywords/>
  <dc:description/>
  <cp:lastModifiedBy>Katarzyna Kaczorowska</cp:lastModifiedBy>
  <cp:revision>2</cp:revision>
  <dcterms:created xsi:type="dcterms:W3CDTF">2021-09-03T09:11:00Z</dcterms:created>
  <dcterms:modified xsi:type="dcterms:W3CDTF">2021-09-03T09:11:00Z</dcterms:modified>
</cp:coreProperties>
</file>