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B1" w:rsidRPr="00FD26BF" w:rsidRDefault="00FF3BB1" w:rsidP="00FF3BB1">
      <w:pPr>
        <w:jc w:val="right"/>
        <w:rPr>
          <w:rFonts w:ascii="Times New Roman" w:hAnsi="Times New Roman"/>
          <w:bCs/>
        </w:rPr>
      </w:pPr>
      <w:r w:rsidRPr="00FD26BF">
        <w:rPr>
          <w:rFonts w:ascii="Times New Roman" w:hAnsi="Times New Roman"/>
          <w:bCs/>
        </w:rPr>
        <w:t>Załącznik nr</w:t>
      </w:r>
      <w:r w:rsidR="00083651">
        <w:rPr>
          <w:rFonts w:ascii="Times New Roman" w:hAnsi="Times New Roman"/>
          <w:bCs/>
        </w:rPr>
        <w:t xml:space="preserve"> 1 do formularza oferty</w:t>
      </w:r>
    </w:p>
    <w:p w:rsidR="00FF3BB1" w:rsidRDefault="00FF3BB1" w:rsidP="00FF3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BB1" w:rsidRPr="00FD26BF" w:rsidRDefault="00083651" w:rsidP="00FF3BB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TP/AG/25</w:t>
      </w:r>
      <w:r w:rsidR="00FF3BB1" w:rsidRPr="00FD26BF">
        <w:rPr>
          <w:rFonts w:ascii="Times New Roman" w:hAnsi="Times New Roman"/>
          <w:b/>
        </w:rPr>
        <w:t>/21</w:t>
      </w:r>
      <w:r>
        <w:rPr>
          <w:rFonts w:ascii="Times New Roman" w:hAnsi="Times New Roman"/>
          <w:b/>
        </w:rPr>
        <w:t>/II</w:t>
      </w:r>
    </w:p>
    <w:p w:rsidR="00FF3BB1" w:rsidRPr="00920B64" w:rsidRDefault="00FF3BB1" w:rsidP="00FF3BB1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920B64">
        <w:rPr>
          <w:rFonts w:ascii="Times New Roman" w:hAnsi="Times New Roman"/>
          <w:b/>
          <w:i/>
          <w:sz w:val="26"/>
          <w:szCs w:val="26"/>
        </w:rPr>
        <w:t>„Zakup agregatu prądotwórczego dla Szpitala Specjalistycznego w Chorzowie</w:t>
      </w:r>
      <w:r w:rsidR="00920B64" w:rsidRPr="00920B64">
        <w:rPr>
          <w:rFonts w:ascii="Times New Roman" w:hAnsi="Times New Roman"/>
          <w:b/>
          <w:i/>
          <w:sz w:val="26"/>
          <w:szCs w:val="26"/>
        </w:rPr>
        <w:t xml:space="preserve"> - II</w:t>
      </w:r>
      <w:r w:rsidRPr="00920B64">
        <w:rPr>
          <w:rFonts w:ascii="Times New Roman" w:hAnsi="Times New Roman"/>
          <w:b/>
          <w:i/>
          <w:sz w:val="26"/>
          <w:szCs w:val="26"/>
        </w:rPr>
        <w:t>”</w:t>
      </w:r>
    </w:p>
    <w:p w:rsidR="00FF3BB1" w:rsidRDefault="00FF3BB1" w:rsidP="00FF3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</w:t>
      </w:r>
    </w:p>
    <w:p w:rsidR="00FF3BB1" w:rsidRDefault="00FA6212" w:rsidP="00FF3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FF3BB1">
        <w:rPr>
          <w:rFonts w:ascii="Times New Roman" w:hAnsi="Times New Roman"/>
          <w:b/>
          <w:sz w:val="24"/>
          <w:szCs w:val="24"/>
        </w:rPr>
        <w:t xml:space="preserve">OPIS – PARAMETRY TECHNICZNE </w:t>
      </w:r>
    </w:p>
    <w:p w:rsidR="00FA6212" w:rsidRDefault="00FA6212" w:rsidP="00FF3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955"/>
        <w:gridCol w:w="2835"/>
        <w:gridCol w:w="2515"/>
      </w:tblGrid>
      <w:tr w:rsidR="00FF3BB1" w:rsidRPr="00795C9B" w:rsidTr="00FA6212">
        <w:tc>
          <w:tcPr>
            <w:tcW w:w="98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BB1" w:rsidRPr="00FA6212" w:rsidRDefault="00FF3BB1" w:rsidP="00FA621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F3BB1" w:rsidRPr="00FA6212" w:rsidRDefault="00FF3BB1" w:rsidP="00FA62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21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BB1" w:rsidRPr="00FA6212" w:rsidRDefault="00FF3BB1" w:rsidP="00FA621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F3BB1" w:rsidRPr="00FA6212" w:rsidRDefault="00FF3BB1" w:rsidP="00FA62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212">
              <w:rPr>
                <w:rFonts w:ascii="Times New Roman" w:hAnsi="Times New Roman"/>
                <w:b/>
                <w:bCs/>
              </w:rPr>
              <w:t>Przedmiot – opis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BB1" w:rsidRPr="00FA6212" w:rsidRDefault="00FF3BB1" w:rsidP="00FA621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F3BB1" w:rsidRPr="00FA6212" w:rsidRDefault="00FF3BB1" w:rsidP="00FA62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212">
              <w:rPr>
                <w:rFonts w:ascii="Times New Roman" w:hAnsi="Times New Roman"/>
                <w:b/>
                <w:bCs/>
              </w:rPr>
              <w:t>Zakres/ilość/rodzaj</w:t>
            </w:r>
          </w:p>
          <w:p w:rsidR="00FF3BB1" w:rsidRPr="00FA6212" w:rsidRDefault="00FF3BB1" w:rsidP="00FA62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212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A6212" w:rsidRDefault="00FA6212" w:rsidP="00FA62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F3BB1" w:rsidRPr="00036D09" w:rsidRDefault="00FF3BB1" w:rsidP="00FA62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36D09">
              <w:rPr>
                <w:rFonts w:ascii="Times New Roman" w:hAnsi="Times New Roman"/>
                <w:b/>
              </w:rPr>
              <w:t>Parametr/</w:t>
            </w:r>
            <w:r w:rsidR="0038191C" w:rsidRPr="00036D09">
              <w:rPr>
                <w:rFonts w:ascii="Times New Roman" w:hAnsi="Times New Roman"/>
                <w:b/>
              </w:rPr>
              <w:t>wymóg</w:t>
            </w:r>
          </w:p>
          <w:p w:rsidR="0061074A" w:rsidRDefault="0061074A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61074A">
              <w:rPr>
                <w:rFonts w:ascii="Times New Roman" w:hAnsi="Times New Roman"/>
                <w:b/>
              </w:rPr>
              <w:t>o</w:t>
            </w:r>
            <w:r w:rsidR="00FF3BB1" w:rsidRPr="0061074A">
              <w:rPr>
                <w:rFonts w:ascii="Times New Roman" w:hAnsi="Times New Roman"/>
                <w:b/>
              </w:rPr>
              <w:t>ferowany</w:t>
            </w:r>
            <w:r w:rsidR="0038191C" w:rsidRPr="0061074A">
              <w:rPr>
                <w:rFonts w:ascii="Times New Roman" w:hAnsi="Times New Roman"/>
                <w:b/>
              </w:rPr>
              <w:t xml:space="preserve"> do oceny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należy określić</w:t>
            </w:r>
            <w:r w:rsidR="0038191C">
              <w:rPr>
                <w:rFonts w:ascii="Times New Roman" w:hAnsi="Times New Roman"/>
                <w:bCs/>
              </w:rPr>
              <w:t xml:space="preserve"> następująco</w:t>
            </w:r>
            <w:r w:rsidRPr="00795C9B">
              <w:rPr>
                <w:rFonts w:ascii="Times New Roman" w:hAnsi="Times New Roman"/>
                <w:bCs/>
              </w:rPr>
              <w:t>:</w:t>
            </w:r>
          </w:p>
          <w:p w:rsidR="0038191C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TAK/NIE/WARTOŚĆ/</w:t>
            </w:r>
          </w:p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OPIS/MARKA</w:t>
            </w:r>
          </w:p>
        </w:tc>
      </w:tr>
      <w:tr w:rsidR="00FF3BB1" w:rsidRPr="00795C9B" w:rsidTr="00FA6212">
        <w:trPr>
          <w:trHeight w:val="269"/>
        </w:trPr>
        <w:tc>
          <w:tcPr>
            <w:tcW w:w="981" w:type="dxa"/>
            <w:shd w:val="clear" w:color="auto" w:fill="D5DCE4" w:themeFill="text2" w:themeFillTint="33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8305" w:type="dxa"/>
            <w:gridSpan w:val="3"/>
            <w:shd w:val="clear" w:color="auto" w:fill="D5DCE4" w:themeFill="text2" w:themeFillTint="33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WYPOSAŻENIE PODSTAWOWE</w:t>
            </w: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Silnik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6212" w:rsidRDefault="00FA6212" w:rsidP="00477CB4">
            <w:pPr>
              <w:jc w:val="center"/>
              <w:rPr>
                <w:rFonts w:ascii="Times New Roman" w:hAnsi="Times New Roman"/>
                <w:bCs/>
              </w:rPr>
            </w:pPr>
          </w:p>
          <w:p w:rsidR="00FA6212" w:rsidRDefault="00FA6212" w:rsidP="00477CB4">
            <w:pPr>
              <w:jc w:val="center"/>
              <w:rPr>
                <w:rFonts w:ascii="Times New Roman" w:hAnsi="Times New Roman"/>
                <w:bCs/>
              </w:rPr>
            </w:pPr>
          </w:p>
          <w:p w:rsidR="00FA6212" w:rsidRDefault="00FA6212" w:rsidP="00477CB4">
            <w:pPr>
              <w:jc w:val="center"/>
              <w:rPr>
                <w:rFonts w:ascii="Times New Roman" w:hAnsi="Times New Roman"/>
                <w:bCs/>
              </w:rPr>
            </w:pPr>
          </w:p>
          <w:p w:rsidR="00FA6212" w:rsidRDefault="00FA6212" w:rsidP="00477CB4">
            <w:pPr>
              <w:jc w:val="center"/>
              <w:rPr>
                <w:rFonts w:ascii="Times New Roman" w:hAnsi="Times New Roman"/>
                <w:bCs/>
              </w:rPr>
            </w:pPr>
          </w:p>
          <w:p w:rsidR="00FA6212" w:rsidRDefault="00FA6212" w:rsidP="00477CB4">
            <w:pPr>
              <w:jc w:val="center"/>
              <w:rPr>
                <w:rFonts w:ascii="Times New Roman" w:hAnsi="Times New Roman"/>
                <w:bCs/>
              </w:rPr>
            </w:pPr>
          </w:p>
          <w:p w:rsidR="00FA6212" w:rsidRDefault="00FA6212" w:rsidP="00477CB4">
            <w:pPr>
              <w:jc w:val="center"/>
              <w:rPr>
                <w:rFonts w:ascii="Times New Roman" w:hAnsi="Times New Roman"/>
                <w:bCs/>
              </w:rPr>
            </w:pPr>
          </w:p>
          <w:p w:rsidR="00FA6212" w:rsidRDefault="00FA6212" w:rsidP="00477CB4">
            <w:pPr>
              <w:jc w:val="center"/>
              <w:rPr>
                <w:rFonts w:ascii="Times New Roman" w:hAnsi="Times New Roman"/>
                <w:bCs/>
              </w:rPr>
            </w:pPr>
          </w:p>
          <w:p w:rsidR="00FF3BB1" w:rsidRPr="00795C9B" w:rsidRDefault="00D94847" w:rsidP="00477C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Elementy wyposażenia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Prądnica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Akumulatory rozruchowe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Instalacja elektryczna zespołu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Zbiornik paliwa z instalacją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95C9B">
              <w:rPr>
                <w:rFonts w:ascii="Times New Roman" w:hAnsi="Times New Roman"/>
                <w:bCs/>
              </w:rPr>
              <w:t>Wibroizolatory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Kompensator wydechu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Tłumik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Płyny eksploatacyjne (bez paliwa)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Szafa potrzeb własnych i odbioru mocy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Zabezpieczenie prądnicy (wyłącznik mocy)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Rama z wanną retencyjną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Elektroniczny sterownik agregatu z możliwością automatycznego startu</w:t>
            </w:r>
          </w:p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Awaryjne przełączenie zasilania - SZR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lastRenderedPageBreak/>
              <w:t>15.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Ładowarka buforowa akumulatorów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Mikroprocesorowy układ sterowania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Wskaźnik parametrów elektrycznych i mechanicznych</w:t>
            </w:r>
          </w:p>
        </w:tc>
        <w:tc>
          <w:tcPr>
            <w:tcW w:w="2835" w:type="dxa"/>
            <w:vMerge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Sygnał akustyczny awarii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rPr>
          <w:trHeight w:val="325"/>
        </w:trPr>
        <w:tc>
          <w:tcPr>
            <w:tcW w:w="981" w:type="dxa"/>
            <w:shd w:val="clear" w:color="auto" w:fill="D5DCE4" w:themeFill="text2" w:themeFillTint="33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8305" w:type="dxa"/>
            <w:gridSpan w:val="3"/>
            <w:shd w:val="clear" w:color="auto" w:fill="D5DCE4" w:themeFill="text2" w:themeFillTint="33"/>
            <w:vAlign w:val="bottom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AGREGAT PRĄDOTWÓRCZY</w:t>
            </w: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Moc maksymalna E.S.P.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450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kVA</w:t>
            </w:r>
            <w:proofErr w:type="spellEnd"/>
            <w:r w:rsidRPr="00795C9B">
              <w:rPr>
                <w:rFonts w:ascii="Times New Roman" w:hAnsi="Times New Roman"/>
                <w:bCs/>
              </w:rPr>
              <w:t xml:space="preserve"> – 520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kVA</w:t>
            </w:r>
            <w:proofErr w:type="spellEnd"/>
            <w:r w:rsidRPr="00795C9B">
              <w:rPr>
                <w:rFonts w:ascii="Times New Roman" w:hAnsi="Times New Roman"/>
                <w:bCs/>
              </w:rPr>
              <w:t>/</w:t>
            </w:r>
          </w:p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350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Kw</w:t>
            </w:r>
            <w:proofErr w:type="spellEnd"/>
            <w:r w:rsidRPr="00795C9B">
              <w:rPr>
                <w:rFonts w:ascii="Times New Roman" w:hAnsi="Times New Roman"/>
                <w:bCs/>
              </w:rPr>
              <w:t xml:space="preserve">  - 420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kW</w:t>
            </w:r>
            <w:proofErr w:type="spellEnd"/>
          </w:p>
          <w:p w:rsidR="00FF3BB1" w:rsidRPr="00795C9B" w:rsidRDefault="00FF3BB1" w:rsidP="00477C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Moc znamionowa P.R.P.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405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kVA</w:t>
            </w:r>
            <w:proofErr w:type="spellEnd"/>
            <w:r w:rsidRPr="00795C9B">
              <w:rPr>
                <w:rFonts w:ascii="Times New Roman" w:hAnsi="Times New Roman"/>
                <w:bCs/>
              </w:rPr>
              <w:t xml:space="preserve"> - 460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kVA</w:t>
            </w:r>
            <w:proofErr w:type="spellEnd"/>
            <w:r w:rsidRPr="00795C9B">
              <w:rPr>
                <w:rFonts w:ascii="Times New Roman" w:hAnsi="Times New Roman"/>
                <w:bCs/>
              </w:rPr>
              <w:t>/</w:t>
            </w:r>
          </w:p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320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kW</w:t>
            </w:r>
            <w:proofErr w:type="spellEnd"/>
            <w:r w:rsidRPr="00795C9B">
              <w:rPr>
                <w:rFonts w:ascii="Times New Roman" w:hAnsi="Times New Roman"/>
                <w:bCs/>
              </w:rPr>
              <w:t xml:space="preserve"> - 370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kW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Prąd znamionowy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580 A-670 A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Napięcie znamionowe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400 V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Częstotliwość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50 Hz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D5DCE4" w:themeFill="text2" w:themeFillTint="33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8305" w:type="dxa"/>
            <w:gridSpan w:val="3"/>
            <w:shd w:val="clear" w:color="auto" w:fill="D5DCE4" w:themeFill="text2" w:themeFillTint="33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SILNIK</w:t>
            </w: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Producent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Dowolny</w:t>
            </w:r>
          </w:p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795C9B">
              <w:rPr>
                <w:rFonts w:ascii="Times New Roman" w:hAnsi="Times New Roman"/>
                <w:bCs/>
                <w:i/>
                <w:iCs/>
              </w:rPr>
              <w:t>(wpisać producenta/markę)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2</w:t>
            </w:r>
            <w:r w:rsidR="00D94847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Moc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350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kW</w:t>
            </w:r>
            <w:proofErr w:type="spellEnd"/>
            <w:r w:rsidRPr="00795C9B">
              <w:rPr>
                <w:rFonts w:ascii="Times New Roman" w:hAnsi="Times New Roman"/>
                <w:bCs/>
              </w:rPr>
              <w:t xml:space="preserve"> – 400kW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Ilość i układ cylindrów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6 - 8 rzędowy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Regulator obrotów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Zgodnie z normą </w:t>
            </w:r>
          </w:p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PN-ISO 8528-5:2013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Pojemność skokowa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12 - 15 l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Paliwo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Diesel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Instalacja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24V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Emisja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Zgodnie z Dyrektywą 97/68/WE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Obroty silnika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1500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obr</w:t>
            </w:r>
            <w:proofErr w:type="spellEnd"/>
            <w:r w:rsidRPr="00795C9B">
              <w:rPr>
                <w:rFonts w:ascii="Times New Roman" w:hAnsi="Times New Roman"/>
                <w:bCs/>
              </w:rPr>
              <w:t>. / min.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D5DCE4" w:themeFill="text2" w:themeFillTint="33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IV.</w:t>
            </w:r>
          </w:p>
        </w:tc>
        <w:tc>
          <w:tcPr>
            <w:tcW w:w="8305" w:type="dxa"/>
            <w:gridSpan w:val="3"/>
            <w:shd w:val="clear" w:color="auto" w:fill="D5DCE4" w:themeFill="text2" w:themeFillTint="33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PRĄDNICA</w:t>
            </w: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Napięcie znamionowe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400 V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Współczynnik mocy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~0,8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Rodzaj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95C9B">
              <w:rPr>
                <w:rFonts w:ascii="Times New Roman" w:hAnsi="Times New Roman"/>
                <w:bCs/>
              </w:rPr>
              <w:t>Bezszczotkowa</w:t>
            </w:r>
            <w:proofErr w:type="spellEnd"/>
            <w:r w:rsidRPr="00795C9B">
              <w:rPr>
                <w:rFonts w:ascii="Times New Roman" w:hAnsi="Times New Roman"/>
                <w:bCs/>
              </w:rPr>
              <w:t xml:space="preserve">, </w:t>
            </w:r>
            <w:r w:rsidRPr="00795C9B">
              <w:rPr>
                <w:rFonts w:ascii="Times New Roman" w:hAnsi="Times New Roman"/>
                <w:bCs/>
              </w:rPr>
              <w:lastRenderedPageBreak/>
              <w:t>synchroniczna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36.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Stopień ochrony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IP 23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Moc znamionowa w zakresie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405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kVA</w:t>
            </w:r>
            <w:proofErr w:type="spellEnd"/>
            <w:r w:rsidRPr="00795C9B">
              <w:rPr>
                <w:rFonts w:ascii="Times New Roman" w:hAnsi="Times New Roman"/>
                <w:bCs/>
              </w:rPr>
              <w:t xml:space="preserve"> – 470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kVA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Klasa izolacji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Reaktancja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Xd</w:t>
            </w:r>
            <w:proofErr w:type="spellEnd"/>
            <w:r w:rsidRPr="00795C9B">
              <w:rPr>
                <w:rFonts w:ascii="Times New Roman" w:hAnsi="Times New Roman"/>
                <w:bCs/>
              </w:rPr>
              <w:t xml:space="preserve"> %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12 % - 16 %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Typ AVR: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 xml:space="preserve">DVR, </w:t>
            </w:r>
            <w:proofErr w:type="spellStart"/>
            <w:r w:rsidRPr="00795C9B">
              <w:rPr>
                <w:rFonts w:ascii="Times New Roman" w:hAnsi="Times New Roman"/>
                <w:bCs/>
              </w:rPr>
              <w:t>digital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Stabilizacja napięcia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+/- 0,25 %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D0CECE" w:themeFill="background2" w:themeFillShade="E6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V.</w:t>
            </w:r>
          </w:p>
        </w:tc>
        <w:tc>
          <w:tcPr>
            <w:tcW w:w="8305" w:type="dxa"/>
            <w:gridSpan w:val="3"/>
            <w:shd w:val="clear" w:color="auto" w:fill="D0CECE" w:themeFill="background2" w:themeFillShade="E6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/>
              </w:rPr>
            </w:pPr>
            <w:r w:rsidRPr="00795C9B">
              <w:rPr>
                <w:rFonts w:ascii="Times New Roman" w:hAnsi="Times New Roman"/>
                <w:b/>
              </w:rPr>
              <w:t>INNE</w:t>
            </w: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A1CA9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Uruchomienie testowe</w:t>
            </w:r>
          </w:p>
        </w:tc>
        <w:tc>
          <w:tcPr>
            <w:tcW w:w="2835" w:type="dxa"/>
            <w:shd w:val="clear" w:color="auto" w:fill="auto"/>
          </w:tcPr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313" w:rsidRPr="00795C9B" w:rsidTr="00FA6212">
        <w:tc>
          <w:tcPr>
            <w:tcW w:w="981" w:type="dxa"/>
            <w:shd w:val="clear" w:color="auto" w:fill="auto"/>
            <w:vAlign w:val="center"/>
          </w:tcPr>
          <w:p w:rsidR="008D1313" w:rsidRDefault="008D1313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8D1313" w:rsidRDefault="008D1313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Dostawa z rozładunkiem</w:t>
            </w:r>
          </w:p>
        </w:tc>
        <w:tc>
          <w:tcPr>
            <w:tcW w:w="2835" w:type="dxa"/>
            <w:shd w:val="clear" w:color="auto" w:fill="auto"/>
          </w:tcPr>
          <w:p w:rsidR="008D1313" w:rsidRPr="00795C9B" w:rsidRDefault="008D1313" w:rsidP="00477CB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:rsidR="008D1313" w:rsidRPr="00795C9B" w:rsidRDefault="008D1313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BB1" w:rsidRPr="00795C9B" w:rsidTr="00FA6212">
        <w:tc>
          <w:tcPr>
            <w:tcW w:w="981" w:type="dxa"/>
            <w:shd w:val="clear" w:color="auto" w:fill="auto"/>
            <w:vAlign w:val="center"/>
          </w:tcPr>
          <w:p w:rsidR="00FF3BB1" w:rsidRPr="00795C9B" w:rsidRDefault="00FA1CA9" w:rsidP="008D131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8D1313">
              <w:rPr>
                <w:rFonts w:ascii="Times New Roman" w:hAnsi="Times New Roman"/>
                <w:bCs/>
              </w:rPr>
              <w:t>4</w:t>
            </w:r>
            <w:r w:rsidR="00D9484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Okres gwarancji na dostawę</w:t>
            </w:r>
            <w:r w:rsidR="00D94847">
              <w:rPr>
                <w:rFonts w:ascii="Times New Roman" w:hAnsi="Times New Roman"/>
                <w:bCs/>
              </w:rPr>
              <w:t>, liczony w miesiącach od dnia odbioru dostawy</w:t>
            </w:r>
          </w:p>
        </w:tc>
        <w:tc>
          <w:tcPr>
            <w:tcW w:w="2835" w:type="dxa"/>
            <w:shd w:val="clear" w:color="auto" w:fill="auto"/>
          </w:tcPr>
          <w:p w:rsidR="00FA6212" w:rsidRDefault="00FA6212" w:rsidP="00477CB4">
            <w:pPr>
              <w:jc w:val="center"/>
              <w:rPr>
                <w:rFonts w:ascii="Times New Roman" w:hAnsi="Times New Roman"/>
                <w:bCs/>
              </w:rPr>
            </w:pPr>
          </w:p>
          <w:p w:rsidR="00FF3BB1" w:rsidRPr="00795C9B" w:rsidRDefault="00FF3BB1" w:rsidP="00477CB4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</w:rPr>
              <w:t>Min. 24 miesiące</w:t>
            </w:r>
          </w:p>
          <w:p w:rsidR="00FF3BB1" w:rsidRPr="00795C9B" w:rsidRDefault="00FF3BB1" w:rsidP="00FA6212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795C9B">
              <w:rPr>
                <w:rFonts w:ascii="Times New Roman" w:hAnsi="Times New Roman"/>
                <w:bCs/>
                <w:i/>
                <w:iCs/>
              </w:rPr>
              <w:t>*</w:t>
            </w:r>
            <w:r w:rsidR="00FA6212">
              <w:rPr>
                <w:rFonts w:ascii="Times New Roman" w:hAnsi="Times New Roman"/>
                <w:bCs/>
                <w:i/>
                <w:iCs/>
              </w:rPr>
              <w:t>kryterium oceny ofert</w:t>
            </w:r>
            <w:r w:rsidRPr="00795C9B">
              <w:rPr>
                <w:rFonts w:ascii="Times New Roman" w:hAnsi="Times New Roman"/>
                <w:bCs/>
                <w:i/>
                <w:iCs/>
              </w:rPr>
              <w:t>– należy wpisać do Formularza ofertowego.</w:t>
            </w:r>
          </w:p>
        </w:tc>
        <w:tc>
          <w:tcPr>
            <w:tcW w:w="2515" w:type="dxa"/>
            <w:shd w:val="clear" w:color="auto" w:fill="auto"/>
          </w:tcPr>
          <w:p w:rsidR="00FF3BB1" w:rsidRPr="00795C9B" w:rsidRDefault="00FF3BB1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847" w:rsidRPr="00795C9B" w:rsidTr="00FA6212">
        <w:tc>
          <w:tcPr>
            <w:tcW w:w="981" w:type="dxa"/>
            <w:shd w:val="clear" w:color="auto" w:fill="auto"/>
            <w:vAlign w:val="center"/>
          </w:tcPr>
          <w:p w:rsidR="00D94847" w:rsidRPr="00795C9B" w:rsidRDefault="008D1313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="00D9484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D94847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 realizacji zamówienia, liczony w dniach, od daty zawarcia umowy</w:t>
            </w:r>
          </w:p>
        </w:tc>
        <w:tc>
          <w:tcPr>
            <w:tcW w:w="2835" w:type="dxa"/>
            <w:shd w:val="clear" w:color="auto" w:fill="auto"/>
          </w:tcPr>
          <w:p w:rsidR="00D94847" w:rsidRPr="00795C9B" w:rsidRDefault="00D94847" w:rsidP="00FA6212">
            <w:pPr>
              <w:jc w:val="center"/>
              <w:rPr>
                <w:rFonts w:ascii="Times New Roman" w:hAnsi="Times New Roman"/>
                <w:bCs/>
              </w:rPr>
            </w:pPr>
            <w:r w:rsidRPr="00795C9B">
              <w:rPr>
                <w:rFonts w:ascii="Times New Roman" w:hAnsi="Times New Roman"/>
                <w:bCs/>
                <w:i/>
                <w:iCs/>
              </w:rPr>
              <w:t>*</w:t>
            </w:r>
            <w:r w:rsidR="00FA6212">
              <w:rPr>
                <w:rFonts w:ascii="Times New Roman" w:hAnsi="Times New Roman"/>
                <w:bCs/>
                <w:i/>
                <w:iCs/>
              </w:rPr>
              <w:t xml:space="preserve"> kryterium oceny ofert</w:t>
            </w:r>
            <w:r w:rsidRPr="00795C9B">
              <w:rPr>
                <w:rFonts w:ascii="Times New Roman" w:hAnsi="Times New Roman"/>
                <w:bCs/>
                <w:i/>
                <w:iCs/>
              </w:rPr>
              <w:t>– należy wpisać do Formularza ofertowego.</w:t>
            </w:r>
          </w:p>
        </w:tc>
        <w:tc>
          <w:tcPr>
            <w:tcW w:w="2515" w:type="dxa"/>
            <w:shd w:val="clear" w:color="auto" w:fill="auto"/>
          </w:tcPr>
          <w:p w:rsidR="00D94847" w:rsidRPr="00795C9B" w:rsidRDefault="00D94847" w:rsidP="00477C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0361" w:rsidRDefault="00AA0361" w:rsidP="00E724C5">
      <w:pPr>
        <w:rPr>
          <w:rFonts w:ascii="Times New Roman" w:hAnsi="Times New Roman"/>
        </w:rPr>
      </w:pPr>
    </w:p>
    <w:p w:rsidR="0038191C" w:rsidRPr="00FA6212" w:rsidRDefault="0038191C" w:rsidP="00FA6212">
      <w:pPr>
        <w:rPr>
          <w:rFonts w:ascii="Times New Roman" w:hAnsi="Times New Roman"/>
          <w:b/>
          <w:sz w:val="24"/>
          <w:szCs w:val="24"/>
          <w:u w:val="single"/>
        </w:rPr>
      </w:pPr>
      <w:r w:rsidRPr="00FA6212">
        <w:rPr>
          <w:rFonts w:ascii="Times New Roman" w:hAnsi="Times New Roman"/>
          <w:b/>
          <w:sz w:val="24"/>
          <w:szCs w:val="24"/>
          <w:u w:val="single"/>
        </w:rPr>
        <w:t>Uwaga:</w:t>
      </w:r>
      <w:r w:rsidR="00FA6212" w:rsidRPr="00FA62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A6212">
        <w:rPr>
          <w:rFonts w:ascii="Times New Roman" w:hAnsi="Times New Roman"/>
          <w:b/>
          <w:sz w:val="24"/>
          <w:szCs w:val="24"/>
          <w:u w:val="single"/>
        </w:rPr>
        <w:br/>
      </w:r>
      <w:r w:rsidRPr="00FA6212">
        <w:rPr>
          <w:rFonts w:ascii="Times New Roman" w:hAnsi="Times New Roman"/>
          <w:b/>
          <w:bCs/>
          <w:i/>
          <w:sz w:val="20"/>
          <w:szCs w:val="20"/>
        </w:rPr>
        <w:t>Zaoferowanie sprzętu niespełniającego, któregokolwiek z podanych powyżej</w:t>
      </w:r>
      <w:r w:rsidR="00FA6212" w:rsidRPr="00FA621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FA6212">
        <w:rPr>
          <w:rFonts w:ascii="Times New Roman" w:hAnsi="Times New Roman"/>
          <w:b/>
          <w:bCs/>
          <w:i/>
          <w:sz w:val="20"/>
          <w:szCs w:val="20"/>
        </w:rPr>
        <w:t>wymagań/parametrów spowoduje odrzucenie oferty.</w:t>
      </w:r>
    </w:p>
    <w:p w:rsidR="0038191C" w:rsidRDefault="0038191C" w:rsidP="00E724C5"/>
    <w:p w:rsidR="00A02930" w:rsidRDefault="00A02930" w:rsidP="00E724C5"/>
    <w:p w:rsidR="000F00FD" w:rsidRDefault="000F00FD" w:rsidP="000F00FD">
      <w:pPr>
        <w:spacing w:after="0"/>
        <w:rPr>
          <w:rFonts w:ascii="Times New Roman" w:hAnsi="Times New Roman"/>
        </w:rPr>
      </w:pPr>
      <w:r w:rsidRPr="000F00FD">
        <w:rPr>
          <w:rFonts w:ascii="Times New Roman" w:hAnsi="Times New Roman"/>
        </w:rPr>
        <w:t>………………</w:t>
      </w:r>
      <w:r w:rsidR="00FA6212">
        <w:rPr>
          <w:rFonts w:ascii="Times New Roman" w:hAnsi="Times New Roman"/>
        </w:rPr>
        <w:t xml:space="preserve"> dn. ……………………</w:t>
      </w:r>
      <w:r w:rsidR="00FA6212">
        <w:rPr>
          <w:rFonts w:ascii="Times New Roman" w:hAnsi="Times New Roman"/>
        </w:rPr>
        <w:tab/>
      </w:r>
      <w:r w:rsidR="00FA6212">
        <w:rPr>
          <w:rFonts w:ascii="Times New Roman" w:hAnsi="Times New Roman"/>
        </w:rPr>
        <w:tab/>
      </w:r>
      <w:r w:rsidR="00FA6212">
        <w:rPr>
          <w:rFonts w:ascii="Times New Roman" w:hAnsi="Times New Roman"/>
        </w:rPr>
        <w:tab/>
        <w:t>………………..</w:t>
      </w:r>
      <w:r>
        <w:rPr>
          <w:rFonts w:ascii="Times New Roman" w:hAnsi="Times New Roman"/>
        </w:rPr>
        <w:t>……………………………..</w:t>
      </w:r>
    </w:p>
    <w:p w:rsidR="00743712" w:rsidRDefault="00743712" w:rsidP="00743712">
      <w:pPr>
        <w:spacing w:after="0" w:line="360" w:lineRule="auto"/>
        <w:ind w:left="4956"/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Należy podpisać elektronicznie – podpisem kwalifikowanym </w:t>
      </w:r>
      <w:r w:rsidR="00FA6212">
        <w:rPr>
          <w:rFonts w:ascii="Times New Roman" w:hAnsi="Times New Roman"/>
          <w:iCs/>
          <w:sz w:val="16"/>
          <w:szCs w:val="16"/>
        </w:rPr>
        <w:t xml:space="preserve">                 </w:t>
      </w:r>
      <w:r>
        <w:rPr>
          <w:rFonts w:ascii="Times New Roman" w:hAnsi="Times New Roman"/>
          <w:iCs/>
          <w:sz w:val="16"/>
          <w:szCs w:val="16"/>
        </w:rPr>
        <w:t>lub podpisem osobistym lub podpisem zaufanym.</w:t>
      </w:r>
    </w:p>
    <w:p w:rsidR="000F00FD" w:rsidRPr="000F00FD" w:rsidRDefault="000F00FD" w:rsidP="00743712">
      <w:pPr>
        <w:spacing w:after="0"/>
        <w:rPr>
          <w:rFonts w:ascii="Times New Roman" w:hAnsi="Times New Roman"/>
        </w:rPr>
      </w:pPr>
    </w:p>
    <w:sectPr w:rsidR="000F00FD" w:rsidRPr="000F00F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B6" w:rsidRDefault="00AD7EB6" w:rsidP="00FF57EE">
      <w:r>
        <w:separator/>
      </w:r>
    </w:p>
  </w:endnote>
  <w:endnote w:type="continuationSeparator" w:id="0">
    <w:p w:rsidR="00AD7EB6" w:rsidRDefault="00AD7EB6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ED" w:rsidRDefault="000C5A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ED" w:rsidRDefault="000C5A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ED" w:rsidRDefault="000C5A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B6" w:rsidRDefault="00AD7EB6" w:rsidP="00FF57EE">
      <w:r>
        <w:separator/>
      </w:r>
    </w:p>
  </w:footnote>
  <w:footnote w:type="continuationSeparator" w:id="0">
    <w:p w:rsidR="00AD7EB6" w:rsidRDefault="00AD7EB6" w:rsidP="00FF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ED" w:rsidRDefault="000C5A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C5" w:rsidRDefault="008B4DBF" w:rsidP="00E724C5">
    <w:pPr>
      <w:pStyle w:val="Nagwek"/>
    </w:pPr>
    <w:r>
      <w:rPr>
        <w:noProof/>
      </w:rPr>
      <w:drawing>
        <wp:inline distT="0" distB="0" distL="0" distR="0">
          <wp:extent cx="5574030" cy="755650"/>
          <wp:effectExtent l="19050" t="0" r="762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ACB" w:rsidRPr="00E724C5" w:rsidRDefault="00AE2ACB" w:rsidP="00E724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ED" w:rsidRDefault="000C5A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FB55D1"/>
    <w:rsid w:val="00036D09"/>
    <w:rsid w:val="00083651"/>
    <w:rsid w:val="000C5AED"/>
    <w:rsid w:val="000F00FD"/>
    <w:rsid w:val="001063D3"/>
    <w:rsid w:val="00125FD7"/>
    <w:rsid w:val="001C7D84"/>
    <w:rsid w:val="002214DB"/>
    <w:rsid w:val="00267D1F"/>
    <w:rsid w:val="002E612D"/>
    <w:rsid w:val="0038191C"/>
    <w:rsid w:val="003B769C"/>
    <w:rsid w:val="004D5A42"/>
    <w:rsid w:val="00525EFF"/>
    <w:rsid w:val="00526D0C"/>
    <w:rsid w:val="005844F6"/>
    <w:rsid w:val="005F6F5F"/>
    <w:rsid w:val="0061074A"/>
    <w:rsid w:val="00622315"/>
    <w:rsid w:val="006B63D6"/>
    <w:rsid w:val="006C641D"/>
    <w:rsid w:val="006D09E0"/>
    <w:rsid w:val="00702C7D"/>
    <w:rsid w:val="00725AC1"/>
    <w:rsid w:val="00743712"/>
    <w:rsid w:val="007D475B"/>
    <w:rsid w:val="007E331F"/>
    <w:rsid w:val="007F3E87"/>
    <w:rsid w:val="008B4DBF"/>
    <w:rsid w:val="008D1313"/>
    <w:rsid w:val="00920B64"/>
    <w:rsid w:val="009312B4"/>
    <w:rsid w:val="0097776D"/>
    <w:rsid w:val="00983D1D"/>
    <w:rsid w:val="009D75A8"/>
    <w:rsid w:val="00A02930"/>
    <w:rsid w:val="00A50E18"/>
    <w:rsid w:val="00AA0361"/>
    <w:rsid w:val="00AA39D6"/>
    <w:rsid w:val="00AD7EB6"/>
    <w:rsid w:val="00AE2ACB"/>
    <w:rsid w:val="00AF4AC3"/>
    <w:rsid w:val="00B47637"/>
    <w:rsid w:val="00B9086B"/>
    <w:rsid w:val="00BC4F99"/>
    <w:rsid w:val="00C2072E"/>
    <w:rsid w:val="00C22F7D"/>
    <w:rsid w:val="00C33653"/>
    <w:rsid w:val="00CC7D68"/>
    <w:rsid w:val="00CE3AE6"/>
    <w:rsid w:val="00D554C7"/>
    <w:rsid w:val="00D77D60"/>
    <w:rsid w:val="00D94847"/>
    <w:rsid w:val="00DC336F"/>
    <w:rsid w:val="00E1735C"/>
    <w:rsid w:val="00E724C5"/>
    <w:rsid w:val="00ED7BC4"/>
    <w:rsid w:val="00F134D5"/>
    <w:rsid w:val="00F31EAC"/>
    <w:rsid w:val="00FA1CA9"/>
    <w:rsid w:val="00FA6212"/>
    <w:rsid w:val="00FB55D1"/>
    <w:rsid w:val="00FF3BB1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B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FA59-FF51-4D93-AF54-D682EAE1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3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7</cp:revision>
  <cp:lastPrinted>2021-08-25T10:09:00Z</cp:lastPrinted>
  <dcterms:created xsi:type="dcterms:W3CDTF">2021-08-18T06:02:00Z</dcterms:created>
  <dcterms:modified xsi:type="dcterms:W3CDTF">2021-08-25T10:10:00Z</dcterms:modified>
</cp:coreProperties>
</file>