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8B" w:rsidRPr="00A00A7E" w:rsidRDefault="00DC089D" w:rsidP="00857F8B">
      <w:pPr>
        <w:jc w:val="right"/>
        <w:rPr>
          <w:b/>
        </w:rPr>
      </w:pPr>
      <w:bookmarkStart w:id="0" w:name="_GoBack"/>
      <w:bookmarkEnd w:id="0"/>
      <w:r>
        <w:rPr>
          <w:b/>
        </w:rPr>
        <w:t xml:space="preserve">Załącznik </w:t>
      </w:r>
      <w:r w:rsidR="00E27C1D">
        <w:rPr>
          <w:b/>
        </w:rPr>
        <w:t>B</w:t>
      </w:r>
    </w:p>
    <w:p w:rsidR="00857F8B" w:rsidRDefault="00857F8B" w:rsidP="00857F8B">
      <w:pPr>
        <w:jc w:val="right"/>
      </w:pPr>
    </w:p>
    <w:p w:rsidR="00857F8B" w:rsidRDefault="00857F8B" w:rsidP="00857F8B">
      <w:pPr>
        <w:jc w:val="right"/>
      </w:pPr>
    </w:p>
    <w:p w:rsidR="00E117C7" w:rsidRDefault="00857F8B" w:rsidP="00E117C7">
      <w:pPr>
        <w:pStyle w:val="Tekstpodstawowy"/>
        <w:jc w:val="center"/>
        <w:rPr>
          <w:sz w:val="28"/>
          <w:szCs w:val="28"/>
        </w:rPr>
      </w:pPr>
      <w:r w:rsidRPr="0059777A">
        <w:rPr>
          <w:sz w:val="28"/>
          <w:szCs w:val="28"/>
        </w:rPr>
        <w:t xml:space="preserve">Zamawiający poniżej przedstawia w formie tabelarycznej </w:t>
      </w:r>
    </w:p>
    <w:p w:rsidR="00E117C7" w:rsidRDefault="00857F8B" w:rsidP="00E117C7">
      <w:pPr>
        <w:pStyle w:val="Tekstpodstawowy"/>
        <w:jc w:val="center"/>
        <w:rPr>
          <w:sz w:val="28"/>
          <w:szCs w:val="28"/>
        </w:rPr>
      </w:pPr>
      <w:r w:rsidRPr="0059777A">
        <w:rPr>
          <w:sz w:val="28"/>
          <w:szCs w:val="28"/>
        </w:rPr>
        <w:t xml:space="preserve">rodzaje powierzchni do sprzątania </w:t>
      </w:r>
    </w:p>
    <w:p w:rsidR="00E117C7" w:rsidRDefault="00857F8B" w:rsidP="00E117C7">
      <w:pPr>
        <w:pStyle w:val="Tekstpodstawowy"/>
        <w:jc w:val="center"/>
        <w:rPr>
          <w:sz w:val="28"/>
          <w:szCs w:val="28"/>
        </w:rPr>
      </w:pPr>
      <w:r w:rsidRPr="0059777A">
        <w:rPr>
          <w:sz w:val="28"/>
          <w:szCs w:val="28"/>
        </w:rPr>
        <w:t xml:space="preserve">oraz ich wielkości </w:t>
      </w:r>
      <w:r w:rsidR="00E117C7">
        <w:rPr>
          <w:sz w:val="28"/>
          <w:szCs w:val="28"/>
        </w:rPr>
        <w:t>i</w:t>
      </w:r>
      <w:r w:rsidRPr="0059777A">
        <w:rPr>
          <w:sz w:val="28"/>
          <w:szCs w:val="28"/>
        </w:rPr>
        <w:t xml:space="preserve"> częstotliwość wykonywania usługi </w:t>
      </w:r>
    </w:p>
    <w:p w:rsidR="00857F8B" w:rsidRDefault="00F65C3B" w:rsidP="00E117C7">
      <w:pPr>
        <w:pStyle w:val="Tekstpodstawowy"/>
        <w:jc w:val="center"/>
        <w:rPr>
          <w:sz w:val="32"/>
        </w:rPr>
      </w:pPr>
      <w:r>
        <w:rPr>
          <w:sz w:val="28"/>
          <w:szCs w:val="28"/>
        </w:rPr>
        <w:t xml:space="preserve">Auli Uniwersyteckiej przy ulicy Wieniawskiego 1 w </w:t>
      </w:r>
      <w:r w:rsidR="00295596">
        <w:rPr>
          <w:sz w:val="28"/>
          <w:szCs w:val="28"/>
        </w:rPr>
        <w:t>Poznaniu</w:t>
      </w:r>
    </w:p>
    <w:p w:rsidR="00857F8B" w:rsidRPr="001D4A38" w:rsidRDefault="00857F8B" w:rsidP="008042FC">
      <w:pPr>
        <w:pStyle w:val="Akapitzlist"/>
        <w:numPr>
          <w:ilvl w:val="0"/>
          <w:numId w:val="4"/>
        </w:numPr>
        <w:ind w:hanging="1080"/>
        <w:rPr>
          <w:b/>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34"/>
        <w:gridCol w:w="2340"/>
        <w:gridCol w:w="1369"/>
        <w:gridCol w:w="1331"/>
        <w:gridCol w:w="1942"/>
      </w:tblGrid>
      <w:tr w:rsidR="00577860" w:rsidTr="00577860">
        <w:trPr>
          <w:cantSplit/>
          <w:trHeight w:val="336"/>
        </w:trPr>
        <w:tc>
          <w:tcPr>
            <w:tcW w:w="496" w:type="dxa"/>
            <w:vMerge w:val="restart"/>
            <w:tcBorders>
              <w:top w:val="double" w:sz="4" w:space="0" w:color="auto"/>
              <w:left w:val="double" w:sz="4" w:space="0" w:color="auto"/>
            </w:tcBorders>
          </w:tcPr>
          <w:p w:rsidR="00577860" w:rsidRDefault="00577860" w:rsidP="00A873E5">
            <w:pPr>
              <w:jc w:val="center"/>
              <w:rPr>
                <w:b/>
                <w:bCs/>
              </w:rPr>
            </w:pPr>
          </w:p>
          <w:p w:rsidR="00577860" w:rsidRPr="00E117C7" w:rsidRDefault="00577860" w:rsidP="00A873E5">
            <w:pPr>
              <w:jc w:val="center"/>
              <w:rPr>
                <w:b/>
                <w:bCs/>
                <w:sz w:val="20"/>
                <w:szCs w:val="20"/>
              </w:rPr>
            </w:pPr>
            <w:r w:rsidRPr="00E117C7">
              <w:rPr>
                <w:b/>
                <w:bCs/>
                <w:sz w:val="20"/>
                <w:szCs w:val="20"/>
              </w:rPr>
              <w:t>L.P.</w:t>
            </w:r>
          </w:p>
        </w:tc>
        <w:tc>
          <w:tcPr>
            <w:tcW w:w="1734" w:type="dxa"/>
            <w:vMerge w:val="restart"/>
            <w:tcBorders>
              <w:top w:val="double" w:sz="4" w:space="0" w:color="auto"/>
            </w:tcBorders>
          </w:tcPr>
          <w:p w:rsidR="00577860" w:rsidRDefault="00577860" w:rsidP="00A873E5">
            <w:pPr>
              <w:jc w:val="center"/>
              <w:rPr>
                <w:b/>
                <w:bCs/>
              </w:rPr>
            </w:pPr>
          </w:p>
          <w:p w:rsidR="00577860" w:rsidRDefault="00577860" w:rsidP="00A873E5">
            <w:pPr>
              <w:jc w:val="center"/>
              <w:rPr>
                <w:b/>
                <w:bCs/>
              </w:rPr>
            </w:pPr>
            <w:r>
              <w:rPr>
                <w:b/>
                <w:bCs/>
              </w:rPr>
              <w:t>Rodzaj pomieszczenia</w:t>
            </w:r>
          </w:p>
        </w:tc>
        <w:tc>
          <w:tcPr>
            <w:tcW w:w="2340" w:type="dxa"/>
            <w:vMerge w:val="restart"/>
            <w:tcBorders>
              <w:top w:val="double" w:sz="4" w:space="0" w:color="auto"/>
            </w:tcBorders>
          </w:tcPr>
          <w:p w:rsidR="00577860" w:rsidRDefault="00577860" w:rsidP="00A873E5">
            <w:pPr>
              <w:jc w:val="center"/>
              <w:rPr>
                <w:b/>
                <w:bCs/>
              </w:rPr>
            </w:pPr>
            <w:r>
              <w:rPr>
                <w:b/>
                <w:bCs/>
              </w:rPr>
              <w:t>Rodzaj powierzchni podłogowej</w:t>
            </w:r>
          </w:p>
        </w:tc>
        <w:tc>
          <w:tcPr>
            <w:tcW w:w="4642" w:type="dxa"/>
            <w:gridSpan w:val="3"/>
            <w:tcBorders>
              <w:top w:val="single" w:sz="4" w:space="0" w:color="auto"/>
              <w:right w:val="double" w:sz="4" w:space="0" w:color="auto"/>
            </w:tcBorders>
          </w:tcPr>
          <w:p w:rsidR="00577860" w:rsidRDefault="00577860">
            <w:pPr>
              <w:rPr>
                <w:b/>
                <w:bCs/>
              </w:rPr>
            </w:pPr>
          </w:p>
          <w:p w:rsidR="00577860" w:rsidRDefault="00577860" w:rsidP="00341CE4">
            <w:pPr>
              <w:jc w:val="center"/>
              <w:rPr>
                <w:b/>
                <w:bCs/>
              </w:rPr>
            </w:pPr>
            <w:r>
              <w:rPr>
                <w:b/>
                <w:bCs/>
              </w:rPr>
              <w:t xml:space="preserve"> Powierzchnia do </w:t>
            </w:r>
          </w:p>
          <w:p w:rsidR="00577860" w:rsidRDefault="00577860" w:rsidP="00A873E5">
            <w:pPr>
              <w:jc w:val="center"/>
              <w:rPr>
                <w:b/>
                <w:bCs/>
              </w:rPr>
            </w:pPr>
            <w:r>
              <w:rPr>
                <w:b/>
                <w:bCs/>
              </w:rPr>
              <w:t>sprzątania   m²</w:t>
            </w:r>
          </w:p>
        </w:tc>
      </w:tr>
      <w:tr w:rsidR="00341CE4" w:rsidTr="00577860">
        <w:trPr>
          <w:cantSplit/>
          <w:trHeight w:val="206"/>
        </w:trPr>
        <w:tc>
          <w:tcPr>
            <w:tcW w:w="496" w:type="dxa"/>
            <w:vMerge/>
            <w:tcBorders>
              <w:left w:val="double" w:sz="4" w:space="0" w:color="auto"/>
              <w:bottom w:val="double" w:sz="4" w:space="0" w:color="auto"/>
            </w:tcBorders>
          </w:tcPr>
          <w:p w:rsidR="00341CE4" w:rsidRDefault="00341CE4" w:rsidP="00A873E5">
            <w:pPr>
              <w:jc w:val="center"/>
              <w:rPr>
                <w:b/>
                <w:bCs/>
              </w:rPr>
            </w:pPr>
          </w:p>
        </w:tc>
        <w:tc>
          <w:tcPr>
            <w:tcW w:w="1734" w:type="dxa"/>
            <w:vMerge/>
            <w:tcBorders>
              <w:bottom w:val="double" w:sz="4" w:space="0" w:color="auto"/>
            </w:tcBorders>
          </w:tcPr>
          <w:p w:rsidR="00341CE4" w:rsidRDefault="00341CE4" w:rsidP="00A873E5">
            <w:pPr>
              <w:jc w:val="center"/>
              <w:rPr>
                <w:b/>
                <w:bCs/>
              </w:rPr>
            </w:pPr>
          </w:p>
        </w:tc>
        <w:tc>
          <w:tcPr>
            <w:tcW w:w="2340" w:type="dxa"/>
            <w:vMerge/>
            <w:tcBorders>
              <w:bottom w:val="double" w:sz="4" w:space="0" w:color="auto"/>
            </w:tcBorders>
          </w:tcPr>
          <w:p w:rsidR="00341CE4" w:rsidRDefault="00341CE4" w:rsidP="00A873E5">
            <w:pPr>
              <w:jc w:val="center"/>
              <w:rPr>
                <w:b/>
                <w:bCs/>
              </w:rPr>
            </w:pPr>
          </w:p>
        </w:tc>
        <w:tc>
          <w:tcPr>
            <w:tcW w:w="1369" w:type="dxa"/>
            <w:tcBorders>
              <w:bottom w:val="double" w:sz="4" w:space="0" w:color="auto"/>
            </w:tcBorders>
          </w:tcPr>
          <w:p w:rsidR="00341CE4" w:rsidRDefault="00577860" w:rsidP="00577860">
            <w:pPr>
              <w:jc w:val="center"/>
              <w:rPr>
                <w:b/>
                <w:bCs/>
              </w:rPr>
            </w:pPr>
            <w:r>
              <w:rPr>
                <w:b/>
                <w:bCs/>
              </w:rPr>
              <w:t xml:space="preserve">Codziennie </w:t>
            </w:r>
          </w:p>
        </w:tc>
        <w:tc>
          <w:tcPr>
            <w:tcW w:w="1331" w:type="dxa"/>
            <w:tcBorders>
              <w:bottom w:val="double" w:sz="4" w:space="0" w:color="auto"/>
              <w:right w:val="single" w:sz="4" w:space="0" w:color="auto"/>
            </w:tcBorders>
          </w:tcPr>
          <w:p w:rsidR="00341CE4" w:rsidRDefault="00577860" w:rsidP="00A873E5">
            <w:pPr>
              <w:jc w:val="center"/>
              <w:rPr>
                <w:b/>
                <w:bCs/>
              </w:rPr>
            </w:pPr>
            <w:r>
              <w:rPr>
                <w:b/>
                <w:bCs/>
              </w:rPr>
              <w:t>Raz w tygodniu*</w:t>
            </w:r>
          </w:p>
        </w:tc>
        <w:tc>
          <w:tcPr>
            <w:tcW w:w="1942" w:type="dxa"/>
            <w:tcBorders>
              <w:left w:val="single" w:sz="4" w:space="0" w:color="auto"/>
              <w:bottom w:val="double" w:sz="4" w:space="0" w:color="auto"/>
              <w:right w:val="double" w:sz="4" w:space="0" w:color="auto"/>
            </w:tcBorders>
          </w:tcPr>
          <w:p w:rsidR="00341CE4" w:rsidRDefault="00577860" w:rsidP="00A873E5">
            <w:pPr>
              <w:jc w:val="center"/>
              <w:rPr>
                <w:b/>
                <w:bCs/>
              </w:rPr>
            </w:pPr>
            <w:r>
              <w:rPr>
                <w:b/>
                <w:bCs/>
              </w:rPr>
              <w:t>R</w:t>
            </w:r>
            <w:r w:rsidR="00341CE4">
              <w:rPr>
                <w:b/>
                <w:bCs/>
              </w:rPr>
              <w:t>az w miesiącu</w:t>
            </w:r>
            <w:r w:rsidR="00523A59">
              <w:rPr>
                <w:b/>
                <w:bCs/>
              </w:rPr>
              <w:t>*</w:t>
            </w:r>
          </w:p>
          <w:p w:rsidR="00341CE4" w:rsidRDefault="00341CE4" w:rsidP="00A873E5">
            <w:pPr>
              <w:jc w:val="center"/>
              <w:rPr>
                <w:b/>
                <w:bCs/>
              </w:rPr>
            </w:pPr>
          </w:p>
        </w:tc>
      </w:tr>
      <w:tr w:rsidR="00F639A6" w:rsidTr="00577860">
        <w:trPr>
          <w:cantSplit/>
          <w:trHeight w:val="845"/>
        </w:trPr>
        <w:tc>
          <w:tcPr>
            <w:tcW w:w="496" w:type="dxa"/>
            <w:tcBorders>
              <w:top w:val="double" w:sz="4" w:space="0" w:color="auto"/>
              <w:left w:val="double" w:sz="4" w:space="0" w:color="auto"/>
            </w:tcBorders>
            <w:vAlign w:val="center"/>
          </w:tcPr>
          <w:p w:rsidR="00F639A6" w:rsidRDefault="00F639A6" w:rsidP="00E117C7">
            <w:pPr>
              <w:jc w:val="center"/>
            </w:pPr>
            <w:r>
              <w:t>1.</w:t>
            </w:r>
          </w:p>
        </w:tc>
        <w:tc>
          <w:tcPr>
            <w:tcW w:w="1734" w:type="dxa"/>
            <w:tcBorders>
              <w:top w:val="double" w:sz="4" w:space="0" w:color="auto"/>
            </w:tcBorders>
            <w:vAlign w:val="center"/>
          </w:tcPr>
          <w:p w:rsidR="00AA79F3" w:rsidRDefault="00F639A6" w:rsidP="00E117C7">
            <w:pPr>
              <w:jc w:val="center"/>
            </w:pPr>
            <w:r>
              <w:t>Westybul,</w:t>
            </w:r>
          </w:p>
          <w:p w:rsidR="00F639A6" w:rsidRDefault="00AA79F3" w:rsidP="00E117C7">
            <w:pPr>
              <w:jc w:val="center"/>
            </w:pPr>
            <w:r>
              <w:t xml:space="preserve">hol </w:t>
            </w:r>
            <w:r w:rsidR="00926CD3">
              <w:t xml:space="preserve"> </w:t>
            </w:r>
            <w:r>
              <w:t>kasowy</w:t>
            </w:r>
          </w:p>
        </w:tc>
        <w:tc>
          <w:tcPr>
            <w:tcW w:w="2340" w:type="dxa"/>
            <w:tcBorders>
              <w:top w:val="double" w:sz="4" w:space="0" w:color="auto"/>
            </w:tcBorders>
            <w:vAlign w:val="center"/>
          </w:tcPr>
          <w:p w:rsidR="00F639A6" w:rsidRDefault="00F639A6" w:rsidP="00E117C7">
            <w:pPr>
              <w:jc w:val="center"/>
            </w:pPr>
            <w:r>
              <w:t>Posadzka marmurowa</w:t>
            </w:r>
          </w:p>
        </w:tc>
        <w:tc>
          <w:tcPr>
            <w:tcW w:w="1369" w:type="dxa"/>
            <w:tcBorders>
              <w:top w:val="double" w:sz="4" w:space="0" w:color="auto"/>
            </w:tcBorders>
            <w:vAlign w:val="center"/>
          </w:tcPr>
          <w:p w:rsidR="00F639A6" w:rsidRDefault="00F639A6" w:rsidP="00E117C7">
            <w:pPr>
              <w:jc w:val="center"/>
            </w:pPr>
            <w:r>
              <w:t>811,64</w:t>
            </w:r>
          </w:p>
        </w:tc>
        <w:tc>
          <w:tcPr>
            <w:tcW w:w="1331" w:type="dxa"/>
            <w:tcBorders>
              <w:top w:val="double" w:sz="4" w:space="0" w:color="auto"/>
              <w:right w:val="single" w:sz="4" w:space="0" w:color="auto"/>
            </w:tcBorders>
            <w:vAlign w:val="center"/>
          </w:tcPr>
          <w:p w:rsidR="00F639A6" w:rsidRDefault="00F639A6" w:rsidP="00E117C7">
            <w:pPr>
              <w:jc w:val="center"/>
            </w:pPr>
          </w:p>
        </w:tc>
        <w:tc>
          <w:tcPr>
            <w:tcW w:w="1942" w:type="dxa"/>
            <w:tcBorders>
              <w:top w:val="double" w:sz="4" w:space="0" w:color="auto"/>
              <w:left w:val="single" w:sz="4" w:space="0" w:color="auto"/>
              <w:right w:val="double" w:sz="4" w:space="0" w:color="auto"/>
            </w:tcBorders>
            <w:vAlign w:val="center"/>
          </w:tcPr>
          <w:p w:rsidR="00F639A6" w:rsidRDefault="00F639A6" w:rsidP="00E117C7">
            <w:pPr>
              <w:jc w:val="center"/>
            </w:pPr>
          </w:p>
        </w:tc>
      </w:tr>
      <w:tr w:rsidR="004669E0" w:rsidTr="00577860">
        <w:trPr>
          <w:cantSplit/>
          <w:trHeight w:val="1133"/>
        </w:trPr>
        <w:tc>
          <w:tcPr>
            <w:tcW w:w="496" w:type="dxa"/>
            <w:vMerge w:val="restart"/>
            <w:tcBorders>
              <w:left w:val="double" w:sz="4" w:space="0" w:color="auto"/>
            </w:tcBorders>
            <w:vAlign w:val="center"/>
          </w:tcPr>
          <w:p w:rsidR="004669E0" w:rsidRDefault="004669E0" w:rsidP="00E117C7">
            <w:pPr>
              <w:jc w:val="center"/>
            </w:pPr>
          </w:p>
          <w:p w:rsidR="004669E0" w:rsidRDefault="004669E0" w:rsidP="00E117C7">
            <w:pPr>
              <w:jc w:val="center"/>
            </w:pPr>
            <w:r>
              <w:t>2.</w:t>
            </w:r>
          </w:p>
          <w:p w:rsidR="004669E0" w:rsidRDefault="004669E0" w:rsidP="00E117C7">
            <w:pPr>
              <w:jc w:val="center"/>
            </w:pPr>
          </w:p>
          <w:p w:rsidR="004669E0" w:rsidRDefault="004669E0" w:rsidP="00E117C7">
            <w:pPr>
              <w:jc w:val="center"/>
            </w:pPr>
          </w:p>
        </w:tc>
        <w:tc>
          <w:tcPr>
            <w:tcW w:w="1734" w:type="dxa"/>
            <w:tcBorders>
              <w:bottom w:val="single" w:sz="4" w:space="0" w:color="auto"/>
            </w:tcBorders>
            <w:vAlign w:val="center"/>
          </w:tcPr>
          <w:p w:rsidR="004669E0" w:rsidRDefault="004669E0" w:rsidP="00E117C7">
            <w:pPr>
              <w:jc w:val="center"/>
            </w:pPr>
            <w:r>
              <w:t>Sala koncertowa ze sceną</w:t>
            </w:r>
          </w:p>
          <w:p w:rsidR="004669E0" w:rsidRDefault="00FB5874" w:rsidP="00E117C7">
            <w:pPr>
              <w:jc w:val="center"/>
            </w:pPr>
            <w:r>
              <w:t>i</w:t>
            </w:r>
            <w:r w:rsidR="004669E0">
              <w:t xml:space="preserve"> balkon</w:t>
            </w:r>
            <w:r>
              <w:t>em</w:t>
            </w:r>
          </w:p>
        </w:tc>
        <w:tc>
          <w:tcPr>
            <w:tcW w:w="2340" w:type="dxa"/>
            <w:tcBorders>
              <w:bottom w:val="single" w:sz="4" w:space="0" w:color="auto"/>
            </w:tcBorders>
            <w:vAlign w:val="center"/>
          </w:tcPr>
          <w:p w:rsidR="004669E0" w:rsidRDefault="00FB5874" w:rsidP="00E117C7">
            <w:pPr>
              <w:jc w:val="center"/>
            </w:pPr>
            <w:r>
              <w:t>P</w:t>
            </w:r>
            <w:r w:rsidR="004669E0">
              <w:t>arkiet</w:t>
            </w:r>
            <w:r>
              <w:t xml:space="preserve"> dębowy</w:t>
            </w:r>
          </w:p>
        </w:tc>
        <w:tc>
          <w:tcPr>
            <w:tcW w:w="1369" w:type="dxa"/>
            <w:tcBorders>
              <w:bottom w:val="single" w:sz="4" w:space="0" w:color="auto"/>
            </w:tcBorders>
            <w:vAlign w:val="center"/>
          </w:tcPr>
          <w:p w:rsidR="004669E0" w:rsidRDefault="004669E0" w:rsidP="00E117C7">
            <w:pPr>
              <w:jc w:val="center"/>
            </w:pPr>
            <w:r>
              <w:t>673,00</w:t>
            </w:r>
          </w:p>
          <w:p w:rsidR="004669E0" w:rsidRDefault="004669E0" w:rsidP="00E117C7">
            <w:pPr>
              <w:jc w:val="center"/>
            </w:pPr>
          </w:p>
          <w:p w:rsidR="004669E0" w:rsidRDefault="004669E0" w:rsidP="00E117C7">
            <w:pPr>
              <w:jc w:val="center"/>
            </w:pPr>
            <w:r>
              <w:t>310,60</w:t>
            </w:r>
          </w:p>
        </w:tc>
        <w:tc>
          <w:tcPr>
            <w:tcW w:w="1331" w:type="dxa"/>
            <w:tcBorders>
              <w:bottom w:val="single" w:sz="4" w:space="0" w:color="auto"/>
              <w:right w:val="single" w:sz="4" w:space="0" w:color="auto"/>
            </w:tcBorders>
            <w:vAlign w:val="center"/>
          </w:tcPr>
          <w:p w:rsidR="004669E0" w:rsidRPr="009B6CE5" w:rsidRDefault="004669E0" w:rsidP="00E117C7">
            <w:pPr>
              <w:jc w:val="center"/>
              <w:rPr>
                <w:bCs/>
              </w:rPr>
            </w:pPr>
          </w:p>
        </w:tc>
        <w:tc>
          <w:tcPr>
            <w:tcW w:w="1942" w:type="dxa"/>
            <w:tcBorders>
              <w:left w:val="single" w:sz="4" w:space="0" w:color="auto"/>
              <w:bottom w:val="single" w:sz="4" w:space="0" w:color="auto"/>
              <w:right w:val="double" w:sz="4" w:space="0" w:color="auto"/>
            </w:tcBorders>
            <w:vAlign w:val="center"/>
          </w:tcPr>
          <w:p w:rsidR="004669E0" w:rsidRDefault="004669E0" w:rsidP="00E117C7">
            <w:pPr>
              <w:jc w:val="center"/>
            </w:pPr>
          </w:p>
        </w:tc>
      </w:tr>
      <w:tr w:rsidR="004669E0" w:rsidRPr="009B6CE5" w:rsidTr="00577860">
        <w:trPr>
          <w:cantSplit/>
          <w:trHeight w:val="610"/>
        </w:trPr>
        <w:tc>
          <w:tcPr>
            <w:tcW w:w="496" w:type="dxa"/>
            <w:vMerge/>
            <w:tcBorders>
              <w:left w:val="double" w:sz="4" w:space="0" w:color="auto"/>
            </w:tcBorders>
          </w:tcPr>
          <w:p w:rsidR="004669E0" w:rsidRDefault="004669E0" w:rsidP="00A873E5"/>
        </w:tc>
        <w:tc>
          <w:tcPr>
            <w:tcW w:w="1734" w:type="dxa"/>
            <w:vMerge w:val="restart"/>
            <w:vAlign w:val="center"/>
          </w:tcPr>
          <w:p w:rsidR="004669E0" w:rsidRPr="00E117C7" w:rsidRDefault="004669E0" w:rsidP="00E117C7">
            <w:pPr>
              <w:jc w:val="center"/>
              <w:rPr>
                <w:sz w:val="22"/>
                <w:szCs w:val="22"/>
              </w:rPr>
            </w:pPr>
            <w:r w:rsidRPr="00E117C7">
              <w:rPr>
                <w:sz w:val="22"/>
                <w:szCs w:val="22"/>
              </w:rPr>
              <w:t>Powi</w:t>
            </w:r>
            <w:r w:rsidR="00E117C7">
              <w:rPr>
                <w:sz w:val="22"/>
                <w:szCs w:val="22"/>
              </w:rPr>
              <w:t>erzchnia ciągów komunikacyjnych</w:t>
            </w:r>
          </w:p>
        </w:tc>
        <w:tc>
          <w:tcPr>
            <w:tcW w:w="2340" w:type="dxa"/>
            <w:tcBorders>
              <w:bottom w:val="single" w:sz="4" w:space="0" w:color="auto"/>
            </w:tcBorders>
            <w:vAlign w:val="center"/>
          </w:tcPr>
          <w:p w:rsidR="004669E0" w:rsidRDefault="004669E0" w:rsidP="00E117C7">
            <w:pPr>
              <w:jc w:val="center"/>
            </w:pPr>
            <w:r>
              <w:t>Posadzka marmurowa</w:t>
            </w:r>
          </w:p>
        </w:tc>
        <w:tc>
          <w:tcPr>
            <w:tcW w:w="1369" w:type="dxa"/>
            <w:tcBorders>
              <w:bottom w:val="single" w:sz="4" w:space="0" w:color="auto"/>
            </w:tcBorders>
            <w:vAlign w:val="center"/>
          </w:tcPr>
          <w:p w:rsidR="004669E0" w:rsidRDefault="00D44904" w:rsidP="00E117C7">
            <w:pPr>
              <w:jc w:val="center"/>
            </w:pPr>
            <w:r>
              <w:t>812,00</w:t>
            </w:r>
          </w:p>
        </w:tc>
        <w:tc>
          <w:tcPr>
            <w:tcW w:w="1331" w:type="dxa"/>
            <w:tcBorders>
              <w:bottom w:val="single" w:sz="4" w:space="0" w:color="auto"/>
              <w:right w:val="single" w:sz="4" w:space="0" w:color="auto"/>
            </w:tcBorders>
            <w:vAlign w:val="center"/>
          </w:tcPr>
          <w:p w:rsidR="004669E0" w:rsidRPr="009B6CE5" w:rsidRDefault="004669E0" w:rsidP="00E117C7">
            <w:pPr>
              <w:jc w:val="center"/>
              <w:rPr>
                <w:bCs/>
              </w:rPr>
            </w:pPr>
          </w:p>
        </w:tc>
        <w:tc>
          <w:tcPr>
            <w:tcW w:w="1942" w:type="dxa"/>
            <w:tcBorders>
              <w:left w:val="single" w:sz="4" w:space="0" w:color="auto"/>
              <w:bottom w:val="single" w:sz="4" w:space="0" w:color="auto"/>
              <w:right w:val="double" w:sz="4" w:space="0" w:color="auto"/>
            </w:tcBorders>
            <w:vAlign w:val="center"/>
          </w:tcPr>
          <w:p w:rsidR="004669E0" w:rsidRPr="00520E2B" w:rsidRDefault="004669E0" w:rsidP="00E117C7">
            <w:pPr>
              <w:jc w:val="center"/>
            </w:pPr>
          </w:p>
        </w:tc>
      </w:tr>
      <w:tr w:rsidR="004669E0" w:rsidRPr="009B6CE5" w:rsidTr="00577860">
        <w:trPr>
          <w:cantSplit/>
          <w:trHeight w:val="676"/>
        </w:trPr>
        <w:tc>
          <w:tcPr>
            <w:tcW w:w="496" w:type="dxa"/>
            <w:vMerge/>
            <w:tcBorders>
              <w:left w:val="double" w:sz="4" w:space="0" w:color="auto"/>
            </w:tcBorders>
          </w:tcPr>
          <w:p w:rsidR="004669E0" w:rsidRDefault="004669E0" w:rsidP="00A873E5"/>
        </w:tc>
        <w:tc>
          <w:tcPr>
            <w:tcW w:w="1734" w:type="dxa"/>
            <w:vMerge/>
            <w:vAlign w:val="center"/>
          </w:tcPr>
          <w:p w:rsidR="004669E0" w:rsidRDefault="004669E0" w:rsidP="00E117C7">
            <w:pPr>
              <w:jc w:val="center"/>
            </w:pPr>
          </w:p>
        </w:tc>
        <w:tc>
          <w:tcPr>
            <w:tcW w:w="2340" w:type="dxa"/>
            <w:tcBorders>
              <w:top w:val="single" w:sz="4" w:space="0" w:color="auto"/>
              <w:bottom w:val="single" w:sz="4" w:space="0" w:color="auto"/>
            </w:tcBorders>
            <w:vAlign w:val="center"/>
          </w:tcPr>
          <w:p w:rsidR="004669E0" w:rsidRDefault="004669E0" w:rsidP="00E117C7">
            <w:pPr>
              <w:jc w:val="center"/>
            </w:pPr>
            <w:r>
              <w:t>Wykładzina PCV</w:t>
            </w:r>
          </w:p>
        </w:tc>
        <w:tc>
          <w:tcPr>
            <w:tcW w:w="1369" w:type="dxa"/>
            <w:tcBorders>
              <w:top w:val="single" w:sz="4" w:space="0" w:color="auto"/>
              <w:bottom w:val="single" w:sz="4" w:space="0" w:color="auto"/>
            </w:tcBorders>
            <w:vAlign w:val="center"/>
          </w:tcPr>
          <w:p w:rsidR="004669E0" w:rsidRDefault="004669E0" w:rsidP="00E117C7">
            <w:pPr>
              <w:jc w:val="center"/>
            </w:pPr>
            <w:r>
              <w:t>232,00</w:t>
            </w:r>
          </w:p>
        </w:tc>
        <w:tc>
          <w:tcPr>
            <w:tcW w:w="1331" w:type="dxa"/>
            <w:tcBorders>
              <w:top w:val="single" w:sz="4" w:space="0" w:color="auto"/>
              <w:bottom w:val="single" w:sz="4" w:space="0" w:color="auto"/>
              <w:right w:val="single" w:sz="4" w:space="0" w:color="auto"/>
            </w:tcBorders>
            <w:vAlign w:val="center"/>
          </w:tcPr>
          <w:p w:rsidR="004669E0" w:rsidRPr="00520E2B" w:rsidRDefault="004669E0" w:rsidP="00E117C7">
            <w:pPr>
              <w:jc w:val="center"/>
              <w:rPr>
                <w:bCs/>
              </w:rPr>
            </w:pPr>
          </w:p>
        </w:tc>
        <w:tc>
          <w:tcPr>
            <w:tcW w:w="1942" w:type="dxa"/>
            <w:tcBorders>
              <w:top w:val="single" w:sz="4" w:space="0" w:color="auto"/>
              <w:left w:val="single" w:sz="4" w:space="0" w:color="auto"/>
              <w:bottom w:val="single" w:sz="4" w:space="0" w:color="auto"/>
              <w:right w:val="double" w:sz="4" w:space="0" w:color="auto"/>
            </w:tcBorders>
            <w:vAlign w:val="center"/>
          </w:tcPr>
          <w:p w:rsidR="004669E0" w:rsidRPr="00520E2B" w:rsidRDefault="004669E0" w:rsidP="00E117C7">
            <w:pPr>
              <w:jc w:val="center"/>
            </w:pPr>
          </w:p>
        </w:tc>
      </w:tr>
      <w:tr w:rsidR="004669E0" w:rsidRPr="009B6CE5" w:rsidTr="00577860">
        <w:trPr>
          <w:cantSplit/>
          <w:trHeight w:val="657"/>
        </w:trPr>
        <w:tc>
          <w:tcPr>
            <w:tcW w:w="496" w:type="dxa"/>
            <w:vMerge/>
            <w:tcBorders>
              <w:left w:val="double" w:sz="4" w:space="0" w:color="auto"/>
              <w:bottom w:val="single" w:sz="4" w:space="0" w:color="auto"/>
            </w:tcBorders>
          </w:tcPr>
          <w:p w:rsidR="004669E0" w:rsidRDefault="004669E0" w:rsidP="00A873E5"/>
        </w:tc>
        <w:tc>
          <w:tcPr>
            <w:tcW w:w="1734" w:type="dxa"/>
            <w:vMerge/>
            <w:tcBorders>
              <w:bottom w:val="single" w:sz="4" w:space="0" w:color="auto"/>
            </w:tcBorders>
            <w:vAlign w:val="center"/>
          </w:tcPr>
          <w:p w:rsidR="004669E0" w:rsidRDefault="004669E0" w:rsidP="00E117C7">
            <w:pPr>
              <w:jc w:val="center"/>
            </w:pPr>
          </w:p>
        </w:tc>
        <w:tc>
          <w:tcPr>
            <w:tcW w:w="2340" w:type="dxa"/>
            <w:tcBorders>
              <w:top w:val="single" w:sz="4" w:space="0" w:color="auto"/>
              <w:bottom w:val="single" w:sz="4" w:space="0" w:color="auto"/>
            </w:tcBorders>
            <w:vAlign w:val="center"/>
          </w:tcPr>
          <w:p w:rsidR="004669E0" w:rsidRDefault="00462C72" w:rsidP="00E117C7">
            <w:pPr>
              <w:jc w:val="center"/>
            </w:pPr>
            <w:r>
              <w:t xml:space="preserve">Chodnik </w:t>
            </w:r>
            <w:r w:rsidR="00D44904">
              <w:t xml:space="preserve"> wełniany</w:t>
            </w:r>
          </w:p>
        </w:tc>
        <w:tc>
          <w:tcPr>
            <w:tcW w:w="1369" w:type="dxa"/>
            <w:tcBorders>
              <w:top w:val="single" w:sz="4" w:space="0" w:color="auto"/>
              <w:bottom w:val="single" w:sz="4" w:space="0" w:color="auto"/>
            </w:tcBorders>
            <w:vAlign w:val="center"/>
          </w:tcPr>
          <w:p w:rsidR="004669E0" w:rsidRDefault="00D44904" w:rsidP="00E117C7">
            <w:pPr>
              <w:jc w:val="center"/>
            </w:pPr>
            <w:r>
              <w:t>119,00</w:t>
            </w:r>
          </w:p>
        </w:tc>
        <w:tc>
          <w:tcPr>
            <w:tcW w:w="1331" w:type="dxa"/>
            <w:tcBorders>
              <w:top w:val="single" w:sz="4" w:space="0" w:color="auto"/>
              <w:bottom w:val="single" w:sz="4" w:space="0" w:color="auto"/>
              <w:right w:val="single" w:sz="4" w:space="0" w:color="auto"/>
            </w:tcBorders>
            <w:vAlign w:val="center"/>
          </w:tcPr>
          <w:p w:rsidR="004669E0" w:rsidRPr="00520E2B" w:rsidRDefault="004669E0" w:rsidP="00E117C7">
            <w:pPr>
              <w:jc w:val="center"/>
              <w:rPr>
                <w:bCs/>
              </w:rPr>
            </w:pPr>
          </w:p>
        </w:tc>
        <w:tc>
          <w:tcPr>
            <w:tcW w:w="1942" w:type="dxa"/>
            <w:tcBorders>
              <w:top w:val="single" w:sz="4" w:space="0" w:color="auto"/>
              <w:left w:val="single" w:sz="4" w:space="0" w:color="auto"/>
              <w:bottom w:val="single" w:sz="4" w:space="0" w:color="auto"/>
              <w:right w:val="double" w:sz="4" w:space="0" w:color="auto"/>
            </w:tcBorders>
            <w:vAlign w:val="center"/>
          </w:tcPr>
          <w:p w:rsidR="004669E0" w:rsidRPr="00520E2B" w:rsidRDefault="004669E0" w:rsidP="00E117C7">
            <w:pPr>
              <w:jc w:val="center"/>
            </w:pPr>
          </w:p>
        </w:tc>
      </w:tr>
      <w:tr w:rsidR="00341CE4" w:rsidRPr="009B6CE5" w:rsidTr="00577860">
        <w:trPr>
          <w:cantSplit/>
          <w:trHeight w:val="553"/>
        </w:trPr>
        <w:tc>
          <w:tcPr>
            <w:tcW w:w="496" w:type="dxa"/>
            <w:vMerge w:val="restart"/>
            <w:tcBorders>
              <w:left w:val="double" w:sz="4" w:space="0" w:color="auto"/>
            </w:tcBorders>
            <w:vAlign w:val="center"/>
          </w:tcPr>
          <w:p w:rsidR="00341CE4" w:rsidRDefault="00341CE4" w:rsidP="00E117C7">
            <w:pPr>
              <w:jc w:val="center"/>
            </w:pPr>
            <w:r>
              <w:t>3.</w:t>
            </w:r>
          </w:p>
        </w:tc>
        <w:tc>
          <w:tcPr>
            <w:tcW w:w="1734" w:type="dxa"/>
            <w:vMerge w:val="restart"/>
            <w:vAlign w:val="center"/>
          </w:tcPr>
          <w:p w:rsidR="00341CE4" w:rsidRDefault="00341CE4" w:rsidP="00E117C7">
            <w:pPr>
              <w:jc w:val="center"/>
            </w:pPr>
            <w:r>
              <w:t>Pomieszczenia sanitarne</w:t>
            </w:r>
          </w:p>
        </w:tc>
        <w:tc>
          <w:tcPr>
            <w:tcW w:w="2340" w:type="dxa"/>
            <w:tcBorders>
              <w:bottom w:val="single" w:sz="4" w:space="0" w:color="auto"/>
            </w:tcBorders>
            <w:vAlign w:val="center"/>
          </w:tcPr>
          <w:p w:rsidR="00341CE4" w:rsidRDefault="00341CE4" w:rsidP="00E117C7">
            <w:pPr>
              <w:jc w:val="center"/>
            </w:pPr>
            <w:r>
              <w:t>Płytki ceramiczne,</w:t>
            </w:r>
          </w:p>
        </w:tc>
        <w:tc>
          <w:tcPr>
            <w:tcW w:w="1369" w:type="dxa"/>
            <w:tcBorders>
              <w:bottom w:val="single" w:sz="4" w:space="0" w:color="auto"/>
            </w:tcBorders>
            <w:vAlign w:val="center"/>
          </w:tcPr>
          <w:p w:rsidR="00341CE4" w:rsidRDefault="00520E2B" w:rsidP="00E117C7">
            <w:pPr>
              <w:jc w:val="center"/>
            </w:pPr>
            <w:r>
              <w:t>49,00</w:t>
            </w:r>
          </w:p>
        </w:tc>
        <w:tc>
          <w:tcPr>
            <w:tcW w:w="1331" w:type="dxa"/>
            <w:tcBorders>
              <w:bottom w:val="single" w:sz="4" w:space="0" w:color="auto"/>
              <w:right w:val="single" w:sz="4" w:space="0" w:color="auto"/>
            </w:tcBorders>
            <w:vAlign w:val="center"/>
          </w:tcPr>
          <w:p w:rsidR="00341CE4" w:rsidRPr="00520E2B" w:rsidRDefault="00341CE4" w:rsidP="00E117C7">
            <w:pPr>
              <w:jc w:val="center"/>
              <w:rPr>
                <w:bCs/>
              </w:rPr>
            </w:pPr>
          </w:p>
        </w:tc>
        <w:tc>
          <w:tcPr>
            <w:tcW w:w="1942" w:type="dxa"/>
            <w:tcBorders>
              <w:left w:val="single" w:sz="4" w:space="0" w:color="auto"/>
              <w:bottom w:val="single" w:sz="4" w:space="0" w:color="auto"/>
              <w:right w:val="double" w:sz="4" w:space="0" w:color="auto"/>
            </w:tcBorders>
            <w:vAlign w:val="center"/>
          </w:tcPr>
          <w:p w:rsidR="00341CE4" w:rsidRPr="00520E2B" w:rsidRDefault="00341CE4" w:rsidP="00E117C7">
            <w:pPr>
              <w:jc w:val="center"/>
            </w:pPr>
          </w:p>
        </w:tc>
      </w:tr>
      <w:tr w:rsidR="00C66F2C" w:rsidRPr="009B6CE5" w:rsidTr="00577860">
        <w:trPr>
          <w:cantSplit/>
          <w:trHeight w:val="466"/>
        </w:trPr>
        <w:tc>
          <w:tcPr>
            <w:tcW w:w="496" w:type="dxa"/>
            <w:vMerge/>
            <w:tcBorders>
              <w:left w:val="double" w:sz="4" w:space="0" w:color="auto"/>
            </w:tcBorders>
          </w:tcPr>
          <w:p w:rsidR="00C66F2C" w:rsidRDefault="00C66F2C" w:rsidP="00A873E5"/>
        </w:tc>
        <w:tc>
          <w:tcPr>
            <w:tcW w:w="1734" w:type="dxa"/>
            <w:vMerge/>
            <w:vAlign w:val="center"/>
          </w:tcPr>
          <w:p w:rsidR="00C66F2C" w:rsidRDefault="00C66F2C" w:rsidP="00E117C7">
            <w:pPr>
              <w:jc w:val="center"/>
            </w:pPr>
          </w:p>
        </w:tc>
        <w:tc>
          <w:tcPr>
            <w:tcW w:w="2340" w:type="dxa"/>
            <w:tcBorders>
              <w:top w:val="single" w:sz="4" w:space="0" w:color="auto"/>
            </w:tcBorders>
            <w:vAlign w:val="center"/>
          </w:tcPr>
          <w:p w:rsidR="00C66F2C" w:rsidRDefault="00C66F2C" w:rsidP="00E117C7">
            <w:pPr>
              <w:jc w:val="center"/>
            </w:pPr>
            <w:r>
              <w:t>Podsadzka marmurowa</w:t>
            </w:r>
          </w:p>
        </w:tc>
        <w:tc>
          <w:tcPr>
            <w:tcW w:w="1369" w:type="dxa"/>
            <w:tcBorders>
              <w:top w:val="single" w:sz="4" w:space="0" w:color="auto"/>
            </w:tcBorders>
            <w:vAlign w:val="center"/>
          </w:tcPr>
          <w:p w:rsidR="00C66F2C" w:rsidRDefault="00520E2B" w:rsidP="00E117C7">
            <w:pPr>
              <w:jc w:val="center"/>
            </w:pPr>
            <w:r>
              <w:t>25,74</w:t>
            </w:r>
          </w:p>
        </w:tc>
        <w:tc>
          <w:tcPr>
            <w:tcW w:w="1331" w:type="dxa"/>
            <w:tcBorders>
              <w:top w:val="single" w:sz="4" w:space="0" w:color="auto"/>
              <w:right w:val="single" w:sz="4" w:space="0" w:color="auto"/>
            </w:tcBorders>
            <w:vAlign w:val="center"/>
          </w:tcPr>
          <w:p w:rsidR="00C66F2C" w:rsidRPr="00520E2B" w:rsidRDefault="00C66F2C" w:rsidP="00E117C7">
            <w:pPr>
              <w:jc w:val="center"/>
              <w:rPr>
                <w:bCs/>
              </w:rPr>
            </w:pPr>
          </w:p>
        </w:tc>
        <w:tc>
          <w:tcPr>
            <w:tcW w:w="1942" w:type="dxa"/>
            <w:tcBorders>
              <w:top w:val="single" w:sz="4" w:space="0" w:color="auto"/>
              <w:left w:val="single" w:sz="4" w:space="0" w:color="auto"/>
              <w:right w:val="double" w:sz="4" w:space="0" w:color="auto"/>
            </w:tcBorders>
            <w:vAlign w:val="center"/>
          </w:tcPr>
          <w:p w:rsidR="00C66F2C" w:rsidRPr="00E117C7" w:rsidRDefault="00C66F2C" w:rsidP="00E117C7">
            <w:pPr>
              <w:jc w:val="center"/>
              <w:rPr>
                <w:bCs/>
              </w:rPr>
            </w:pPr>
          </w:p>
        </w:tc>
      </w:tr>
      <w:tr w:rsidR="00577860" w:rsidRPr="009B6CE5" w:rsidTr="00577860">
        <w:trPr>
          <w:cantSplit/>
          <w:trHeight w:val="466"/>
        </w:trPr>
        <w:tc>
          <w:tcPr>
            <w:tcW w:w="496" w:type="dxa"/>
            <w:tcBorders>
              <w:left w:val="double" w:sz="4" w:space="0" w:color="auto"/>
            </w:tcBorders>
          </w:tcPr>
          <w:p w:rsidR="00577860" w:rsidRDefault="00577860" w:rsidP="00A873E5"/>
        </w:tc>
        <w:tc>
          <w:tcPr>
            <w:tcW w:w="1734" w:type="dxa"/>
            <w:vAlign w:val="center"/>
          </w:tcPr>
          <w:p w:rsidR="00577860" w:rsidRDefault="00577860" w:rsidP="00E117C7">
            <w:pPr>
              <w:jc w:val="center"/>
            </w:pPr>
          </w:p>
        </w:tc>
        <w:tc>
          <w:tcPr>
            <w:tcW w:w="2340" w:type="dxa"/>
            <w:tcBorders>
              <w:top w:val="single" w:sz="4" w:space="0" w:color="auto"/>
            </w:tcBorders>
            <w:vAlign w:val="center"/>
          </w:tcPr>
          <w:p w:rsidR="00577860" w:rsidRDefault="00577860" w:rsidP="00E117C7">
            <w:pPr>
              <w:jc w:val="center"/>
            </w:pPr>
          </w:p>
        </w:tc>
        <w:tc>
          <w:tcPr>
            <w:tcW w:w="1369" w:type="dxa"/>
            <w:tcBorders>
              <w:top w:val="single" w:sz="4" w:space="0" w:color="auto"/>
            </w:tcBorders>
            <w:vAlign w:val="center"/>
          </w:tcPr>
          <w:p w:rsidR="00577860" w:rsidRDefault="00577860" w:rsidP="00E117C7">
            <w:pPr>
              <w:jc w:val="center"/>
            </w:pPr>
          </w:p>
        </w:tc>
        <w:tc>
          <w:tcPr>
            <w:tcW w:w="1331" w:type="dxa"/>
            <w:tcBorders>
              <w:top w:val="single" w:sz="4" w:space="0" w:color="auto"/>
              <w:right w:val="single" w:sz="4" w:space="0" w:color="auto"/>
            </w:tcBorders>
            <w:vAlign w:val="center"/>
          </w:tcPr>
          <w:p w:rsidR="00577860" w:rsidRPr="00520E2B" w:rsidRDefault="00577860" w:rsidP="00E117C7">
            <w:pPr>
              <w:jc w:val="center"/>
              <w:rPr>
                <w:bCs/>
              </w:rPr>
            </w:pPr>
          </w:p>
        </w:tc>
        <w:tc>
          <w:tcPr>
            <w:tcW w:w="1942" w:type="dxa"/>
            <w:tcBorders>
              <w:top w:val="single" w:sz="4" w:space="0" w:color="auto"/>
              <w:left w:val="single" w:sz="4" w:space="0" w:color="auto"/>
              <w:right w:val="double" w:sz="4" w:space="0" w:color="auto"/>
            </w:tcBorders>
            <w:vAlign w:val="center"/>
          </w:tcPr>
          <w:p w:rsidR="00577860" w:rsidRPr="00E117C7" w:rsidRDefault="00577860" w:rsidP="00E117C7">
            <w:pPr>
              <w:jc w:val="center"/>
              <w:rPr>
                <w:bCs/>
              </w:rPr>
            </w:pPr>
          </w:p>
        </w:tc>
      </w:tr>
      <w:tr w:rsidR="00341CE4" w:rsidRPr="009B6CE5" w:rsidTr="00577860">
        <w:trPr>
          <w:cantSplit/>
          <w:trHeight w:val="561"/>
        </w:trPr>
        <w:tc>
          <w:tcPr>
            <w:tcW w:w="4570" w:type="dxa"/>
            <w:gridSpan w:val="3"/>
            <w:tcBorders>
              <w:top w:val="single" w:sz="4" w:space="0" w:color="auto"/>
              <w:left w:val="double" w:sz="4" w:space="0" w:color="auto"/>
              <w:bottom w:val="double" w:sz="4" w:space="0" w:color="auto"/>
              <w:right w:val="single" w:sz="4" w:space="0" w:color="auto"/>
            </w:tcBorders>
            <w:vAlign w:val="center"/>
          </w:tcPr>
          <w:p w:rsidR="00341CE4" w:rsidRDefault="00341CE4" w:rsidP="00E117C7">
            <w:pPr>
              <w:jc w:val="right"/>
              <w:rPr>
                <w:b/>
                <w:bCs/>
              </w:rPr>
            </w:pPr>
            <w:r>
              <w:rPr>
                <w:b/>
                <w:bCs/>
              </w:rPr>
              <w:t>Razem:</w:t>
            </w:r>
          </w:p>
        </w:tc>
        <w:tc>
          <w:tcPr>
            <w:tcW w:w="1369" w:type="dxa"/>
            <w:tcBorders>
              <w:top w:val="single" w:sz="4" w:space="0" w:color="auto"/>
              <w:left w:val="single" w:sz="4" w:space="0" w:color="auto"/>
              <w:bottom w:val="double" w:sz="4" w:space="0" w:color="auto"/>
            </w:tcBorders>
            <w:vAlign w:val="center"/>
          </w:tcPr>
          <w:p w:rsidR="00341CE4" w:rsidRDefault="00520E2B" w:rsidP="00E117C7">
            <w:pPr>
              <w:jc w:val="center"/>
              <w:rPr>
                <w:b/>
                <w:bCs/>
              </w:rPr>
            </w:pPr>
            <w:r>
              <w:rPr>
                <w:b/>
                <w:bCs/>
              </w:rPr>
              <w:t>3 032,98</w:t>
            </w:r>
          </w:p>
        </w:tc>
        <w:tc>
          <w:tcPr>
            <w:tcW w:w="1331" w:type="dxa"/>
            <w:tcBorders>
              <w:top w:val="single" w:sz="4" w:space="0" w:color="auto"/>
              <w:bottom w:val="double" w:sz="4" w:space="0" w:color="auto"/>
              <w:right w:val="single" w:sz="4" w:space="0" w:color="auto"/>
            </w:tcBorders>
            <w:vAlign w:val="center"/>
          </w:tcPr>
          <w:p w:rsidR="00341CE4" w:rsidRDefault="005D2ED1" w:rsidP="00E117C7">
            <w:pPr>
              <w:jc w:val="center"/>
              <w:rPr>
                <w:b/>
                <w:bCs/>
              </w:rPr>
            </w:pPr>
            <w:r>
              <w:rPr>
                <w:b/>
                <w:bCs/>
              </w:rPr>
              <w:t>-------</w:t>
            </w:r>
          </w:p>
        </w:tc>
        <w:tc>
          <w:tcPr>
            <w:tcW w:w="1942" w:type="dxa"/>
            <w:tcBorders>
              <w:top w:val="single" w:sz="4" w:space="0" w:color="auto"/>
              <w:left w:val="single" w:sz="4" w:space="0" w:color="auto"/>
              <w:bottom w:val="double" w:sz="4" w:space="0" w:color="auto"/>
              <w:right w:val="double" w:sz="4" w:space="0" w:color="auto"/>
            </w:tcBorders>
            <w:vAlign w:val="center"/>
          </w:tcPr>
          <w:p w:rsidR="00341CE4" w:rsidRPr="009B6CE5" w:rsidRDefault="005D2ED1" w:rsidP="00E117C7">
            <w:pPr>
              <w:jc w:val="center"/>
              <w:rPr>
                <w:b/>
                <w:bCs/>
              </w:rPr>
            </w:pPr>
            <w:r>
              <w:rPr>
                <w:b/>
                <w:bCs/>
              </w:rPr>
              <w:t>---------</w:t>
            </w:r>
          </w:p>
        </w:tc>
      </w:tr>
    </w:tbl>
    <w:p w:rsidR="001D7A94" w:rsidRPr="001D7A94" w:rsidRDefault="001D7A94" w:rsidP="00857F8B">
      <w:pPr>
        <w:rPr>
          <w:b/>
          <w:bCs/>
          <w:sz w:val="10"/>
          <w:szCs w:val="10"/>
        </w:rPr>
      </w:pPr>
    </w:p>
    <w:p w:rsidR="00857F8B" w:rsidRDefault="00523A59" w:rsidP="00857F8B">
      <w:pPr>
        <w:rPr>
          <w:b/>
          <w:bCs/>
        </w:rPr>
      </w:pPr>
      <w:r>
        <w:rPr>
          <w:b/>
          <w:bCs/>
        </w:rPr>
        <w:t>* chyba, że w specyfikacji podano inaczej</w:t>
      </w:r>
    </w:p>
    <w:p w:rsidR="001D7A94" w:rsidRDefault="001D7A94" w:rsidP="00857F8B">
      <w:pPr>
        <w:rPr>
          <w:b/>
          <w:bCs/>
          <w:sz w:val="32"/>
        </w:rPr>
      </w:pPr>
    </w:p>
    <w:p w:rsidR="00857F8B" w:rsidRPr="00E117C7" w:rsidRDefault="00857F8B" w:rsidP="00857F8B">
      <w:pPr>
        <w:rPr>
          <w:b/>
          <w:bCs/>
          <w:sz w:val="32"/>
        </w:rPr>
      </w:pPr>
      <w:r>
        <w:rPr>
          <w:b/>
          <w:bCs/>
          <w:sz w:val="32"/>
        </w:rPr>
        <w:t>Stała powierzchnia do sprzątania wynosi ogółem</w:t>
      </w:r>
      <w:r w:rsidR="001D7A94">
        <w:rPr>
          <w:b/>
          <w:bCs/>
          <w:sz w:val="32"/>
        </w:rPr>
        <w:t>:</w:t>
      </w:r>
      <w:r>
        <w:rPr>
          <w:b/>
          <w:bCs/>
          <w:sz w:val="32"/>
        </w:rPr>
        <w:t xml:space="preserve"> </w:t>
      </w:r>
      <w:r w:rsidR="005D2ED1">
        <w:rPr>
          <w:b/>
          <w:bCs/>
          <w:sz w:val="32"/>
        </w:rPr>
        <w:t>3 032,98</w:t>
      </w:r>
      <w:r w:rsidR="00E117C7">
        <w:rPr>
          <w:b/>
          <w:bCs/>
          <w:sz w:val="32"/>
        </w:rPr>
        <w:t xml:space="preserve"> m</w:t>
      </w:r>
      <w:r w:rsidR="00E117C7">
        <w:rPr>
          <w:b/>
          <w:bCs/>
          <w:sz w:val="32"/>
          <w:vertAlign w:val="superscript"/>
        </w:rPr>
        <w:t>2</w:t>
      </w:r>
    </w:p>
    <w:p w:rsidR="00857F8B" w:rsidRDefault="00857F8B" w:rsidP="00857F8B">
      <w:pPr>
        <w:rPr>
          <w:b/>
          <w:bCs/>
          <w:sz w:val="32"/>
        </w:rPr>
      </w:pPr>
    </w:p>
    <w:p w:rsidR="00543A1D" w:rsidRDefault="00543A1D" w:rsidP="00857F8B">
      <w:pPr>
        <w:rPr>
          <w:b/>
          <w:bCs/>
          <w:sz w:val="32"/>
        </w:rPr>
      </w:pPr>
    </w:p>
    <w:p w:rsidR="00543A1D" w:rsidRDefault="00543A1D" w:rsidP="00857F8B">
      <w:pPr>
        <w:rPr>
          <w:b/>
          <w:bCs/>
          <w:sz w:val="32"/>
        </w:rPr>
      </w:pPr>
    </w:p>
    <w:p w:rsidR="00543A1D" w:rsidRDefault="00543A1D" w:rsidP="00857F8B">
      <w:pPr>
        <w:rPr>
          <w:b/>
          <w:bCs/>
          <w:sz w:val="32"/>
        </w:rPr>
      </w:pPr>
    </w:p>
    <w:p w:rsidR="005C4E0D" w:rsidRDefault="005C4E0D" w:rsidP="00857F8B">
      <w:pPr>
        <w:rPr>
          <w:b/>
          <w:bCs/>
          <w:sz w:val="32"/>
        </w:rPr>
      </w:pPr>
    </w:p>
    <w:p w:rsidR="005C4E0D" w:rsidRDefault="005C4E0D" w:rsidP="00857F8B">
      <w:pPr>
        <w:rPr>
          <w:b/>
          <w:bCs/>
          <w:sz w:val="32"/>
        </w:rPr>
      </w:pPr>
    </w:p>
    <w:p w:rsidR="005C4E0D" w:rsidRDefault="005C4E0D" w:rsidP="00857F8B">
      <w:pPr>
        <w:rPr>
          <w:b/>
          <w:bCs/>
          <w:sz w:val="32"/>
        </w:rPr>
      </w:pPr>
    </w:p>
    <w:p w:rsidR="00543A1D" w:rsidRDefault="00543A1D" w:rsidP="00857F8B">
      <w:pP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1651"/>
        <w:gridCol w:w="1795"/>
        <w:gridCol w:w="1990"/>
        <w:gridCol w:w="1980"/>
      </w:tblGrid>
      <w:tr w:rsidR="001D4A38" w:rsidTr="000D320C">
        <w:trPr>
          <w:cantSplit/>
          <w:trHeight w:val="336"/>
        </w:trPr>
        <w:tc>
          <w:tcPr>
            <w:tcW w:w="579" w:type="dxa"/>
            <w:vMerge w:val="restart"/>
            <w:tcBorders>
              <w:top w:val="double" w:sz="4" w:space="0" w:color="auto"/>
              <w:left w:val="double" w:sz="4" w:space="0" w:color="auto"/>
            </w:tcBorders>
            <w:vAlign w:val="center"/>
          </w:tcPr>
          <w:p w:rsidR="001D4A38" w:rsidRDefault="001D4A38" w:rsidP="000D320C">
            <w:pPr>
              <w:jc w:val="center"/>
              <w:rPr>
                <w:b/>
                <w:bCs/>
              </w:rPr>
            </w:pPr>
            <w:r>
              <w:rPr>
                <w:b/>
                <w:bCs/>
              </w:rPr>
              <w:t>L.P.</w:t>
            </w:r>
          </w:p>
        </w:tc>
        <w:tc>
          <w:tcPr>
            <w:tcW w:w="1651" w:type="dxa"/>
            <w:vMerge w:val="restart"/>
            <w:tcBorders>
              <w:top w:val="double" w:sz="4" w:space="0" w:color="auto"/>
            </w:tcBorders>
            <w:vAlign w:val="center"/>
          </w:tcPr>
          <w:p w:rsidR="001D4A38" w:rsidRDefault="001D4A38" w:rsidP="000D320C">
            <w:pPr>
              <w:jc w:val="center"/>
              <w:rPr>
                <w:b/>
                <w:bCs/>
              </w:rPr>
            </w:pPr>
            <w:r>
              <w:rPr>
                <w:b/>
                <w:bCs/>
              </w:rPr>
              <w:t>Rodzaj  powierzchni do sprzątania</w:t>
            </w:r>
          </w:p>
        </w:tc>
        <w:tc>
          <w:tcPr>
            <w:tcW w:w="5765" w:type="dxa"/>
            <w:gridSpan w:val="3"/>
            <w:tcBorders>
              <w:top w:val="double" w:sz="4" w:space="0" w:color="auto"/>
              <w:right w:val="double" w:sz="4" w:space="0" w:color="auto"/>
            </w:tcBorders>
            <w:vAlign w:val="center"/>
          </w:tcPr>
          <w:p w:rsidR="001D4A38" w:rsidRDefault="001D4A38" w:rsidP="001D4A38">
            <w:pPr>
              <w:jc w:val="center"/>
              <w:rPr>
                <w:b/>
                <w:bCs/>
              </w:rPr>
            </w:pPr>
            <w:r>
              <w:rPr>
                <w:b/>
                <w:bCs/>
              </w:rPr>
              <w:t>Powierzchnia do sprzątania m²</w:t>
            </w:r>
          </w:p>
        </w:tc>
      </w:tr>
      <w:tr w:rsidR="001D4A38" w:rsidTr="000D320C">
        <w:trPr>
          <w:cantSplit/>
          <w:trHeight w:val="835"/>
        </w:trPr>
        <w:tc>
          <w:tcPr>
            <w:tcW w:w="579" w:type="dxa"/>
            <w:vMerge/>
            <w:tcBorders>
              <w:left w:val="double" w:sz="4" w:space="0" w:color="auto"/>
              <w:bottom w:val="double" w:sz="4" w:space="0" w:color="auto"/>
            </w:tcBorders>
            <w:vAlign w:val="center"/>
          </w:tcPr>
          <w:p w:rsidR="001D4A38" w:rsidRDefault="001D4A38" w:rsidP="000D320C">
            <w:pPr>
              <w:jc w:val="center"/>
              <w:rPr>
                <w:b/>
                <w:bCs/>
              </w:rPr>
            </w:pPr>
          </w:p>
        </w:tc>
        <w:tc>
          <w:tcPr>
            <w:tcW w:w="1651" w:type="dxa"/>
            <w:vMerge/>
            <w:tcBorders>
              <w:bottom w:val="double" w:sz="4" w:space="0" w:color="auto"/>
            </w:tcBorders>
            <w:vAlign w:val="center"/>
          </w:tcPr>
          <w:p w:rsidR="001D4A38" w:rsidRDefault="001D4A38" w:rsidP="000D320C">
            <w:pPr>
              <w:jc w:val="center"/>
              <w:rPr>
                <w:b/>
                <w:bCs/>
              </w:rPr>
            </w:pPr>
          </w:p>
        </w:tc>
        <w:tc>
          <w:tcPr>
            <w:tcW w:w="1795" w:type="dxa"/>
            <w:tcBorders>
              <w:bottom w:val="double" w:sz="4" w:space="0" w:color="auto"/>
              <w:right w:val="single" w:sz="4" w:space="0" w:color="auto"/>
            </w:tcBorders>
            <w:vAlign w:val="center"/>
          </w:tcPr>
          <w:p w:rsidR="001D4A38" w:rsidRDefault="001D4A38" w:rsidP="000D320C">
            <w:pPr>
              <w:jc w:val="center"/>
              <w:rPr>
                <w:b/>
                <w:bCs/>
              </w:rPr>
            </w:pPr>
            <w:r>
              <w:rPr>
                <w:b/>
                <w:bCs/>
              </w:rPr>
              <w:t>Codziennie *</w:t>
            </w:r>
          </w:p>
        </w:tc>
        <w:tc>
          <w:tcPr>
            <w:tcW w:w="1990" w:type="dxa"/>
            <w:tcBorders>
              <w:left w:val="single" w:sz="4" w:space="0" w:color="auto"/>
              <w:bottom w:val="double" w:sz="4" w:space="0" w:color="auto"/>
              <w:right w:val="single" w:sz="4" w:space="0" w:color="auto"/>
            </w:tcBorders>
            <w:vAlign w:val="center"/>
          </w:tcPr>
          <w:p w:rsidR="001D4A38" w:rsidRDefault="001D4A38" w:rsidP="000D320C">
            <w:pPr>
              <w:jc w:val="center"/>
              <w:rPr>
                <w:b/>
                <w:bCs/>
              </w:rPr>
            </w:pPr>
            <w:r>
              <w:rPr>
                <w:b/>
                <w:bCs/>
              </w:rPr>
              <w:t>Raz w tygodniu*</w:t>
            </w:r>
          </w:p>
        </w:tc>
        <w:tc>
          <w:tcPr>
            <w:tcW w:w="1980" w:type="dxa"/>
            <w:tcBorders>
              <w:left w:val="single" w:sz="4" w:space="0" w:color="auto"/>
              <w:bottom w:val="double" w:sz="4" w:space="0" w:color="auto"/>
              <w:right w:val="double" w:sz="4" w:space="0" w:color="auto"/>
            </w:tcBorders>
            <w:vAlign w:val="center"/>
          </w:tcPr>
          <w:p w:rsidR="001D4A38" w:rsidRDefault="001D4A38" w:rsidP="000D320C">
            <w:pPr>
              <w:jc w:val="center"/>
              <w:rPr>
                <w:b/>
                <w:bCs/>
              </w:rPr>
            </w:pPr>
            <w:r>
              <w:rPr>
                <w:b/>
                <w:bCs/>
              </w:rPr>
              <w:t>Raz w miesiącu *</w:t>
            </w:r>
          </w:p>
        </w:tc>
      </w:tr>
      <w:tr w:rsidR="001D4A38" w:rsidTr="000D320C">
        <w:trPr>
          <w:cantSplit/>
          <w:trHeight w:val="819"/>
        </w:trPr>
        <w:tc>
          <w:tcPr>
            <w:tcW w:w="579" w:type="dxa"/>
            <w:tcBorders>
              <w:top w:val="double" w:sz="4" w:space="0" w:color="auto"/>
              <w:left w:val="double" w:sz="4" w:space="0" w:color="auto"/>
            </w:tcBorders>
            <w:vAlign w:val="center"/>
          </w:tcPr>
          <w:p w:rsidR="001D4A38" w:rsidRDefault="001D4A38" w:rsidP="000D320C">
            <w:pPr>
              <w:jc w:val="center"/>
            </w:pPr>
          </w:p>
          <w:p w:rsidR="001D4A38" w:rsidRDefault="001D4A38" w:rsidP="000D320C">
            <w:pPr>
              <w:jc w:val="center"/>
            </w:pPr>
            <w:r>
              <w:t>1.</w:t>
            </w:r>
          </w:p>
        </w:tc>
        <w:tc>
          <w:tcPr>
            <w:tcW w:w="1651" w:type="dxa"/>
            <w:tcBorders>
              <w:top w:val="double" w:sz="4" w:space="0" w:color="auto"/>
            </w:tcBorders>
            <w:vAlign w:val="center"/>
          </w:tcPr>
          <w:p w:rsidR="001D4A38" w:rsidRDefault="001D4A38" w:rsidP="000D320C">
            <w:pPr>
              <w:jc w:val="center"/>
            </w:pPr>
            <w:r>
              <w:t xml:space="preserve">Powierzchnia ścian obłożonych glazurą - </w:t>
            </w:r>
            <w:r>
              <w:br/>
              <w:t>w sanitariatach</w:t>
            </w:r>
          </w:p>
        </w:tc>
        <w:tc>
          <w:tcPr>
            <w:tcW w:w="1795" w:type="dxa"/>
            <w:tcBorders>
              <w:top w:val="double" w:sz="4" w:space="0" w:color="auto"/>
              <w:right w:val="single" w:sz="4" w:space="0" w:color="auto"/>
            </w:tcBorders>
            <w:vAlign w:val="center"/>
          </w:tcPr>
          <w:p w:rsidR="001D4A38" w:rsidRDefault="001D4A38" w:rsidP="001D4A38">
            <w:pPr>
              <w:jc w:val="center"/>
            </w:pPr>
          </w:p>
        </w:tc>
        <w:tc>
          <w:tcPr>
            <w:tcW w:w="1990" w:type="dxa"/>
            <w:tcBorders>
              <w:top w:val="double" w:sz="4" w:space="0" w:color="auto"/>
              <w:left w:val="single" w:sz="4" w:space="0" w:color="auto"/>
              <w:right w:val="single" w:sz="4" w:space="0" w:color="auto"/>
            </w:tcBorders>
            <w:vAlign w:val="center"/>
          </w:tcPr>
          <w:p w:rsidR="001D4A38" w:rsidRDefault="001D4A38" w:rsidP="000D320C">
            <w:pPr>
              <w:jc w:val="center"/>
            </w:pPr>
            <w:r>
              <w:t>132,80</w:t>
            </w:r>
          </w:p>
        </w:tc>
        <w:tc>
          <w:tcPr>
            <w:tcW w:w="1980" w:type="dxa"/>
            <w:tcBorders>
              <w:top w:val="double" w:sz="4" w:space="0" w:color="auto"/>
              <w:left w:val="single" w:sz="4" w:space="0" w:color="auto"/>
              <w:right w:val="double" w:sz="4" w:space="0" w:color="auto"/>
            </w:tcBorders>
            <w:vAlign w:val="center"/>
          </w:tcPr>
          <w:p w:rsidR="001D4A38" w:rsidRDefault="001D4A38" w:rsidP="000D320C">
            <w:pPr>
              <w:jc w:val="center"/>
            </w:pPr>
          </w:p>
        </w:tc>
      </w:tr>
      <w:tr w:rsidR="001D4A38" w:rsidTr="00BF308A">
        <w:trPr>
          <w:cantSplit/>
          <w:trHeight w:val="709"/>
        </w:trPr>
        <w:tc>
          <w:tcPr>
            <w:tcW w:w="579" w:type="dxa"/>
            <w:vMerge w:val="restart"/>
            <w:tcBorders>
              <w:left w:val="double" w:sz="4" w:space="0" w:color="auto"/>
            </w:tcBorders>
            <w:vAlign w:val="center"/>
          </w:tcPr>
          <w:p w:rsidR="001D4A38" w:rsidRDefault="001D4A38" w:rsidP="000D320C">
            <w:pPr>
              <w:jc w:val="center"/>
            </w:pPr>
          </w:p>
          <w:p w:rsidR="001D4A38" w:rsidRDefault="001D4A38" w:rsidP="000D320C">
            <w:pPr>
              <w:jc w:val="center"/>
            </w:pPr>
            <w:r>
              <w:t>2.</w:t>
            </w:r>
          </w:p>
          <w:p w:rsidR="001D4A38" w:rsidRDefault="001D4A38" w:rsidP="000D320C">
            <w:pPr>
              <w:jc w:val="center"/>
            </w:pPr>
          </w:p>
          <w:p w:rsidR="001D4A38" w:rsidRDefault="001D4A38" w:rsidP="000D320C">
            <w:pPr>
              <w:jc w:val="center"/>
            </w:pPr>
          </w:p>
        </w:tc>
        <w:tc>
          <w:tcPr>
            <w:tcW w:w="1651" w:type="dxa"/>
            <w:tcBorders>
              <w:bottom w:val="single" w:sz="4" w:space="0" w:color="auto"/>
            </w:tcBorders>
            <w:vAlign w:val="center"/>
          </w:tcPr>
          <w:p w:rsidR="001D4A38" w:rsidRDefault="001D4A38" w:rsidP="000D320C">
            <w:pPr>
              <w:jc w:val="center"/>
            </w:pPr>
            <w:r>
              <w:t>Balustrady metalowe</w:t>
            </w:r>
          </w:p>
        </w:tc>
        <w:tc>
          <w:tcPr>
            <w:tcW w:w="1795" w:type="dxa"/>
            <w:tcBorders>
              <w:bottom w:val="single" w:sz="4" w:space="0" w:color="auto"/>
              <w:right w:val="single" w:sz="4" w:space="0" w:color="auto"/>
            </w:tcBorders>
            <w:vAlign w:val="center"/>
          </w:tcPr>
          <w:p w:rsidR="001D4A38" w:rsidRDefault="001D4A38" w:rsidP="000D320C">
            <w:pPr>
              <w:jc w:val="center"/>
              <w:rPr>
                <w:b/>
                <w:bCs/>
              </w:rPr>
            </w:pPr>
          </w:p>
        </w:tc>
        <w:tc>
          <w:tcPr>
            <w:tcW w:w="1990" w:type="dxa"/>
            <w:tcBorders>
              <w:left w:val="single" w:sz="4" w:space="0" w:color="auto"/>
              <w:bottom w:val="single" w:sz="4" w:space="0" w:color="auto"/>
              <w:right w:val="single" w:sz="4" w:space="0" w:color="auto"/>
            </w:tcBorders>
            <w:vAlign w:val="center"/>
          </w:tcPr>
          <w:p w:rsidR="001D4A38" w:rsidRDefault="001D4A38" w:rsidP="000D320C">
            <w:pPr>
              <w:jc w:val="center"/>
            </w:pPr>
            <w:r>
              <w:t>71,00</w:t>
            </w:r>
          </w:p>
        </w:tc>
        <w:tc>
          <w:tcPr>
            <w:tcW w:w="1980" w:type="dxa"/>
            <w:tcBorders>
              <w:left w:val="single" w:sz="4" w:space="0" w:color="auto"/>
              <w:bottom w:val="single" w:sz="4" w:space="0" w:color="auto"/>
              <w:right w:val="double" w:sz="4" w:space="0" w:color="auto"/>
            </w:tcBorders>
            <w:vAlign w:val="center"/>
          </w:tcPr>
          <w:p w:rsidR="001D4A38" w:rsidRDefault="001D4A38" w:rsidP="000D320C">
            <w:pPr>
              <w:jc w:val="center"/>
            </w:pPr>
          </w:p>
        </w:tc>
      </w:tr>
      <w:tr w:rsidR="001D4A38" w:rsidTr="00BF308A">
        <w:trPr>
          <w:cantSplit/>
          <w:trHeight w:val="690"/>
        </w:trPr>
        <w:tc>
          <w:tcPr>
            <w:tcW w:w="579" w:type="dxa"/>
            <w:vMerge/>
            <w:tcBorders>
              <w:left w:val="double" w:sz="4" w:space="0" w:color="auto"/>
            </w:tcBorders>
            <w:vAlign w:val="center"/>
          </w:tcPr>
          <w:p w:rsidR="001D4A38" w:rsidRDefault="001D4A38" w:rsidP="000D320C">
            <w:pPr>
              <w:jc w:val="center"/>
            </w:pPr>
          </w:p>
        </w:tc>
        <w:tc>
          <w:tcPr>
            <w:tcW w:w="1651" w:type="dxa"/>
            <w:tcBorders>
              <w:top w:val="single" w:sz="4" w:space="0" w:color="auto"/>
              <w:bottom w:val="single" w:sz="4" w:space="0" w:color="auto"/>
            </w:tcBorders>
            <w:vAlign w:val="center"/>
          </w:tcPr>
          <w:p w:rsidR="001D4A38" w:rsidRDefault="001D4A38" w:rsidP="000D320C">
            <w:pPr>
              <w:jc w:val="center"/>
            </w:pPr>
            <w:r>
              <w:t>Pochwyt drewniany</w:t>
            </w:r>
          </w:p>
        </w:tc>
        <w:tc>
          <w:tcPr>
            <w:tcW w:w="1795" w:type="dxa"/>
            <w:tcBorders>
              <w:top w:val="single" w:sz="4" w:space="0" w:color="auto"/>
              <w:bottom w:val="single" w:sz="4" w:space="0" w:color="auto"/>
              <w:right w:val="single" w:sz="4" w:space="0" w:color="auto"/>
            </w:tcBorders>
            <w:vAlign w:val="center"/>
          </w:tcPr>
          <w:p w:rsidR="001D4A38" w:rsidRPr="009C1F64" w:rsidRDefault="001D4A38" w:rsidP="000D320C">
            <w:pPr>
              <w:jc w:val="center"/>
              <w:rPr>
                <w:bCs/>
              </w:rPr>
            </w:pPr>
            <w:r>
              <w:rPr>
                <w:bCs/>
              </w:rPr>
              <w:t>118,00</w:t>
            </w:r>
          </w:p>
        </w:tc>
        <w:tc>
          <w:tcPr>
            <w:tcW w:w="1990" w:type="dxa"/>
            <w:tcBorders>
              <w:top w:val="single" w:sz="4" w:space="0" w:color="auto"/>
              <w:left w:val="single" w:sz="4" w:space="0" w:color="auto"/>
              <w:bottom w:val="single" w:sz="4" w:space="0" w:color="auto"/>
              <w:right w:val="single" w:sz="4" w:space="0" w:color="auto"/>
            </w:tcBorders>
            <w:vAlign w:val="center"/>
          </w:tcPr>
          <w:p w:rsidR="001D4A38" w:rsidRDefault="001D4A38" w:rsidP="000D320C">
            <w:pPr>
              <w:jc w:val="center"/>
            </w:pPr>
          </w:p>
        </w:tc>
        <w:tc>
          <w:tcPr>
            <w:tcW w:w="1980" w:type="dxa"/>
            <w:tcBorders>
              <w:top w:val="single" w:sz="4" w:space="0" w:color="auto"/>
              <w:left w:val="single" w:sz="4" w:space="0" w:color="auto"/>
              <w:bottom w:val="single" w:sz="4" w:space="0" w:color="auto"/>
              <w:right w:val="double" w:sz="4" w:space="0" w:color="auto"/>
            </w:tcBorders>
            <w:vAlign w:val="center"/>
          </w:tcPr>
          <w:p w:rsidR="001D4A38" w:rsidRDefault="001D4A38" w:rsidP="000D320C">
            <w:pPr>
              <w:jc w:val="center"/>
            </w:pPr>
          </w:p>
        </w:tc>
      </w:tr>
      <w:tr w:rsidR="001D4A38" w:rsidTr="00BF308A">
        <w:trPr>
          <w:cantSplit/>
          <w:trHeight w:val="701"/>
        </w:trPr>
        <w:tc>
          <w:tcPr>
            <w:tcW w:w="579" w:type="dxa"/>
            <w:vMerge w:val="restart"/>
            <w:tcBorders>
              <w:left w:val="double" w:sz="4" w:space="0" w:color="auto"/>
            </w:tcBorders>
            <w:vAlign w:val="center"/>
          </w:tcPr>
          <w:p w:rsidR="001D4A38" w:rsidRDefault="001D4A38" w:rsidP="000D320C">
            <w:pPr>
              <w:jc w:val="center"/>
            </w:pPr>
            <w:r>
              <w:t>3.</w:t>
            </w:r>
          </w:p>
        </w:tc>
        <w:tc>
          <w:tcPr>
            <w:tcW w:w="1651" w:type="dxa"/>
            <w:tcBorders>
              <w:bottom w:val="single" w:sz="4" w:space="0" w:color="auto"/>
            </w:tcBorders>
            <w:vAlign w:val="center"/>
          </w:tcPr>
          <w:p w:rsidR="001D4A38" w:rsidRDefault="001D4A38" w:rsidP="009963AD">
            <w:pPr>
              <w:jc w:val="center"/>
            </w:pPr>
            <w:r>
              <w:t>Parapety kamienne</w:t>
            </w:r>
          </w:p>
        </w:tc>
        <w:tc>
          <w:tcPr>
            <w:tcW w:w="1795" w:type="dxa"/>
            <w:tcBorders>
              <w:bottom w:val="single" w:sz="4" w:space="0" w:color="auto"/>
              <w:right w:val="single" w:sz="4" w:space="0" w:color="auto"/>
            </w:tcBorders>
            <w:vAlign w:val="center"/>
          </w:tcPr>
          <w:p w:rsidR="001D4A38" w:rsidRPr="009C1F64" w:rsidRDefault="001D4A38" w:rsidP="000D320C">
            <w:pPr>
              <w:jc w:val="center"/>
              <w:rPr>
                <w:bCs/>
              </w:rPr>
            </w:pPr>
            <w:r>
              <w:rPr>
                <w:bCs/>
              </w:rPr>
              <w:t>4,00</w:t>
            </w:r>
          </w:p>
        </w:tc>
        <w:tc>
          <w:tcPr>
            <w:tcW w:w="1990" w:type="dxa"/>
            <w:tcBorders>
              <w:left w:val="single" w:sz="4" w:space="0" w:color="auto"/>
              <w:bottom w:val="single" w:sz="4" w:space="0" w:color="auto"/>
              <w:right w:val="single" w:sz="4" w:space="0" w:color="auto"/>
            </w:tcBorders>
            <w:vAlign w:val="center"/>
          </w:tcPr>
          <w:p w:rsidR="001D4A38" w:rsidRDefault="001D4A38" w:rsidP="000D320C">
            <w:pPr>
              <w:jc w:val="center"/>
            </w:pPr>
          </w:p>
        </w:tc>
        <w:tc>
          <w:tcPr>
            <w:tcW w:w="1980" w:type="dxa"/>
            <w:tcBorders>
              <w:left w:val="single" w:sz="4" w:space="0" w:color="auto"/>
              <w:bottom w:val="single" w:sz="4" w:space="0" w:color="auto"/>
              <w:right w:val="double" w:sz="4" w:space="0" w:color="auto"/>
            </w:tcBorders>
            <w:vAlign w:val="center"/>
          </w:tcPr>
          <w:p w:rsidR="001D4A38" w:rsidRDefault="001D4A38" w:rsidP="000D320C">
            <w:pPr>
              <w:jc w:val="center"/>
            </w:pPr>
          </w:p>
        </w:tc>
      </w:tr>
      <w:tr w:rsidR="001D4A38" w:rsidTr="00BF308A">
        <w:trPr>
          <w:cantSplit/>
          <w:trHeight w:val="697"/>
        </w:trPr>
        <w:tc>
          <w:tcPr>
            <w:tcW w:w="579" w:type="dxa"/>
            <w:vMerge/>
            <w:tcBorders>
              <w:left w:val="double" w:sz="4" w:space="0" w:color="auto"/>
            </w:tcBorders>
            <w:vAlign w:val="center"/>
          </w:tcPr>
          <w:p w:rsidR="001D4A38" w:rsidRDefault="001D4A38" w:rsidP="000D320C">
            <w:pPr>
              <w:jc w:val="center"/>
            </w:pPr>
          </w:p>
        </w:tc>
        <w:tc>
          <w:tcPr>
            <w:tcW w:w="1651" w:type="dxa"/>
            <w:tcBorders>
              <w:top w:val="single" w:sz="4" w:space="0" w:color="auto"/>
            </w:tcBorders>
            <w:vAlign w:val="center"/>
          </w:tcPr>
          <w:p w:rsidR="001D4A38" w:rsidRDefault="001D4A38" w:rsidP="000D320C">
            <w:pPr>
              <w:jc w:val="center"/>
            </w:pPr>
            <w:r>
              <w:t>Parapety drewniane</w:t>
            </w:r>
          </w:p>
        </w:tc>
        <w:tc>
          <w:tcPr>
            <w:tcW w:w="1795" w:type="dxa"/>
            <w:tcBorders>
              <w:top w:val="single" w:sz="4" w:space="0" w:color="auto"/>
              <w:bottom w:val="single" w:sz="4" w:space="0" w:color="auto"/>
              <w:right w:val="single" w:sz="4" w:space="0" w:color="auto"/>
            </w:tcBorders>
            <w:vAlign w:val="center"/>
          </w:tcPr>
          <w:p w:rsidR="001D4A38" w:rsidRPr="009F6696" w:rsidRDefault="001D4A38" w:rsidP="000D320C">
            <w:pPr>
              <w:jc w:val="center"/>
              <w:rPr>
                <w:bCs/>
              </w:rPr>
            </w:pPr>
            <w:r>
              <w:rPr>
                <w:bCs/>
              </w:rPr>
              <w:t>65,00</w:t>
            </w:r>
          </w:p>
        </w:tc>
        <w:tc>
          <w:tcPr>
            <w:tcW w:w="1990" w:type="dxa"/>
            <w:tcBorders>
              <w:top w:val="single" w:sz="4" w:space="0" w:color="auto"/>
              <w:left w:val="single" w:sz="4" w:space="0" w:color="auto"/>
              <w:bottom w:val="single" w:sz="4" w:space="0" w:color="auto"/>
              <w:right w:val="single" w:sz="4" w:space="0" w:color="auto"/>
            </w:tcBorders>
            <w:vAlign w:val="center"/>
          </w:tcPr>
          <w:p w:rsidR="001D4A38" w:rsidRDefault="001D4A38" w:rsidP="009963AD">
            <w:pPr>
              <w:jc w:val="center"/>
            </w:pPr>
          </w:p>
        </w:tc>
        <w:tc>
          <w:tcPr>
            <w:tcW w:w="1980" w:type="dxa"/>
            <w:tcBorders>
              <w:top w:val="single" w:sz="4" w:space="0" w:color="auto"/>
              <w:left w:val="single" w:sz="4" w:space="0" w:color="auto"/>
              <w:bottom w:val="single" w:sz="4" w:space="0" w:color="auto"/>
              <w:right w:val="double" w:sz="4" w:space="0" w:color="auto"/>
            </w:tcBorders>
            <w:vAlign w:val="center"/>
          </w:tcPr>
          <w:p w:rsidR="001D4A38" w:rsidRDefault="001D4A38" w:rsidP="009963AD">
            <w:pPr>
              <w:jc w:val="center"/>
            </w:pPr>
          </w:p>
        </w:tc>
      </w:tr>
      <w:tr w:rsidR="001D4A38" w:rsidTr="000D320C">
        <w:trPr>
          <w:cantSplit/>
          <w:trHeight w:val="900"/>
        </w:trPr>
        <w:tc>
          <w:tcPr>
            <w:tcW w:w="579" w:type="dxa"/>
            <w:tcBorders>
              <w:left w:val="double" w:sz="4" w:space="0" w:color="auto"/>
              <w:bottom w:val="single" w:sz="4" w:space="0" w:color="auto"/>
            </w:tcBorders>
            <w:vAlign w:val="center"/>
          </w:tcPr>
          <w:p w:rsidR="001D4A38" w:rsidRDefault="001D4A38" w:rsidP="000D320C">
            <w:pPr>
              <w:jc w:val="center"/>
            </w:pPr>
            <w:r>
              <w:t>4.</w:t>
            </w:r>
          </w:p>
        </w:tc>
        <w:tc>
          <w:tcPr>
            <w:tcW w:w="1651" w:type="dxa"/>
            <w:tcBorders>
              <w:bottom w:val="single" w:sz="4" w:space="0" w:color="auto"/>
            </w:tcBorders>
            <w:vAlign w:val="center"/>
          </w:tcPr>
          <w:p w:rsidR="001D4A38" w:rsidRDefault="001D4A38" w:rsidP="000D320C">
            <w:pPr>
              <w:jc w:val="center"/>
            </w:pPr>
            <w:r>
              <w:t>Powierzchnia drzwi wraz z klamkami</w:t>
            </w:r>
          </w:p>
        </w:tc>
        <w:tc>
          <w:tcPr>
            <w:tcW w:w="1795" w:type="dxa"/>
            <w:tcBorders>
              <w:top w:val="single" w:sz="4" w:space="0" w:color="auto"/>
              <w:bottom w:val="single" w:sz="4" w:space="0" w:color="auto"/>
              <w:right w:val="single" w:sz="4" w:space="0" w:color="auto"/>
            </w:tcBorders>
            <w:vAlign w:val="center"/>
          </w:tcPr>
          <w:p w:rsidR="001D4A38" w:rsidRDefault="001D4A38" w:rsidP="000D320C">
            <w:pPr>
              <w:jc w:val="center"/>
              <w:rPr>
                <w:b/>
                <w:bCs/>
              </w:rPr>
            </w:pPr>
          </w:p>
        </w:tc>
        <w:tc>
          <w:tcPr>
            <w:tcW w:w="1990" w:type="dxa"/>
            <w:tcBorders>
              <w:top w:val="single" w:sz="4" w:space="0" w:color="auto"/>
              <w:left w:val="single" w:sz="4" w:space="0" w:color="auto"/>
              <w:bottom w:val="single" w:sz="4" w:space="0" w:color="auto"/>
              <w:right w:val="single" w:sz="4" w:space="0" w:color="auto"/>
            </w:tcBorders>
            <w:vAlign w:val="center"/>
          </w:tcPr>
          <w:p w:rsidR="001D4A38" w:rsidRDefault="00257BAD" w:rsidP="000D320C">
            <w:pPr>
              <w:jc w:val="center"/>
            </w:pPr>
            <w:r>
              <w:t>132,00</w:t>
            </w:r>
          </w:p>
        </w:tc>
        <w:tc>
          <w:tcPr>
            <w:tcW w:w="1980" w:type="dxa"/>
            <w:tcBorders>
              <w:top w:val="single" w:sz="4" w:space="0" w:color="auto"/>
              <w:left w:val="single" w:sz="4" w:space="0" w:color="auto"/>
              <w:bottom w:val="single" w:sz="4" w:space="0" w:color="auto"/>
              <w:right w:val="double" w:sz="4" w:space="0" w:color="auto"/>
            </w:tcBorders>
            <w:vAlign w:val="center"/>
          </w:tcPr>
          <w:p w:rsidR="001D4A38" w:rsidRDefault="001D4A38" w:rsidP="001D4A38">
            <w:pPr>
              <w:jc w:val="center"/>
            </w:pPr>
          </w:p>
        </w:tc>
      </w:tr>
      <w:tr w:rsidR="001D4A38" w:rsidTr="000D320C">
        <w:trPr>
          <w:cantSplit/>
          <w:trHeight w:val="1035"/>
        </w:trPr>
        <w:tc>
          <w:tcPr>
            <w:tcW w:w="579" w:type="dxa"/>
            <w:tcBorders>
              <w:left w:val="double" w:sz="4" w:space="0" w:color="auto"/>
            </w:tcBorders>
            <w:vAlign w:val="center"/>
          </w:tcPr>
          <w:p w:rsidR="001D4A38" w:rsidRDefault="001D4A38" w:rsidP="000D320C">
            <w:pPr>
              <w:jc w:val="center"/>
            </w:pPr>
            <w:r>
              <w:t>5.</w:t>
            </w:r>
          </w:p>
        </w:tc>
        <w:tc>
          <w:tcPr>
            <w:tcW w:w="1651" w:type="dxa"/>
            <w:vAlign w:val="center"/>
          </w:tcPr>
          <w:p w:rsidR="001D4A38" w:rsidRDefault="001D4A38" w:rsidP="000D320C">
            <w:pPr>
              <w:jc w:val="center"/>
            </w:pPr>
            <w:r>
              <w:t>Boazeria drewniana malowana</w:t>
            </w:r>
          </w:p>
          <w:p w:rsidR="001D4A38" w:rsidRDefault="001D4A38" w:rsidP="000D320C">
            <w:pPr>
              <w:jc w:val="center"/>
            </w:pPr>
            <w:r>
              <w:t xml:space="preserve">wys. </w:t>
            </w:r>
            <w:smartTag w:uri="urn:schemas-microsoft-com:office:smarttags" w:element="metricconverter">
              <w:smartTagPr>
                <w:attr w:name="ProductID" w:val="4,5 m"/>
              </w:smartTagPr>
              <w:r>
                <w:t>4,5 m</w:t>
              </w:r>
            </w:smartTag>
          </w:p>
        </w:tc>
        <w:tc>
          <w:tcPr>
            <w:tcW w:w="1795" w:type="dxa"/>
            <w:tcBorders>
              <w:right w:val="single" w:sz="4" w:space="0" w:color="auto"/>
            </w:tcBorders>
            <w:vAlign w:val="center"/>
          </w:tcPr>
          <w:p w:rsidR="001D4A38" w:rsidRDefault="001D4A38" w:rsidP="000D320C">
            <w:pPr>
              <w:jc w:val="center"/>
              <w:rPr>
                <w:b/>
                <w:bCs/>
              </w:rPr>
            </w:pPr>
          </w:p>
        </w:tc>
        <w:tc>
          <w:tcPr>
            <w:tcW w:w="1990" w:type="dxa"/>
            <w:tcBorders>
              <w:left w:val="single" w:sz="4" w:space="0" w:color="auto"/>
              <w:right w:val="single" w:sz="4" w:space="0" w:color="auto"/>
            </w:tcBorders>
            <w:vAlign w:val="center"/>
          </w:tcPr>
          <w:p w:rsidR="001D4A38" w:rsidRDefault="001D4A38" w:rsidP="000D320C">
            <w:pPr>
              <w:jc w:val="center"/>
            </w:pPr>
          </w:p>
        </w:tc>
        <w:tc>
          <w:tcPr>
            <w:tcW w:w="1980" w:type="dxa"/>
            <w:tcBorders>
              <w:left w:val="single" w:sz="4" w:space="0" w:color="auto"/>
              <w:right w:val="double" w:sz="4" w:space="0" w:color="auto"/>
            </w:tcBorders>
            <w:vAlign w:val="center"/>
          </w:tcPr>
          <w:p w:rsidR="001D4A38" w:rsidRDefault="001D4A38" w:rsidP="000D320C">
            <w:pPr>
              <w:jc w:val="center"/>
            </w:pPr>
            <w:r>
              <w:t>459,00</w:t>
            </w:r>
          </w:p>
        </w:tc>
      </w:tr>
      <w:tr w:rsidR="001D4A38" w:rsidTr="001D7A94">
        <w:trPr>
          <w:cantSplit/>
          <w:trHeight w:val="1232"/>
        </w:trPr>
        <w:tc>
          <w:tcPr>
            <w:tcW w:w="579" w:type="dxa"/>
            <w:tcBorders>
              <w:left w:val="double" w:sz="4" w:space="0" w:color="auto"/>
            </w:tcBorders>
            <w:vAlign w:val="center"/>
          </w:tcPr>
          <w:p w:rsidR="001D4A38" w:rsidRDefault="001D4A38" w:rsidP="000D320C">
            <w:pPr>
              <w:jc w:val="center"/>
            </w:pPr>
            <w:r>
              <w:t>6.</w:t>
            </w:r>
          </w:p>
        </w:tc>
        <w:tc>
          <w:tcPr>
            <w:tcW w:w="1651" w:type="dxa"/>
            <w:vAlign w:val="center"/>
          </w:tcPr>
          <w:p w:rsidR="001D4A38" w:rsidRDefault="001D4A38" w:rsidP="000D320C">
            <w:pPr>
              <w:jc w:val="center"/>
            </w:pPr>
            <w:r>
              <w:t>Lustra w toaletach i westybulu</w:t>
            </w:r>
          </w:p>
        </w:tc>
        <w:tc>
          <w:tcPr>
            <w:tcW w:w="1795" w:type="dxa"/>
            <w:tcBorders>
              <w:right w:val="single" w:sz="4" w:space="0" w:color="auto"/>
            </w:tcBorders>
            <w:vAlign w:val="center"/>
          </w:tcPr>
          <w:p w:rsidR="001D4A38" w:rsidRPr="00881E31" w:rsidRDefault="001D4A38" w:rsidP="000D320C">
            <w:pPr>
              <w:jc w:val="center"/>
              <w:rPr>
                <w:bCs/>
              </w:rPr>
            </w:pPr>
            <w:r>
              <w:rPr>
                <w:bCs/>
              </w:rPr>
              <w:t>40,00</w:t>
            </w:r>
          </w:p>
        </w:tc>
        <w:tc>
          <w:tcPr>
            <w:tcW w:w="1990" w:type="dxa"/>
            <w:tcBorders>
              <w:left w:val="single" w:sz="4" w:space="0" w:color="auto"/>
              <w:right w:val="single" w:sz="4" w:space="0" w:color="auto"/>
            </w:tcBorders>
            <w:vAlign w:val="center"/>
          </w:tcPr>
          <w:p w:rsidR="001D4A38" w:rsidRDefault="001D4A38" w:rsidP="000D320C">
            <w:pPr>
              <w:jc w:val="center"/>
            </w:pPr>
          </w:p>
        </w:tc>
        <w:tc>
          <w:tcPr>
            <w:tcW w:w="1980" w:type="dxa"/>
            <w:tcBorders>
              <w:left w:val="single" w:sz="4" w:space="0" w:color="auto"/>
              <w:right w:val="double" w:sz="4" w:space="0" w:color="auto"/>
            </w:tcBorders>
            <w:vAlign w:val="center"/>
          </w:tcPr>
          <w:p w:rsidR="001D4A38" w:rsidRDefault="001D4A38" w:rsidP="000D320C">
            <w:pPr>
              <w:jc w:val="center"/>
            </w:pPr>
          </w:p>
        </w:tc>
      </w:tr>
      <w:tr w:rsidR="001D4A38" w:rsidTr="001D7A94">
        <w:trPr>
          <w:cantSplit/>
          <w:trHeight w:val="1548"/>
        </w:trPr>
        <w:tc>
          <w:tcPr>
            <w:tcW w:w="579" w:type="dxa"/>
            <w:tcBorders>
              <w:left w:val="double" w:sz="4" w:space="0" w:color="auto"/>
            </w:tcBorders>
            <w:vAlign w:val="center"/>
          </w:tcPr>
          <w:p w:rsidR="001D4A38" w:rsidRDefault="001D4A38" w:rsidP="000D320C">
            <w:pPr>
              <w:jc w:val="center"/>
            </w:pPr>
            <w:r>
              <w:t>7.</w:t>
            </w:r>
          </w:p>
        </w:tc>
        <w:tc>
          <w:tcPr>
            <w:tcW w:w="1651" w:type="dxa"/>
            <w:vAlign w:val="center"/>
          </w:tcPr>
          <w:p w:rsidR="001D4A38" w:rsidRDefault="001D4A38" w:rsidP="000D320C">
            <w:pPr>
              <w:jc w:val="center"/>
            </w:pPr>
            <w:r>
              <w:t xml:space="preserve">Fotele wyściełane na stelażu </w:t>
            </w:r>
            <w:proofErr w:type="spellStart"/>
            <w:r>
              <w:t>drewnianym-malowanym</w:t>
            </w:r>
            <w:proofErr w:type="spellEnd"/>
          </w:p>
        </w:tc>
        <w:tc>
          <w:tcPr>
            <w:tcW w:w="1795" w:type="dxa"/>
            <w:tcBorders>
              <w:right w:val="single" w:sz="4" w:space="0" w:color="auto"/>
            </w:tcBorders>
            <w:vAlign w:val="center"/>
          </w:tcPr>
          <w:p w:rsidR="001D4A38" w:rsidRDefault="001D4A38" w:rsidP="000D320C">
            <w:pPr>
              <w:jc w:val="center"/>
              <w:rPr>
                <w:b/>
                <w:bCs/>
              </w:rPr>
            </w:pPr>
          </w:p>
        </w:tc>
        <w:tc>
          <w:tcPr>
            <w:tcW w:w="1990" w:type="dxa"/>
            <w:tcBorders>
              <w:left w:val="single" w:sz="4" w:space="0" w:color="auto"/>
              <w:right w:val="single" w:sz="4" w:space="0" w:color="auto"/>
            </w:tcBorders>
            <w:vAlign w:val="center"/>
          </w:tcPr>
          <w:p w:rsidR="001D4A38" w:rsidRDefault="001D4A38" w:rsidP="001D7A94">
            <w:pPr>
              <w:jc w:val="center"/>
            </w:pPr>
          </w:p>
        </w:tc>
        <w:tc>
          <w:tcPr>
            <w:tcW w:w="1980" w:type="dxa"/>
            <w:tcBorders>
              <w:left w:val="single" w:sz="4" w:space="0" w:color="auto"/>
              <w:right w:val="double" w:sz="4" w:space="0" w:color="auto"/>
            </w:tcBorders>
            <w:vAlign w:val="center"/>
          </w:tcPr>
          <w:p w:rsidR="001D4A38" w:rsidRPr="00BF308A" w:rsidRDefault="001D4A38" w:rsidP="000D320C">
            <w:pPr>
              <w:jc w:val="center"/>
              <w:rPr>
                <w:b/>
              </w:rPr>
            </w:pPr>
            <w:r w:rsidRPr="00BF308A">
              <w:rPr>
                <w:b/>
              </w:rPr>
              <w:t>903 szt.</w:t>
            </w:r>
          </w:p>
        </w:tc>
      </w:tr>
      <w:tr w:rsidR="001D4A38" w:rsidTr="001D7A94">
        <w:trPr>
          <w:cantSplit/>
          <w:trHeight w:val="833"/>
        </w:trPr>
        <w:tc>
          <w:tcPr>
            <w:tcW w:w="579" w:type="dxa"/>
            <w:tcBorders>
              <w:left w:val="double" w:sz="4" w:space="0" w:color="auto"/>
            </w:tcBorders>
            <w:vAlign w:val="center"/>
          </w:tcPr>
          <w:p w:rsidR="001D4A38" w:rsidRDefault="001D4A38" w:rsidP="000D320C">
            <w:pPr>
              <w:jc w:val="center"/>
            </w:pPr>
            <w:r>
              <w:t>8.</w:t>
            </w:r>
          </w:p>
        </w:tc>
        <w:tc>
          <w:tcPr>
            <w:tcW w:w="1651" w:type="dxa"/>
            <w:vAlign w:val="center"/>
          </w:tcPr>
          <w:p w:rsidR="001D4A38" w:rsidRDefault="001D4A38" w:rsidP="001D7A94">
            <w:pPr>
              <w:jc w:val="center"/>
            </w:pPr>
            <w:r>
              <w:t>Chodnik wełniany</w:t>
            </w:r>
          </w:p>
        </w:tc>
        <w:tc>
          <w:tcPr>
            <w:tcW w:w="1795" w:type="dxa"/>
            <w:tcBorders>
              <w:right w:val="single" w:sz="4" w:space="0" w:color="auto"/>
            </w:tcBorders>
            <w:vAlign w:val="center"/>
          </w:tcPr>
          <w:p w:rsidR="001D4A38" w:rsidRPr="000958DC" w:rsidRDefault="001D4A38" w:rsidP="000D320C">
            <w:pPr>
              <w:jc w:val="center"/>
              <w:rPr>
                <w:bCs/>
              </w:rPr>
            </w:pPr>
          </w:p>
        </w:tc>
        <w:tc>
          <w:tcPr>
            <w:tcW w:w="1990" w:type="dxa"/>
            <w:tcBorders>
              <w:left w:val="single" w:sz="4" w:space="0" w:color="auto"/>
              <w:right w:val="single" w:sz="4" w:space="0" w:color="auto"/>
            </w:tcBorders>
            <w:vAlign w:val="center"/>
          </w:tcPr>
          <w:p w:rsidR="001D4A38" w:rsidRDefault="001D4A38" w:rsidP="000D320C">
            <w:pPr>
              <w:jc w:val="center"/>
            </w:pPr>
          </w:p>
        </w:tc>
        <w:tc>
          <w:tcPr>
            <w:tcW w:w="1980" w:type="dxa"/>
            <w:tcBorders>
              <w:left w:val="single" w:sz="4" w:space="0" w:color="auto"/>
              <w:right w:val="double" w:sz="4" w:space="0" w:color="auto"/>
            </w:tcBorders>
            <w:vAlign w:val="center"/>
          </w:tcPr>
          <w:p w:rsidR="001D4A38" w:rsidRDefault="001D4A38" w:rsidP="000D320C">
            <w:pPr>
              <w:jc w:val="center"/>
            </w:pPr>
            <w:r>
              <w:t>119</w:t>
            </w:r>
            <w:r w:rsidR="0047176D">
              <w:t>,00 m</w:t>
            </w:r>
          </w:p>
        </w:tc>
      </w:tr>
      <w:tr w:rsidR="00BF308A" w:rsidTr="00AD4C5D">
        <w:trPr>
          <w:cantSplit/>
          <w:trHeight w:val="833"/>
        </w:trPr>
        <w:tc>
          <w:tcPr>
            <w:tcW w:w="2230" w:type="dxa"/>
            <w:gridSpan w:val="2"/>
            <w:tcBorders>
              <w:left w:val="double" w:sz="4" w:space="0" w:color="auto"/>
            </w:tcBorders>
            <w:vAlign w:val="center"/>
          </w:tcPr>
          <w:p w:rsidR="00BF308A" w:rsidRPr="00BF308A" w:rsidRDefault="00BF308A" w:rsidP="001D7A94">
            <w:pPr>
              <w:jc w:val="center"/>
              <w:rPr>
                <w:b/>
              </w:rPr>
            </w:pPr>
            <w:r w:rsidRPr="00BF308A">
              <w:rPr>
                <w:b/>
              </w:rPr>
              <w:t>Razem:</w:t>
            </w:r>
          </w:p>
        </w:tc>
        <w:tc>
          <w:tcPr>
            <w:tcW w:w="1795" w:type="dxa"/>
            <w:tcBorders>
              <w:right w:val="single" w:sz="4" w:space="0" w:color="auto"/>
            </w:tcBorders>
            <w:vAlign w:val="center"/>
          </w:tcPr>
          <w:p w:rsidR="00BF308A" w:rsidRPr="00BF308A" w:rsidRDefault="00BF308A" w:rsidP="000D320C">
            <w:pPr>
              <w:jc w:val="center"/>
              <w:rPr>
                <w:b/>
                <w:bCs/>
              </w:rPr>
            </w:pPr>
            <w:r w:rsidRPr="00BF308A">
              <w:rPr>
                <w:b/>
                <w:bCs/>
              </w:rPr>
              <w:t>227,00</w:t>
            </w:r>
          </w:p>
        </w:tc>
        <w:tc>
          <w:tcPr>
            <w:tcW w:w="1990" w:type="dxa"/>
            <w:tcBorders>
              <w:left w:val="single" w:sz="4" w:space="0" w:color="auto"/>
              <w:right w:val="single" w:sz="4" w:space="0" w:color="auto"/>
            </w:tcBorders>
            <w:vAlign w:val="center"/>
          </w:tcPr>
          <w:p w:rsidR="00BF308A" w:rsidRPr="00BF308A" w:rsidRDefault="00151059" w:rsidP="000D320C">
            <w:pPr>
              <w:jc w:val="center"/>
              <w:rPr>
                <w:b/>
              </w:rPr>
            </w:pPr>
            <w:r>
              <w:rPr>
                <w:b/>
              </w:rPr>
              <w:t>335,8</w:t>
            </w:r>
            <w:r w:rsidR="00BF308A" w:rsidRPr="00BF308A">
              <w:rPr>
                <w:b/>
              </w:rPr>
              <w:t>0</w:t>
            </w:r>
          </w:p>
        </w:tc>
        <w:tc>
          <w:tcPr>
            <w:tcW w:w="1980" w:type="dxa"/>
            <w:tcBorders>
              <w:left w:val="single" w:sz="4" w:space="0" w:color="auto"/>
              <w:right w:val="double" w:sz="4" w:space="0" w:color="auto"/>
            </w:tcBorders>
            <w:vAlign w:val="center"/>
          </w:tcPr>
          <w:p w:rsidR="00BF308A" w:rsidRPr="00BF308A" w:rsidRDefault="00151059" w:rsidP="000D320C">
            <w:pPr>
              <w:jc w:val="center"/>
              <w:rPr>
                <w:b/>
              </w:rPr>
            </w:pPr>
            <w:r>
              <w:rPr>
                <w:b/>
              </w:rPr>
              <w:t>578</w:t>
            </w:r>
            <w:r w:rsidR="00BF308A" w:rsidRPr="00BF308A">
              <w:rPr>
                <w:b/>
              </w:rPr>
              <w:t>,00</w:t>
            </w:r>
            <w:r>
              <w:rPr>
                <w:b/>
              </w:rPr>
              <w:t xml:space="preserve"> i 903 szt.</w:t>
            </w:r>
          </w:p>
        </w:tc>
      </w:tr>
    </w:tbl>
    <w:p w:rsidR="001D7A94" w:rsidRPr="001D7A94" w:rsidRDefault="001D7A94" w:rsidP="00881E31">
      <w:pPr>
        <w:pStyle w:val="Tytu"/>
        <w:jc w:val="left"/>
        <w:rPr>
          <w:sz w:val="10"/>
          <w:szCs w:val="10"/>
        </w:rPr>
      </w:pPr>
    </w:p>
    <w:p w:rsidR="00D914B9" w:rsidRPr="001D7A94" w:rsidRDefault="00CC007A" w:rsidP="00881E31">
      <w:pPr>
        <w:pStyle w:val="Tytu"/>
        <w:jc w:val="left"/>
      </w:pPr>
      <w:r w:rsidRPr="001D7A94">
        <w:t>* chyba, że w specyfikacji podano inaczej</w:t>
      </w:r>
    </w:p>
    <w:p w:rsidR="002E25E9" w:rsidRDefault="002E25E9" w:rsidP="00846F6E">
      <w:pPr>
        <w:jc w:val="both"/>
      </w:pPr>
    </w:p>
    <w:p w:rsidR="00BF308A" w:rsidRDefault="00BF308A" w:rsidP="00846F6E">
      <w:pPr>
        <w:jc w:val="both"/>
      </w:pPr>
    </w:p>
    <w:p w:rsidR="00BF308A" w:rsidRDefault="00BF308A" w:rsidP="00846F6E">
      <w:pPr>
        <w:jc w:val="both"/>
      </w:pPr>
    </w:p>
    <w:p w:rsidR="00BF308A" w:rsidRDefault="00BF308A" w:rsidP="00846F6E">
      <w:pPr>
        <w:jc w:val="both"/>
      </w:pPr>
    </w:p>
    <w:p w:rsidR="001D4A38" w:rsidRPr="00257BAD" w:rsidRDefault="004B3615" w:rsidP="008042FC">
      <w:pPr>
        <w:pStyle w:val="Akapitzlist"/>
        <w:numPr>
          <w:ilvl w:val="0"/>
          <w:numId w:val="4"/>
        </w:numPr>
        <w:spacing w:after="0"/>
        <w:ind w:left="284" w:hanging="284"/>
        <w:jc w:val="both"/>
        <w:rPr>
          <w:rFonts w:ascii="Times New Roman" w:hAnsi="Times New Roman" w:cs="Times New Roman"/>
          <w:b/>
          <w:sz w:val="24"/>
          <w:szCs w:val="24"/>
        </w:rPr>
      </w:pPr>
      <w:r w:rsidRPr="00257BAD">
        <w:rPr>
          <w:rFonts w:ascii="Times New Roman" w:hAnsi="Times New Roman" w:cs="Times New Roman"/>
          <w:b/>
          <w:sz w:val="24"/>
          <w:szCs w:val="24"/>
        </w:rPr>
        <w:lastRenderedPageBreak/>
        <w:t>Informacje dodatkowe:</w:t>
      </w:r>
    </w:p>
    <w:p w:rsidR="00BF308A" w:rsidRPr="00257BAD" w:rsidRDefault="008C2516" w:rsidP="004B3615">
      <w:pPr>
        <w:jc w:val="both"/>
      </w:pPr>
      <w:r w:rsidRPr="00257BAD">
        <w:t>W</w:t>
      </w:r>
      <w:r w:rsidR="00BF308A" w:rsidRPr="00257BAD">
        <w:t xml:space="preserve"> budynku znajduje się:</w:t>
      </w:r>
    </w:p>
    <w:p w:rsidR="00BF308A" w:rsidRPr="00257BAD" w:rsidRDefault="00BF308A" w:rsidP="008042FC">
      <w:pPr>
        <w:pStyle w:val="Akapitzlist"/>
        <w:numPr>
          <w:ilvl w:val="0"/>
          <w:numId w:val="5"/>
        </w:numPr>
        <w:jc w:val="both"/>
        <w:rPr>
          <w:rFonts w:ascii="Times New Roman" w:hAnsi="Times New Roman" w:cs="Times New Roman"/>
          <w:sz w:val="24"/>
          <w:szCs w:val="24"/>
        </w:rPr>
      </w:pPr>
      <w:r w:rsidRPr="00257BAD">
        <w:rPr>
          <w:rFonts w:ascii="Times New Roman" w:hAnsi="Times New Roman" w:cs="Times New Roman"/>
          <w:sz w:val="24"/>
          <w:szCs w:val="24"/>
        </w:rPr>
        <w:t xml:space="preserve"> 5 pomieszczeń sanitarnych z:</w:t>
      </w:r>
    </w:p>
    <w:p w:rsidR="00BF308A" w:rsidRPr="00257BAD" w:rsidRDefault="00BF308A" w:rsidP="00BF308A">
      <w:pPr>
        <w:pStyle w:val="Akapitzlist"/>
        <w:jc w:val="both"/>
        <w:rPr>
          <w:rFonts w:ascii="Times New Roman" w:hAnsi="Times New Roman" w:cs="Times New Roman"/>
          <w:bCs/>
          <w:sz w:val="24"/>
          <w:szCs w:val="24"/>
        </w:rPr>
      </w:pPr>
      <w:r w:rsidRPr="00257BAD">
        <w:rPr>
          <w:rFonts w:ascii="Times New Roman" w:hAnsi="Times New Roman" w:cs="Times New Roman"/>
          <w:sz w:val="24"/>
          <w:szCs w:val="24"/>
        </w:rPr>
        <w:t xml:space="preserve">- </w:t>
      </w:r>
      <w:r w:rsidR="008C2516" w:rsidRPr="00257BAD">
        <w:rPr>
          <w:rFonts w:ascii="Times New Roman" w:hAnsi="Times New Roman" w:cs="Times New Roman"/>
          <w:sz w:val="24"/>
          <w:szCs w:val="24"/>
        </w:rPr>
        <w:t>14</w:t>
      </w:r>
      <w:r w:rsidR="00846F6E" w:rsidRPr="00257BAD">
        <w:rPr>
          <w:rFonts w:ascii="Times New Roman" w:hAnsi="Times New Roman" w:cs="Times New Roman"/>
          <w:sz w:val="24"/>
          <w:szCs w:val="24"/>
        </w:rPr>
        <w:t xml:space="preserve"> </w:t>
      </w:r>
      <w:r w:rsidR="00BC0960" w:rsidRPr="00257BAD">
        <w:rPr>
          <w:rFonts w:ascii="Times New Roman" w:hAnsi="Times New Roman" w:cs="Times New Roman"/>
          <w:bCs/>
          <w:sz w:val="24"/>
          <w:szCs w:val="24"/>
        </w:rPr>
        <w:t>kabin</w:t>
      </w:r>
      <w:r w:rsidRPr="00257BAD">
        <w:rPr>
          <w:rFonts w:ascii="Times New Roman" w:hAnsi="Times New Roman" w:cs="Times New Roman"/>
          <w:bCs/>
          <w:sz w:val="24"/>
          <w:szCs w:val="24"/>
        </w:rPr>
        <w:t>ami</w:t>
      </w:r>
      <w:r w:rsidR="00BC0960" w:rsidRPr="00257BAD">
        <w:rPr>
          <w:rFonts w:ascii="Times New Roman" w:hAnsi="Times New Roman" w:cs="Times New Roman"/>
          <w:bCs/>
          <w:sz w:val="24"/>
          <w:szCs w:val="24"/>
        </w:rPr>
        <w:t xml:space="preserve">, </w:t>
      </w:r>
    </w:p>
    <w:p w:rsidR="00BF308A" w:rsidRPr="00257BAD" w:rsidRDefault="00BF308A" w:rsidP="00BF308A">
      <w:pPr>
        <w:pStyle w:val="Akapitzlist"/>
        <w:jc w:val="both"/>
        <w:rPr>
          <w:rFonts w:ascii="Times New Roman" w:hAnsi="Times New Roman" w:cs="Times New Roman"/>
          <w:bCs/>
          <w:sz w:val="24"/>
          <w:szCs w:val="24"/>
        </w:rPr>
      </w:pPr>
      <w:r w:rsidRPr="00257BAD">
        <w:rPr>
          <w:rFonts w:ascii="Times New Roman" w:hAnsi="Times New Roman" w:cs="Times New Roman"/>
          <w:bCs/>
          <w:sz w:val="24"/>
          <w:szCs w:val="24"/>
        </w:rPr>
        <w:t xml:space="preserve">- </w:t>
      </w:r>
      <w:r w:rsidR="008C2516" w:rsidRPr="00257BAD">
        <w:rPr>
          <w:rFonts w:ascii="Times New Roman" w:hAnsi="Times New Roman" w:cs="Times New Roman"/>
          <w:bCs/>
          <w:sz w:val="24"/>
          <w:szCs w:val="24"/>
        </w:rPr>
        <w:t>1</w:t>
      </w:r>
      <w:r w:rsidR="00BC0960" w:rsidRPr="00257BAD">
        <w:rPr>
          <w:rFonts w:ascii="Times New Roman" w:hAnsi="Times New Roman" w:cs="Times New Roman"/>
          <w:bCs/>
          <w:sz w:val="24"/>
          <w:szCs w:val="24"/>
        </w:rPr>
        <w:t>9</w:t>
      </w:r>
      <w:r w:rsidRPr="00257BAD">
        <w:rPr>
          <w:rFonts w:ascii="Times New Roman" w:hAnsi="Times New Roman" w:cs="Times New Roman"/>
          <w:bCs/>
          <w:sz w:val="24"/>
          <w:szCs w:val="24"/>
        </w:rPr>
        <w:t xml:space="preserve"> umywalkami</w:t>
      </w:r>
      <w:r w:rsidR="00846F6E" w:rsidRPr="00257BAD">
        <w:rPr>
          <w:rFonts w:ascii="Times New Roman" w:hAnsi="Times New Roman" w:cs="Times New Roman"/>
          <w:bCs/>
          <w:sz w:val="24"/>
          <w:szCs w:val="24"/>
        </w:rPr>
        <w:t xml:space="preserve">, </w:t>
      </w:r>
    </w:p>
    <w:p w:rsidR="00BF308A" w:rsidRPr="00257BAD" w:rsidRDefault="00BF308A" w:rsidP="00BF308A">
      <w:pPr>
        <w:pStyle w:val="Akapitzlist"/>
        <w:jc w:val="both"/>
        <w:rPr>
          <w:rFonts w:ascii="Times New Roman" w:hAnsi="Times New Roman" w:cs="Times New Roman"/>
          <w:bCs/>
          <w:sz w:val="24"/>
          <w:szCs w:val="24"/>
        </w:rPr>
      </w:pPr>
      <w:r w:rsidRPr="00257BAD">
        <w:rPr>
          <w:rFonts w:ascii="Times New Roman" w:hAnsi="Times New Roman" w:cs="Times New Roman"/>
          <w:bCs/>
          <w:sz w:val="24"/>
          <w:szCs w:val="24"/>
        </w:rPr>
        <w:t xml:space="preserve">- </w:t>
      </w:r>
      <w:r w:rsidR="008C2516" w:rsidRPr="00257BAD">
        <w:rPr>
          <w:rFonts w:ascii="Times New Roman" w:hAnsi="Times New Roman" w:cs="Times New Roman"/>
          <w:bCs/>
          <w:sz w:val="24"/>
          <w:szCs w:val="24"/>
        </w:rPr>
        <w:t>11</w:t>
      </w:r>
      <w:r w:rsidRPr="00257BAD">
        <w:rPr>
          <w:rFonts w:ascii="Times New Roman" w:hAnsi="Times New Roman" w:cs="Times New Roman"/>
          <w:bCs/>
          <w:sz w:val="24"/>
          <w:szCs w:val="24"/>
        </w:rPr>
        <w:t xml:space="preserve"> pisuarami</w:t>
      </w:r>
      <w:r w:rsidR="008C2516" w:rsidRPr="00257BAD">
        <w:rPr>
          <w:rFonts w:ascii="Times New Roman" w:hAnsi="Times New Roman" w:cs="Times New Roman"/>
          <w:bCs/>
          <w:sz w:val="24"/>
          <w:szCs w:val="24"/>
        </w:rPr>
        <w:t xml:space="preserve">, </w:t>
      </w:r>
    </w:p>
    <w:p w:rsidR="00BF308A" w:rsidRPr="00257BAD" w:rsidRDefault="00BF308A" w:rsidP="00BF308A">
      <w:pPr>
        <w:pStyle w:val="Akapitzlist"/>
        <w:jc w:val="both"/>
        <w:rPr>
          <w:rFonts w:ascii="Times New Roman" w:hAnsi="Times New Roman" w:cs="Times New Roman"/>
          <w:bCs/>
          <w:sz w:val="24"/>
          <w:szCs w:val="24"/>
        </w:rPr>
      </w:pPr>
      <w:r w:rsidRPr="00257BAD">
        <w:rPr>
          <w:rFonts w:ascii="Times New Roman" w:hAnsi="Times New Roman" w:cs="Times New Roman"/>
          <w:bCs/>
          <w:sz w:val="24"/>
          <w:szCs w:val="24"/>
        </w:rPr>
        <w:t>- 1 kabiną prysznicow</w:t>
      </w:r>
      <w:r w:rsidR="004B3615" w:rsidRPr="00257BAD">
        <w:rPr>
          <w:rFonts w:ascii="Times New Roman" w:hAnsi="Times New Roman" w:cs="Times New Roman"/>
          <w:bCs/>
          <w:sz w:val="24"/>
          <w:szCs w:val="24"/>
        </w:rPr>
        <w:t>ą</w:t>
      </w:r>
      <w:r w:rsidRPr="00257BAD">
        <w:rPr>
          <w:rFonts w:ascii="Times New Roman" w:hAnsi="Times New Roman" w:cs="Times New Roman"/>
          <w:bCs/>
          <w:sz w:val="24"/>
          <w:szCs w:val="24"/>
        </w:rPr>
        <w:t>.</w:t>
      </w:r>
    </w:p>
    <w:p w:rsidR="00BF308A" w:rsidRPr="00257BAD" w:rsidRDefault="00BF308A" w:rsidP="004B3615">
      <w:pPr>
        <w:pStyle w:val="Akapitzlist"/>
        <w:ind w:hanging="294"/>
        <w:jc w:val="both"/>
        <w:rPr>
          <w:rFonts w:ascii="Times New Roman" w:hAnsi="Times New Roman" w:cs="Times New Roman"/>
          <w:bCs/>
          <w:sz w:val="24"/>
          <w:szCs w:val="24"/>
        </w:rPr>
      </w:pPr>
      <w:r w:rsidRPr="00257BAD">
        <w:rPr>
          <w:rFonts w:ascii="Times New Roman" w:hAnsi="Times New Roman" w:cs="Times New Roman"/>
          <w:bCs/>
          <w:sz w:val="24"/>
          <w:szCs w:val="24"/>
        </w:rPr>
        <w:t>b) kosze na śmieci:</w:t>
      </w:r>
    </w:p>
    <w:p w:rsidR="00BF308A" w:rsidRPr="00257BAD" w:rsidRDefault="00BF308A" w:rsidP="00BF308A">
      <w:pPr>
        <w:pStyle w:val="Akapitzlist"/>
        <w:jc w:val="both"/>
        <w:rPr>
          <w:rFonts w:ascii="Times New Roman" w:hAnsi="Times New Roman" w:cs="Times New Roman"/>
          <w:bCs/>
          <w:sz w:val="24"/>
          <w:szCs w:val="24"/>
        </w:rPr>
      </w:pPr>
      <w:r w:rsidRPr="00257BAD">
        <w:rPr>
          <w:rFonts w:ascii="Times New Roman" w:hAnsi="Times New Roman" w:cs="Times New Roman"/>
          <w:bCs/>
          <w:sz w:val="24"/>
          <w:szCs w:val="24"/>
        </w:rPr>
        <w:t>- 12 szt.</w:t>
      </w:r>
      <w:r w:rsidR="008C2516" w:rsidRPr="00257BAD">
        <w:rPr>
          <w:rFonts w:ascii="Times New Roman" w:hAnsi="Times New Roman" w:cs="Times New Roman"/>
          <w:bCs/>
          <w:sz w:val="24"/>
          <w:szCs w:val="24"/>
        </w:rPr>
        <w:t xml:space="preserve"> dużych (o poj. max. 120 L)</w:t>
      </w:r>
    </w:p>
    <w:p w:rsidR="00846F6E" w:rsidRPr="00257BAD" w:rsidRDefault="00BF308A" w:rsidP="00BF308A">
      <w:pPr>
        <w:pStyle w:val="Akapitzlist"/>
        <w:jc w:val="both"/>
        <w:rPr>
          <w:rFonts w:ascii="Times New Roman" w:hAnsi="Times New Roman" w:cs="Times New Roman"/>
          <w:sz w:val="24"/>
          <w:szCs w:val="24"/>
        </w:rPr>
      </w:pPr>
      <w:r w:rsidRPr="00257BAD">
        <w:rPr>
          <w:rFonts w:ascii="Times New Roman" w:hAnsi="Times New Roman" w:cs="Times New Roman"/>
          <w:bCs/>
          <w:sz w:val="24"/>
          <w:szCs w:val="24"/>
        </w:rPr>
        <w:t xml:space="preserve">- </w:t>
      </w:r>
      <w:r w:rsidR="008C2516" w:rsidRPr="00257BAD">
        <w:rPr>
          <w:rFonts w:ascii="Times New Roman" w:hAnsi="Times New Roman" w:cs="Times New Roman"/>
          <w:bCs/>
          <w:sz w:val="24"/>
          <w:szCs w:val="24"/>
        </w:rPr>
        <w:t>14</w:t>
      </w:r>
      <w:r w:rsidR="004B3615" w:rsidRPr="00257BAD">
        <w:rPr>
          <w:rFonts w:ascii="Times New Roman" w:hAnsi="Times New Roman" w:cs="Times New Roman"/>
          <w:bCs/>
          <w:sz w:val="24"/>
          <w:szCs w:val="24"/>
        </w:rPr>
        <w:t xml:space="preserve"> szt. małych</w:t>
      </w:r>
      <w:r w:rsidR="008C2516" w:rsidRPr="00257BAD">
        <w:rPr>
          <w:rFonts w:ascii="Times New Roman" w:hAnsi="Times New Roman" w:cs="Times New Roman"/>
          <w:bCs/>
          <w:sz w:val="24"/>
          <w:szCs w:val="24"/>
        </w:rPr>
        <w:t xml:space="preserve"> (o poj. max 5L)</w:t>
      </w:r>
      <w:r w:rsidR="00846F6E" w:rsidRPr="00257BAD">
        <w:rPr>
          <w:rFonts w:ascii="Times New Roman" w:hAnsi="Times New Roman" w:cs="Times New Roman"/>
          <w:bCs/>
          <w:sz w:val="24"/>
          <w:szCs w:val="24"/>
        </w:rPr>
        <w:t>.</w:t>
      </w:r>
    </w:p>
    <w:p w:rsidR="008C2516" w:rsidRPr="00257BAD" w:rsidRDefault="008C2516" w:rsidP="00846F6E">
      <w:pPr>
        <w:jc w:val="both"/>
        <w:rPr>
          <w:b/>
          <w:bCs/>
        </w:rPr>
      </w:pPr>
    </w:p>
    <w:p w:rsidR="00F65C3B" w:rsidRPr="00257BAD" w:rsidRDefault="00F65C3B" w:rsidP="00F65C3B">
      <w:pPr>
        <w:ind w:firstLine="709"/>
        <w:jc w:val="both"/>
        <w:rPr>
          <w:b/>
          <w:bCs/>
        </w:rPr>
      </w:pPr>
      <w:r w:rsidRPr="00257BAD">
        <w:t xml:space="preserve">Przy </w:t>
      </w:r>
      <w:r w:rsidR="004B3615" w:rsidRPr="00257BAD">
        <w:t>obliczeniu ceny</w:t>
      </w:r>
      <w:r w:rsidRPr="00257BAD">
        <w:t xml:space="preserve"> </w:t>
      </w:r>
      <w:smartTag w:uri="urn:schemas-microsoft-com:office:smarttags" w:element="metricconverter">
        <w:smartTagPr>
          <w:attr w:name="ProductID" w:val="1 mﾲ"/>
        </w:smartTagPr>
        <w:r w:rsidR="004B3615" w:rsidRPr="00257BAD">
          <w:t>1 m²/m-c</w:t>
        </w:r>
      </w:smartTag>
      <w:r w:rsidR="004B3615" w:rsidRPr="00257BAD">
        <w:t xml:space="preserve"> </w:t>
      </w:r>
      <w:r w:rsidRPr="00257BAD">
        <w:t>ut</w:t>
      </w:r>
      <w:r w:rsidR="004B3615" w:rsidRPr="00257BAD">
        <w:t xml:space="preserve">rzymania czystości w budynku </w:t>
      </w:r>
      <w:r w:rsidRPr="00257BAD">
        <w:t xml:space="preserve">należy brać pod uwagę </w:t>
      </w:r>
      <w:r w:rsidRPr="00257BAD">
        <w:rPr>
          <w:b/>
        </w:rPr>
        <w:t>3032,98</w:t>
      </w:r>
      <w:r w:rsidRPr="00257BAD">
        <w:t xml:space="preserve">  </w:t>
      </w:r>
      <w:r w:rsidRPr="00257BAD">
        <w:rPr>
          <w:b/>
          <w:bCs/>
        </w:rPr>
        <w:t>m² powierzchni</w:t>
      </w:r>
      <w:r w:rsidR="004B3615" w:rsidRPr="00257BAD">
        <w:rPr>
          <w:b/>
          <w:bCs/>
        </w:rPr>
        <w:t xml:space="preserve"> do sprzątania</w:t>
      </w:r>
      <w:r w:rsidRPr="00257BAD">
        <w:rPr>
          <w:b/>
          <w:bCs/>
        </w:rPr>
        <w:t xml:space="preserve">. </w:t>
      </w:r>
      <w:r w:rsidR="004B3615" w:rsidRPr="00257BAD">
        <w:rPr>
          <w:b/>
          <w:bCs/>
        </w:rPr>
        <w:t xml:space="preserve">W cenie należy uwzględnić wszystkie koszty związane z wykonaniem usługi w tym wykonywanej okresowo </w:t>
      </w:r>
      <w:r w:rsidR="004B3615" w:rsidRPr="00257BAD">
        <w:rPr>
          <w:bCs/>
        </w:rPr>
        <w:t>(np.</w:t>
      </w:r>
      <w:r w:rsidRPr="00257BAD">
        <w:t xml:space="preserve"> </w:t>
      </w:r>
      <w:r w:rsidR="004B3615" w:rsidRPr="00257BAD">
        <w:t>krystalizacja</w:t>
      </w:r>
      <w:r w:rsidR="009806C1" w:rsidRPr="00257BAD">
        <w:t xml:space="preserve">, </w:t>
      </w:r>
      <w:proofErr w:type="spellStart"/>
      <w:r w:rsidR="004B3615" w:rsidRPr="00257BAD">
        <w:t>akrylowanie</w:t>
      </w:r>
      <w:proofErr w:type="spellEnd"/>
      <w:r w:rsidR="004B3615" w:rsidRPr="00257BAD">
        <w:t>, pastowanie podłóg</w:t>
      </w:r>
      <w:r w:rsidRPr="00257BAD">
        <w:t xml:space="preserve">, </w:t>
      </w:r>
      <w:r w:rsidR="004B3615" w:rsidRPr="00257BAD">
        <w:t xml:space="preserve">prania chodników) </w:t>
      </w:r>
    </w:p>
    <w:p w:rsidR="00F65C3B" w:rsidRPr="00257BAD" w:rsidRDefault="00F65C3B" w:rsidP="00846F6E">
      <w:pPr>
        <w:jc w:val="both"/>
        <w:rPr>
          <w:b/>
          <w:bCs/>
        </w:rPr>
      </w:pPr>
    </w:p>
    <w:p w:rsidR="00F65C3B" w:rsidRPr="00257BAD" w:rsidRDefault="00F65C3B" w:rsidP="00846F6E">
      <w:pPr>
        <w:jc w:val="both"/>
        <w:rPr>
          <w:b/>
          <w:bCs/>
        </w:rPr>
      </w:pPr>
    </w:p>
    <w:p w:rsidR="00F65C3B" w:rsidRPr="00257BAD"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4B3615" w:rsidRDefault="004B3615"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F65C3B" w:rsidRDefault="00F65C3B" w:rsidP="00846F6E">
      <w:pPr>
        <w:jc w:val="both"/>
        <w:rPr>
          <w:b/>
          <w:bCs/>
        </w:rPr>
      </w:pPr>
    </w:p>
    <w:p w:rsidR="004B3615" w:rsidRPr="004B3615" w:rsidRDefault="004B3615" w:rsidP="004B3615">
      <w:pPr>
        <w:pStyle w:val="Tytu"/>
        <w:rPr>
          <w:sz w:val="28"/>
          <w:szCs w:val="28"/>
        </w:rPr>
      </w:pPr>
      <w:r w:rsidRPr="004B3615">
        <w:rPr>
          <w:sz w:val="28"/>
          <w:szCs w:val="28"/>
        </w:rPr>
        <w:lastRenderedPageBreak/>
        <w:t>Szczegółowy opis przedmiotu zamówienia</w:t>
      </w:r>
    </w:p>
    <w:p w:rsidR="004B3615" w:rsidRPr="004B3615" w:rsidRDefault="004B3615" w:rsidP="004B3615">
      <w:pPr>
        <w:pStyle w:val="Tytu"/>
        <w:tabs>
          <w:tab w:val="left" w:pos="5384"/>
        </w:tabs>
        <w:jc w:val="left"/>
      </w:pPr>
      <w:r w:rsidRPr="004B3615">
        <w:tab/>
      </w:r>
      <w:r w:rsidRPr="004B3615">
        <w:tab/>
      </w:r>
    </w:p>
    <w:p w:rsidR="004B3615" w:rsidRPr="004B3615" w:rsidRDefault="004B3615" w:rsidP="006C2D87">
      <w:pPr>
        <w:pStyle w:val="Tytu"/>
        <w:tabs>
          <w:tab w:val="left" w:pos="5384"/>
        </w:tabs>
        <w:spacing w:line="276" w:lineRule="auto"/>
        <w:jc w:val="both"/>
        <w:rPr>
          <w:bCs w:val="0"/>
        </w:rPr>
      </w:pPr>
      <w:r w:rsidRPr="004B3615">
        <w:t xml:space="preserve">Przedmiotem zamówienia jest </w:t>
      </w:r>
      <w:r>
        <w:rPr>
          <w:bCs w:val="0"/>
        </w:rPr>
        <w:t xml:space="preserve">stałe utrzymanie czystości Auli Uniwersyteckiej </w:t>
      </w:r>
      <w:r w:rsidR="00AD4C5D">
        <w:t xml:space="preserve">przy ulicy Wieniawskiego 1 </w:t>
      </w:r>
      <w:r w:rsidRPr="004B3615">
        <w:t>w Poznaniu</w:t>
      </w:r>
      <w:r w:rsidRPr="004B3615">
        <w:rPr>
          <w:bCs w:val="0"/>
        </w:rPr>
        <w:t>.</w:t>
      </w:r>
    </w:p>
    <w:p w:rsidR="004B3615" w:rsidRPr="004B3615" w:rsidRDefault="004B3615" w:rsidP="006C2D87">
      <w:pPr>
        <w:pStyle w:val="Tytu"/>
        <w:tabs>
          <w:tab w:val="left" w:pos="5384"/>
        </w:tabs>
        <w:spacing w:line="276" w:lineRule="auto"/>
        <w:jc w:val="left"/>
        <w:rPr>
          <w:bCs w:val="0"/>
        </w:rPr>
      </w:pPr>
    </w:p>
    <w:p w:rsidR="004B3615" w:rsidRPr="004B3615" w:rsidRDefault="004B3615" w:rsidP="006C2D87">
      <w:pPr>
        <w:spacing w:line="276" w:lineRule="auto"/>
        <w:jc w:val="both"/>
        <w:rPr>
          <w:bCs/>
        </w:rPr>
      </w:pPr>
      <w:r w:rsidRPr="004B3615">
        <w:rPr>
          <w:bCs/>
        </w:rPr>
        <w:t xml:space="preserve">Powierzchnia do sprzątania  do  sprzątania </w:t>
      </w:r>
      <w:r w:rsidR="00AD4C5D">
        <w:rPr>
          <w:b/>
          <w:bCs/>
        </w:rPr>
        <w:t>3 032,98</w:t>
      </w:r>
      <w:r w:rsidRPr="004B3615">
        <w:rPr>
          <w:b/>
          <w:bCs/>
        </w:rPr>
        <w:t>,00 m</w:t>
      </w:r>
      <w:r w:rsidRPr="004B3615">
        <w:rPr>
          <w:b/>
          <w:bCs/>
          <w:vertAlign w:val="superscript"/>
        </w:rPr>
        <w:t>2</w:t>
      </w:r>
      <w:r w:rsidRPr="004B3615">
        <w:rPr>
          <w:bCs/>
        </w:rPr>
        <w:t>.</w:t>
      </w:r>
    </w:p>
    <w:p w:rsidR="00AD4C5D" w:rsidRDefault="00AD4C5D" w:rsidP="006C2D87">
      <w:pPr>
        <w:pStyle w:val="Akapitzlist"/>
        <w:numPr>
          <w:ilvl w:val="0"/>
          <w:numId w:val="7"/>
        </w:numPr>
        <w:spacing w:after="0"/>
        <w:jc w:val="both"/>
        <w:rPr>
          <w:rFonts w:ascii="Times New Roman" w:hAnsi="Times New Roman" w:cs="Times New Roman"/>
        </w:rPr>
      </w:pPr>
      <w:r>
        <w:rPr>
          <w:rFonts w:ascii="Times New Roman" w:hAnsi="Times New Roman" w:cs="Times New Roman"/>
          <w:b/>
        </w:rPr>
        <w:t>W miesiącach od września do czerwca u</w:t>
      </w:r>
      <w:r w:rsidR="004B3615" w:rsidRPr="004B3615">
        <w:rPr>
          <w:rFonts w:ascii="Times New Roman" w:hAnsi="Times New Roman" w:cs="Times New Roman"/>
          <w:b/>
        </w:rPr>
        <w:t>sługa utrzymania w stałej czystości</w:t>
      </w:r>
      <w:r w:rsidR="004B3615" w:rsidRPr="004B3615">
        <w:rPr>
          <w:rFonts w:ascii="Times New Roman" w:hAnsi="Times New Roman" w:cs="Times New Roman"/>
        </w:rPr>
        <w:t xml:space="preserve"> </w:t>
      </w:r>
      <w:r>
        <w:rPr>
          <w:rFonts w:ascii="Times New Roman" w:hAnsi="Times New Roman" w:cs="Times New Roman"/>
        </w:rPr>
        <w:t>Auli Uniwersyteckiej</w:t>
      </w:r>
      <w:r w:rsidR="004B3615" w:rsidRPr="004B3615">
        <w:rPr>
          <w:rFonts w:ascii="Times New Roman" w:hAnsi="Times New Roman" w:cs="Times New Roman"/>
        </w:rPr>
        <w:t xml:space="preserve"> będzie świadczona </w:t>
      </w:r>
      <w:r>
        <w:rPr>
          <w:rFonts w:ascii="Times New Roman" w:hAnsi="Times New Roman" w:cs="Times New Roman"/>
        </w:rPr>
        <w:t>codziennie przez siedem</w:t>
      </w:r>
      <w:r w:rsidR="004B3615" w:rsidRPr="004B3615">
        <w:rPr>
          <w:rFonts w:ascii="Times New Roman" w:hAnsi="Times New Roman" w:cs="Times New Roman"/>
        </w:rPr>
        <w:t xml:space="preserve"> dni w tygodniu</w:t>
      </w:r>
      <w:r>
        <w:rPr>
          <w:rFonts w:ascii="Times New Roman" w:hAnsi="Times New Roman" w:cs="Times New Roman"/>
        </w:rPr>
        <w:t xml:space="preserve"> </w:t>
      </w:r>
      <w:r w:rsidR="004B3615" w:rsidRPr="004B3615">
        <w:rPr>
          <w:rFonts w:ascii="Times New Roman" w:hAnsi="Times New Roman" w:cs="Times New Roman"/>
        </w:rPr>
        <w:t>w</w:t>
      </w:r>
      <w:r>
        <w:rPr>
          <w:rFonts w:ascii="Times New Roman" w:hAnsi="Times New Roman" w:cs="Times New Roman"/>
        </w:rPr>
        <w:t xml:space="preserve"> godzinach wczesno – rannych do godziny 8:00</w:t>
      </w:r>
      <w:r w:rsidR="004B3615" w:rsidRPr="004B3615">
        <w:rPr>
          <w:rFonts w:ascii="Times New Roman" w:hAnsi="Times New Roman" w:cs="Times New Roman"/>
        </w:rPr>
        <w:t xml:space="preserve">. </w:t>
      </w:r>
    </w:p>
    <w:p w:rsidR="00AD4C5D" w:rsidRDefault="00AD4C5D" w:rsidP="006C2D87">
      <w:pPr>
        <w:pStyle w:val="Akapitzlist"/>
        <w:spacing w:after="0"/>
        <w:jc w:val="both"/>
        <w:rPr>
          <w:rFonts w:ascii="Times New Roman" w:hAnsi="Times New Roman" w:cs="Times New Roman"/>
          <w:sz w:val="24"/>
          <w:szCs w:val="24"/>
        </w:rPr>
      </w:pPr>
      <w:r w:rsidRPr="00AD4C5D">
        <w:rPr>
          <w:rFonts w:ascii="Times New Roman" w:hAnsi="Times New Roman" w:cs="Times New Roman"/>
          <w:sz w:val="24"/>
          <w:szCs w:val="24"/>
        </w:rPr>
        <w:t>W trakcie imprez organizowanych przez  Zamawiającego</w:t>
      </w:r>
      <w:r>
        <w:rPr>
          <w:rFonts w:ascii="Times New Roman" w:hAnsi="Times New Roman" w:cs="Times New Roman"/>
          <w:sz w:val="24"/>
          <w:szCs w:val="24"/>
        </w:rPr>
        <w:t xml:space="preserve"> </w:t>
      </w:r>
      <w:r w:rsidRPr="00AD4C5D">
        <w:rPr>
          <w:rFonts w:ascii="Times New Roman" w:hAnsi="Times New Roman" w:cs="Times New Roman"/>
          <w:sz w:val="24"/>
          <w:szCs w:val="24"/>
        </w:rPr>
        <w:t xml:space="preserve">w piątki – soboty i niedziele, które odbywają się w godzinach popołudniowych i wieczornych </w:t>
      </w:r>
      <w:r>
        <w:rPr>
          <w:rFonts w:ascii="Times New Roman" w:hAnsi="Times New Roman" w:cs="Times New Roman"/>
          <w:sz w:val="24"/>
          <w:szCs w:val="24"/>
        </w:rPr>
        <w:t xml:space="preserve">Zamawiający oczekuje aby </w:t>
      </w:r>
      <w:r w:rsidRPr="00AD4C5D">
        <w:rPr>
          <w:rFonts w:ascii="Times New Roman" w:hAnsi="Times New Roman" w:cs="Times New Roman"/>
          <w:sz w:val="24"/>
          <w:szCs w:val="24"/>
        </w:rPr>
        <w:t>był pełniony dyżur przez jedną osobę (nie więcej niż 3 godziny) w celu zapewnienia czystości w toaletach i uzupełniania papieru, ręczników papierowych. Szczegółowy harmonogram imprez k</w:t>
      </w:r>
      <w:r w:rsidR="008F0CDE">
        <w:rPr>
          <w:rFonts w:ascii="Times New Roman" w:hAnsi="Times New Roman" w:cs="Times New Roman"/>
          <w:sz w:val="24"/>
          <w:szCs w:val="24"/>
        </w:rPr>
        <w:t>ażdorazowo przedłoży kierownik A</w:t>
      </w:r>
      <w:r w:rsidRPr="00AD4C5D">
        <w:rPr>
          <w:rFonts w:ascii="Times New Roman" w:hAnsi="Times New Roman" w:cs="Times New Roman"/>
          <w:sz w:val="24"/>
          <w:szCs w:val="24"/>
        </w:rPr>
        <w:t xml:space="preserve">uli z min. </w:t>
      </w:r>
      <w:r>
        <w:rPr>
          <w:rFonts w:ascii="Times New Roman" w:hAnsi="Times New Roman" w:cs="Times New Roman"/>
          <w:sz w:val="24"/>
          <w:szCs w:val="24"/>
        </w:rPr>
        <w:t>siedmiodniowym wyprzedzeniem.</w:t>
      </w:r>
    </w:p>
    <w:p w:rsidR="00AD4C5D" w:rsidRPr="006453ED" w:rsidRDefault="00AD4C5D" w:rsidP="006C2D87">
      <w:pPr>
        <w:pStyle w:val="Akapitzlist"/>
        <w:numPr>
          <w:ilvl w:val="0"/>
          <w:numId w:val="7"/>
        </w:numPr>
        <w:spacing w:after="0"/>
        <w:jc w:val="both"/>
        <w:rPr>
          <w:rFonts w:ascii="Times New Roman" w:hAnsi="Times New Roman" w:cs="Times New Roman"/>
        </w:rPr>
      </w:pPr>
      <w:r w:rsidRPr="006453ED">
        <w:rPr>
          <w:rFonts w:ascii="Times New Roman" w:hAnsi="Times New Roman" w:cs="Times New Roman"/>
          <w:b/>
          <w:sz w:val="24"/>
          <w:szCs w:val="24"/>
        </w:rPr>
        <w:t xml:space="preserve">W okresie od lipca do sierpnia </w:t>
      </w:r>
      <w:r w:rsidR="006453ED" w:rsidRPr="006453ED">
        <w:rPr>
          <w:rFonts w:ascii="Times New Roman" w:hAnsi="Times New Roman" w:cs="Times New Roman"/>
          <w:b/>
          <w:sz w:val="24"/>
          <w:szCs w:val="24"/>
        </w:rPr>
        <w:t>usługa utrzymania w stałej czystości</w:t>
      </w:r>
      <w:r w:rsidR="006453ED">
        <w:rPr>
          <w:rFonts w:ascii="Times New Roman" w:hAnsi="Times New Roman" w:cs="Times New Roman"/>
          <w:sz w:val="24"/>
          <w:szCs w:val="24"/>
        </w:rPr>
        <w:t xml:space="preserve"> </w:t>
      </w:r>
      <w:r w:rsidR="006453ED">
        <w:rPr>
          <w:rFonts w:ascii="Times New Roman" w:hAnsi="Times New Roman" w:cs="Times New Roman"/>
        </w:rPr>
        <w:t>Auli Uniwersyteckiej</w:t>
      </w:r>
      <w:r w:rsidR="006453ED" w:rsidRPr="004B3615">
        <w:rPr>
          <w:rFonts w:ascii="Times New Roman" w:hAnsi="Times New Roman" w:cs="Times New Roman"/>
        </w:rPr>
        <w:t xml:space="preserve"> będzie świadczona </w:t>
      </w:r>
      <w:r w:rsidR="006453ED">
        <w:rPr>
          <w:rFonts w:ascii="Times New Roman" w:hAnsi="Times New Roman" w:cs="Times New Roman"/>
        </w:rPr>
        <w:t>dwa rzazy</w:t>
      </w:r>
      <w:r w:rsidR="006453ED" w:rsidRPr="004B3615">
        <w:rPr>
          <w:rFonts w:ascii="Times New Roman" w:hAnsi="Times New Roman" w:cs="Times New Roman"/>
        </w:rPr>
        <w:t xml:space="preserve"> w tygodniu</w:t>
      </w:r>
      <w:r w:rsidR="006453ED">
        <w:rPr>
          <w:rFonts w:ascii="Times New Roman" w:hAnsi="Times New Roman" w:cs="Times New Roman"/>
        </w:rPr>
        <w:t xml:space="preserve"> w poniedziałki i czwartki, </w:t>
      </w:r>
      <w:r w:rsidR="006453ED">
        <w:rPr>
          <w:rFonts w:ascii="Times New Roman" w:hAnsi="Times New Roman" w:cs="Times New Roman"/>
        </w:rPr>
        <w:br/>
      </w:r>
      <w:r w:rsidR="006453ED" w:rsidRPr="004B3615">
        <w:rPr>
          <w:rFonts w:ascii="Times New Roman" w:hAnsi="Times New Roman" w:cs="Times New Roman"/>
        </w:rPr>
        <w:t>w</w:t>
      </w:r>
      <w:r w:rsidR="006453ED">
        <w:rPr>
          <w:rFonts w:ascii="Times New Roman" w:hAnsi="Times New Roman" w:cs="Times New Roman"/>
        </w:rPr>
        <w:t xml:space="preserve"> godzinach wczesno – rannych  do godziny 8:00.</w:t>
      </w:r>
      <w:r w:rsidR="006453ED" w:rsidRPr="004B3615">
        <w:rPr>
          <w:rFonts w:ascii="Times New Roman" w:hAnsi="Times New Roman" w:cs="Times New Roman"/>
        </w:rPr>
        <w:t xml:space="preserve"> </w:t>
      </w:r>
    </w:p>
    <w:p w:rsidR="004B3615" w:rsidRPr="004B3615" w:rsidRDefault="004B3615" w:rsidP="006C2D87">
      <w:pPr>
        <w:pStyle w:val="Akapitzlist"/>
        <w:numPr>
          <w:ilvl w:val="0"/>
          <w:numId w:val="7"/>
        </w:numPr>
        <w:spacing w:after="0"/>
        <w:jc w:val="both"/>
        <w:rPr>
          <w:rFonts w:ascii="Times New Roman" w:hAnsi="Times New Roman" w:cs="Times New Roman"/>
          <w:b/>
        </w:rPr>
      </w:pPr>
      <w:r w:rsidRPr="004B3615">
        <w:rPr>
          <w:rFonts w:ascii="Times New Roman" w:hAnsi="Times New Roman" w:cs="Times New Roman"/>
          <w:b/>
        </w:rPr>
        <w:t>Środki higieniczne, środki czystości i</w:t>
      </w:r>
      <w:r w:rsidR="00A9629F">
        <w:rPr>
          <w:rFonts w:ascii="Times New Roman" w:hAnsi="Times New Roman" w:cs="Times New Roman"/>
          <w:b/>
        </w:rPr>
        <w:t xml:space="preserve"> sprzęt mechaniczny niezbędne  </w:t>
      </w:r>
      <w:r w:rsidRPr="004B3615">
        <w:rPr>
          <w:rFonts w:ascii="Times New Roman" w:hAnsi="Times New Roman" w:cs="Times New Roman"/>
          <w:b/>
        </w:rPr>
        <w:t>do wykonania usługi:</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Wykonawca usługę sprzątania dokonuje własnym sprzętem specjalistycznym, którego wykaz należy dostarczyć Zamawiającemu najpóźniej w dniu rozpoczęcia świadczenia usługi. Zamawiający wymaga, aby Wykonawca do realizacji przedmiotu zamówienia przeznaczył:</w:t>
      </w:r>
      <w:r w:rsidRPr="004B3615">
        <w:rPr>
          <w:rFonts w:ascii="Times New Roman" w:hAnsi="Times New Roman" w:cs="Times New Roman"/>
          <w:b/>
        </w:rPr>
        <w:t xml:space="preserve"> 1 maszynę</w:t>
      </w:r>
      <w:r w:rsidR="006453ED">
        <w:rPr>
          <w:rFonts w:ascii="Times New Roman" w:hAnsi="Times New Roman" w:cs="Times New Roman"/>
          <w:b/>
        </w:rPr>
        <w:t xml:space="preserve"> czyszcząco-szorującą podłogi, 2</w:t>
      </w:r>
      <w:r w:rsidRPr="004B3615">
        <w:rPr>
          <w:rFonts w:ascii="Times New Roman" w:hAnsi="Times New Roman" w:cs="Times New Roman"/>
          <w:b/>
        </w:rPr>
        <w:t xml:space="preserve"> odkurzacze czyszcząco-piorące, 1 odkurzacz zbierający wodę</w:t>
      </w:r>
      <w:r w:rsidRPr="004B3615">
        <w:rPr>
          <w:rFonts w:ascii="Times New Roman" w:hAnsi="Times New Roman" w:cs="Times New Roman"/>
        </w:rPr>
        <w:t xml:space="preserve">. Zamawiający wymaga aby sprzęt, narzędzia </w:t>
      </w:r>
      <w:r w:rsidR="006453ED">
        <w:rPr>
          <w:rFonts w:ascii="Times New Roman" w:hAnsi="Times New Roman" w:cs="Times New Roman"/>
        </w:rPr>
        <w:br/>
      </w:r>
      <w:r w:rsidRPr="004B3615">
        <w:rPr>
          <w:rFonts w:ascii="Times New Roman" w:hAnsi="Times New Roman" w:cs="Times New Roman"/>
        </w:rPr>
        <w:t xml:space="preserve">i urządzenia techniczne </w:t>
      </w:r>
      <w:r w:rsidR="006453ED">
        <w:rPr>
          <w:rFonts w:ascii="Times New Roman" w:hAnsi="Times New Roman" w:cs="Times New Roman"/>
        </w:rPr>
        <w:t xml:space="preserve">stosowane </w:t>
      </w:r>
      <w:r w:rsidRPr="004B3615">
        <w:rPr>
          <w:rFonts w:ascii="Times New Roman" w:hAnsi="Times New Roman" w:cs="Times New Roman"/>
        </w:rPr>
        <w:t xml:space="preserve">do realizacji przedmiotu zamówienia były sprawne, bezpieczne, dobrej jakości, nie noszące oznak dużego zużycia, w ilości odpowiedniej </w:t>
      </w:r>
      <w:r w:rsidR="006453ED">
        <w:rPr>
          <w:rFonts w:ascii="Times New Roman" w:hAnsi="Times New Roman" w:cs="Times New Roman"/>
        </w:rPr>
        <w:br/>
      </w:r>
      <w:r w:rsidRPr="004B3615">
        <w:rPr>
          <w:rFonts w:ascii="Times New Roman" w:hAnsi="Times New Roman" w:cs="Times New Roman"/>
        </w:rPr>
        <w:t>do sprawnej realizacji prac.</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Wykonawca zakupuje i dostarcza na koszt własny potrzebne do wykonania czynności sprzątania:</w:t>
      </w:r>
    </w:p>
    <w:p w:rsidR="004B3615" w:rsidRPr="004B3615" w:rsidRDefault="004B3615" w:rsidP="006C2D87">
      <w:pPr>
        <w:pStyle w:val="Akapitzlist"/>
        <w:numPr>
          <w:ilvl w:val="0"/>
          <w:numId w:val="9"/>
        </w:numPr>
        <w:spacing w:after="0"/>
        <w:jc w:val="both"/>
        <w:rPr>
          <w:rFonts w:ascii="Times New Roman" w:hAnsi="Times New Roman" w:cs="Times New Roman"/>
        </w:rPr>
      </w:pPr>
      <w:r w:rsidRPr="004B3615">
        <w:rPr>
          <w:rFonts w:ascii="Times New Roman" w:hAnsi="Times New Roman" w:cs="Times New Roman"/>
          <w:b/>
        </w:rPr>
        <w:t xml:space="preserve">wszystkie środki myjąco-czyszczące i konserwujące, dezynfekujące, tj. </w:t>
      </w:r>
      <w:r w:rsidRPr="004B3615">
        <w:rPr>
          <w:rFonts w:ascii="Times New Roman" w:hAnsi="Times New Roman" w:cs="Times New Roman"/>
        </w:rPr>
        <w:t xml:space="preserve">mydło </w:t>
      </w:r>
      <w:r w:rsidR="006453ED">
        <w:rPr>
          <w:rFonts w:ascii="Times New Roman" w:hAnsi="Times New Roman" w:cs="Times New Roman"/>
        </w:rPr>
        <w:br/>
      </w:r>
      <w:r w:rsidRPr="004B3615">
        <w:rPr>
          <w:rFonts w:ascii="Times New Roman" w:hAnsi="Times New Roman" w:cs="Times New Roman"/>
        </w:rPr>
        <w:t xml:space="preserve">w płynie, myjąco-dezynfekujące, czyszczące, dezynfekujące, </w:t>
      </w:r>
      <w:proofErr w:type="spellStart"/>
      <w:r w:rsidRPr="004B3615">
        <w:rPr>
          <w:rFonts w:ascii="Times New Roman" w:hAnsi="Times New Roman" w:cs="Times New Roman"/>
        </w:rPr>
        <w:t>odkamieniające</w:t>
      </w:r>
      <w:proofErr w:type="spellEnd"/>
      <w:r w:rsidRPr="004B3615">
        <w:rPr>
          <w:rFonts w:ascii="Times New Roman" w:hAnsi="Times New Roman" w:cs="Times New Roman"/>
        </w:rPr>
        <w:t>, środki do myc</w:t>
      </w:r>
      <w:r w:rsidR="006453ED">
        <w:rPr>
          <w:rFonts w:ascii="Times New Roman" w:hAnsi="Times New Roman" w:cs="Times New Roman"/>
        </w:rPr>
        <w:t xml:space="preserve">ia różnorodnych podłóg, środki </w:t>
      </w:r>
      <w:r w:rsidRPr="004B3615">
        <w:rPr>
          <w:rFonts w:ascii="Times New Roman" w:hAnsi="Times New Roman" w:cs="Times New Roman"/>
        </w:rPr>
        <w:t xml:space="preserve">do nabłyszczania, </w:t>
      </w:r>
      <w:r w:rsidR="00A9629F">
        <w:rPr>
          <w:rFonts w:ascii="Times New Roman" w:hAnsi="Times New Roman" w:cs="Times New Roman"/>
        </w:rPr>
        <w:t xml:space="preserve">krystalizacji, </w:t>
      </w:r>
      <w:proofErr w:type="spellStart"/>
      <w:r w:rsidRPr="004B3615">
        <w:rPr>
          <w:rFonts w:ascii="Times New Roman" w:hAnsi="Times New Roman" w:cs="Times New Roman"/>
        </w:rPr>
        <w:t>akrylowania</w:t>
      </w:r>
      <w:proofErr w:type="spellEnd"/>
      <w:r w:rsidRPr="004B3615">
        <w:rPr>
          <w:rFonts w:ascii="Times New Roman" w:hAnsi="Times New Roman" w:cs="Times New Roman"/>
        </w:rPr>
        <w:t xml:space="preserve"> </w:t>
      </w:r>
      <w:r w:rsidR="00A9629F">
        <w:rPr>
          <w:rFonts w:ascii="Times New Roman" w:hAnsi="Times New Roman" w:cs="Times New Roman"/>
        </w:rPr>
        <w:br/>
      </w:r>
      <w:r w:rsidRPr="004B3615">
        <w:rPr>
          <w:rFonts w:ascii="Times New Roman" w:hAnsi="Times New Roman" w:cs="Times New Roman"/>
        </w:rPr>
        <w:t>i polimeryzacji itp.</w:t>
      </w:r>
      <w:r w:rsidR="006453ED">
        <w:rPr>
          <w:rFonts w:ascii="Times New Roman" w:hAnsi="Times New Roman" w:cs="Times New Roman"/>
        </w:rPr>
        <w:t xml:space="preserve"> - dobrane odpowiednio </w:t>
      </w:r>
      <w:r w:rsidRPr="004B3615">
        <w:rPr>
          <w:rFonts w:ascii="Times New Roman" w:hAnsi="Times New Roman" w:cs="Times New Roman"/>
        </w:rPr>
        <w:t xml:space="preserve">do danego rodzaju sprzątanych powierzchni. Stosowane środki muszą posiadać etykiety (opakowania oryginalne) na opakowaniu </w:t>
      </w:r>
      <w:r w:rsidR="00A9629F">
        <w:rPr>
          <w:rFonts w:ascii="Times New Roman" w:hAnsi="Times New Roman" w:cs="Times New Roman"/>
        </w:rPr>
        <w:br/>
      </w:r>
      <w:r w:rsidRPr="004B3615">
        <w:rPr>
          <w:rFonts w:ascii="Times New Roman" w:hAnsi="Times New Roman" w:cs="Times New Roman"/>
        </w:rPr>
        <w:t xml:space="preserve">w języku polskim oraz być wpisane (środki dezynfekujące) do Wykazu produktów Biobójczych prowadzonego na podstawie art. 7 ustawy z dnia 9 października 2015 roku </w:t>
      </w:r>
      <w:r w:rsidRPr="004B3615">
        <w:rPr>
          <w:rFonts w:ascii="Times New Roman" w:hAnsi="Times New Roman" w:cs="Times New Roman"/>
        </w:rPr>
        <w:br/>
        <w:t xml:space="preserve">o produktach biobójczych </w:t>
      </w:r>
      <w:r w:rsidRPr="004B3615">
        <w:rPr>
          <w:rFonts w:ascii="Times New Roman" w:hAnsi="Times New Roman" w:cs="Times New Roman"/>
          <w:color w:val="000000" w:themeColor="text1"/>
        </w:rPr>
        <w:t>(tekst jedn. Dz. U. z 2021 r., poz. 24).</w:t>
      </w:r>
      <w:r w:rsidRPr="004B3615">
        <w:rPr>
          <w:rFonts w:ascii="Times New Roman" w:hAnsi="Times New Roman" w:cs="Times New Roman"/>
        </w:rPr>
        <w:t xml:space="preserve"> Zakupione środki</w:t>
      </w:r>
      <w:r w:rsidR="006453ED">
        <w:rPr>
          <w:rFonts w:ascii="Times New Roman" w:hAnsi="Times New Roman" w:cs="Times New Roman"/>
        </w:rPr>
        <w:br/>
      </w:r>
      <w:r w:rsidRPr="004B3615">
        <w:rPr>
          <w:rFonts w:ascii="Times New Roman" w:hAnsi="Times New Roman" w:cs="Times New Roman"/>
        </w:rPr>
        <w:t xml:space="preserve"> i preparaty czyszczące, dezynfekujące oraz pielęgnujące, muszą posiadać wymagane ustawą z dnia 25 lutego 2011 roku o substancjach chemicznych i ich mieszaninach</w:t>
      </w:r>
      <w:r w:rsidR="00A9629F">
        <w:rPr>
          <w:rFonts w:ascii="Times New Roman" w:hAnsi="Times New Roman" w:cs="Times New Roman"/>
        </w:rPr>
        <w:br/>
      </w:r>
      <w:r w:rsidRPr="004B3615">
        <w:rPr>
          <w:rFonts w:ascii="Times New Roman" w:hAnsi="Times New Roman" w:cs="Times New Roman"/>
        </w:rPr>
        <w:t>(dz. U. z 2018 r. poz. 143) ates</w:t>
      </w:r>
      <w:r w:rsidR="006453ED">
        <w:rPr>
          <w:rFonts w:ascii="Times New Roman" w:hAnsi="Times New Roman" w:cs="Times New Roman"/>
        </w:rPr>
        <w:t xml:space="preserve">ty i certyfikaty dopuszczające </w:t>
      </w:r>
      <w:r w:rsidRPr="004B3615">
        <w:rPr>
          <w:rFonts w:ascii="Times New Roman" w:hAnsi="Times New Roman" w:cs="Times New Roman"/>
        </w:rPr>
        <w:t xml:space="preserve">je do stosowania i obrotu </w:t>
      </w:r>
      <w:r w:rsidR="006453ED">
        <w:rPr>
          <w:rFonts w:ascii="Times New Roman" w:hAnsi="Times New Roman" w:cs="Times New Roman"/>
        </w:rPr>
        <w:br/>
      </w:r>
      <w:r w:rsidRPr="004B3615">
        <w:rPr>
          <w:rFonts w:ascii="Times New Roman" w:hAnsi="Times New Roman" w:cs="Times New Roman"/>
        </w:rPr>
        <w:t xml:space="preserve">na terytorium RP. </w:t>
      </w:r>
    </w:p>
    <w:p w:rsidR="004B3615" w:rsidRPr="006453ED" w:rsidRDefault="004B3615" w:rsidP="006C2D87">
      <w:pPr>
        <w:pStyle w:val="Akapitzlist"/>
        <w:numPr>
          <w:ilvl w:val="0"/>
          <w:numId w:val="9"/>
        </w:numPr>
        <w:spacing w:after="0"/>
        <w:jc w:val="both"/>
        <w:rPr>
          <w:rFonts w:ascii="Times New Roman" w:hAnsi="Times New Roman" w:cs="Times New Roman"/>
          <w:strike/>
        </w:rPr>
      </w:pPr>
      <w:r w:rsidRPr="004B3615">
        <w:rPr>
          <w:rFonts w:ascii="Times New Roman" w:hAnsi="Times New Roman" w:cs="Times New Roman"/>
          <w:b/>
        </w:rPr>
        <w:t>środki i artykuły higieniczne</w:t>
      </w:r>
      <w:r w:rsidRPr="004B3615">
        <w:rPr>
          <w:rFonts w:ascii="Times New Roman" w:hAnsi="Times New Roman" w:cs="Times New Roman"/>
        </w:rPr>
        <w:t xml:space="preserve"> (ręczniki papierowe, papier toaletowy, worki foliowe </w:t>
      </w:r>
      <w:r w:rsidR="006453ED">
        <w:rPr>
          <w:rFonts w:ascii="Times New Roman" w:hAnsi="Times New Roman" w:cs="Times New Roman"/>
        </w:rPr>
        <w:br/>
      </w:r>
      <w:r w:rsidRPr="004B3615">
        <w:rPr>
          <w:rFonts w:ascii="Times New Roman" w:hAnsi="Times New Roman" w:cs="Times New Roman"/>
        </w:rPr>
        <w:t>na odpady, kostki zapachowe do WC, zapachy do toalet, odświeżacze powietrza i inne) w ilości wystarczającej dla potrzeb Zamawiającego, bezspornie dobrej jakości.</w:t>
      </w:r>
    </w:p>
    <w:p w:rsidR="006453ED" w:rsidRPr="006453ED" w:rsidRDefault="006453ED" w:rsidP="006C2D87">
      <w:pPr>
        <w:pStyle w:val="Akapitzlist"/>
        <w:numPr>
          <w:ilvl w:val="0"/>
          <w:numId w:val="9"/>
        </w:numPr>
        <w:spacing w:after="0"/>
        <w:jc w:val="both"/>
        <w:rPr>
          <w:rFonts w:ascii="Times New Roman" w:hAnsi="Times New Roman" w:cs="Times New Roman"/>
          <w:strike/>
        </w:rPr>
      </w:pPr>
      <w:r>
        <w:rPr>
          <w:rFonts w:ascii="Times New Roman" w:hAnsi="Times New Roman" w:cs="Times New Roman"/>
          <w:b/>
        </w:rPr>
        <w:t xml:space="preserve">wszystkie elementy złocone oraz organy </w:t>
      </w:r>
      <w:r w:rsidRPr="006453ED">
        <w:rPr>
          <w:rFonts w:ascii="Times New Roman" w:hAnsi="Times New Roman" w:cs="Times New Roman"/>
        </w:rPr>
        <w:t>mogą być odkurzane tylko i wyłącznie przy użyciu skurzawek wykonanych z piór.</w:t>
      </w:r>
    </w:p>
    <w:p w:rsidR="006453ED" w:rsidRPr="004B3615" w:rsidRDefault="006453ED" w:rsidP="006C2D87">
      <w:pPr>
        <w:pStyle w:val="Akapitzlist"/>
        <w:numPr>
          <w:ilvl w:val="0"/>
          <w:numId w:val="9"/>
        </w:numPr>
        <w:spacing w:after="0"/>
        <w:jc w:val="both"/>
        <w:rPr>
          <w:rFonts w:ascii="Times New Roman" w:hAnsi="Times New Roman" w:cs="Times New Roman"/>
          <w:strike/>
        </w:rPr>
      </w:pPr>
      <w:r>
        <w:rPr>
          <w:rFonts w:ascii="Times New Roman" w:hAnsi="Times New Roman" w:cs="Times New Roman"/>
          <w:b/>
        </w:rPr>
        <w:lastRenderedPageBreak/>
        <w:t>K</w:t>
      </w:r>
      <w:r w:rsidR="00257BAD">
        <w:rPr>
          <w:rFonts w:ascii="Times New Roman" w:hAnsi="Times New Roman" w:cs="Times New Roman"/>
          <w:b/>
        </w:rPr>
        <w:t xml:space="preserve">onserwacja i czyszczenie chodników dywanowych </w:t>
      </w:r>
      <w:r w:rsidR="00A9629F">
        <w:rPr>
          <w:rFonts w:ascii="Times New Roman" w:hAnsi="Times New Roman" w:cs="Times New Roman"/>
        </w:rPr>
        <w:t>na klatkach schodowych prowadzących do Auli, muszą być wykonywane zgodnie z instrukcją producenta.</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 xml:space="preserve">stosowanie przez Wykonawcę środki nie mogą być używane po upływie terminu przydatności do użycia. </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środki czyszczące powinny skutecznie usuwać zabrudzone miejsca, nie uszkadzając powłoki sprzątanej powierzchni, nie pozostawiając smug, antypoślizgowe (wyklucza się środki uniwersalne).</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Zamawiający – w trakcie trwania umowy – zastrzega sobie prawo do żądania wymiany używanych do sprzątania środków w prz</w:t>
      </w:r>
      <w:r w:rsidR="00257BAD">
        <w:rPr>
          <w:rFonts w:ascii="Times New Roman" w:hAnsi="Times New Roman" w:cs="Times New Roman"/>
        </w:rPr>
        <w:t xml:space="preserve">ypadku stwierdzenia, iż środki </w:t>
      </w:r>
      <w:r w:rsidRPr="004B3615">
        <w:rPr>
          <w:rFonts w:ascii="Times New Roman" w:hAnsi="Times New Roman" w:cs="Times New Roman"/>
        </w:rPr>
        <w:t xml:space="preserve">te są złej jakości </w:t>
      </w:r>
      <w:r w:rsidR="00257BAD">
        <w:rPr>
          <w:rFonts w:ascii="Times New Roman" w:hAnsi="Times New Roman" w:cs="Times New Roman"/>
        </w:rPr>
        <w:br/>
      </w:r>
      <w:r w:rsidRPr="004B3615">
        <w:rPr>
          <w:rFonts w:ascii="Times New Roman" w:hAnsi="Times New Roman" w:cs="Times New Roman"/>
        </w:rPr>
        <w:t>i nie nadają się do danego rodzaju sprzątanyc</w:t>
      </w:r>
      <w:r w:rsidR="00257BAD">
        <w:rPr>
          <w:rFonts w:ascii="Times New Roman" w:hAnsi="Times New Roman" w:cs="Times New Roman"/>
        </w:rPr>
        <w:t xml:space="preserve">h powierzchni </w:t>
      </w:r>
      <w:r w:rsidRPr="004B3615">
        <w:rPr>
          <w:rFonts w:ascii="Times New Roman" w:hAnsi="Times New Roman" w:cs="Times New Roman"/>
        </w:rPr>
        <w:t>(np. czyszczenie środkami nie przynosi żądanych efektów).</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 xml:space="preserve">Zamawiający wymaga dołączenia do oferty wykazu środków, o których mowa </w:t>
      </w:r>
      <w:r w:rsidRPr="004B3615">
        <w:rPr>
          <w:rFonts w:ascii="Times New Roman" w:hAnsi="Times New Roman" w:cs="Times New Roman"/>
        </w:rPr>
        <w:br/>
        <w:t>w pkt. 2) z kartami charakterystyki lub opisem produktu, które będzie używał przy realizacji przedmiotu zamówienia.</w:t>
      </w:r>
    </w:p>
    <w:p w:rsidR="004B3615" w:rsidRPr="00A9629F"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 xml:space="preserve">Wykonawca ponosi pełną odpowiedzialność za szkody wynikające z niewłaściwie dobranego i zastosowanego środka do sprzątania, uszkodzenia mebli itp. Wykonawca zobowiązany jest do usunięcia na własny koszt usterek spowodowanych przez osoby wykonujące usługę na skutek niewłaściwej eksploatacji elektrycznej (wyrwane gniazdka) lub inne uszkodzenia powstałe </w:t>
      </w:r>
      <w:r w:rsidRPr="00A9629F">
        <w:rPr>
          <w:rFonts w:ascii="Times New Roman" w:hAnsi="Times New Roman" w:cs="Times New Roman"/>
        </w:rPr>
        <w:t xml:space="preserve">w czasie świadczenia usługi. </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 xml:space="preserve">Wykonawca zobowiązany jest do stałego utrzymania zapasów środków czystości </w:t>
      </w:r>
    </w:p>
    <w:p w:rsidR="004B3615" w:rsidRPr="004B3615" w:rsidRDefault="004B3615" w:rsidP="006C2D87">
      <w:pPr>
        <w:pStyle w:val="Akapitzlist"/>
        <w:ind w:left="1080"/>
        <w:jc w:val="both"/>
        <w:rPr>
          <w:rFonts w:ascii="Times New Roman" w:hAnsi="Times New Roman" w:cs="Times New Roman"/>
        </w:rPr>
      </w:pPr>
      <w:r w:rsidRPr="004B3615">
        <w:rPr>
          <w:rFonts w:ascii="Times New Roman" w:hAnsi="Times New Roman" w:cs="Times New Roman"/>
        </w:rPr>
        <w:t>i artykułów higienicznych w pełnym asortymencie na poziomie gwarantującym ich bieżące uzupełnianie.</w:t>
      </w:r>
    </w:p>
    <w:p w:rsidR="004B3615" w:rsidRPr="004B3615" w:rsidRDefault="004B3615" w:rsidP="006C2D87">
      <w:pPr>
        <w:pStyle w:val="Akapitzlist"/>
        <w:numPr>
          <w:ilvl w:val="0"/>
          <w:numId w:val="8"/>
        </w:numPr>
        <w:spacing w:after="0"/>
        <w:jc w:val="both"/>
        <w:rPr>
          <w:rFonts w:ascii="Times New Roman" w:hAnsi="Times New Roman" w:cs="Times New Roman"/>
        </w:rPr>
      </w:pPr>
      <w:r w:rsidRPr="004B3615">
        <w:rPr>
          <w:rFonts w:ascii="Times New Roman" w:hAnsi="Times New Roman" w:cs="Times New Roman"/>
        </w:rPr>
        <w:t xml:space="preserve">Wykonawca zobowiązuje się do utrzymania w czystości mobilnych zestawów </w:t>
      </w:r>
      <w:r w:rsidRPr="004B3615">
        <w:rPr>
          <w:rFonts w:ascii="Times New Roman" w:hAnsi="Times New Roman" w:cs="Times New Roman"/>
        </w:rPr>
        <w:br/>
        <w:t xml:space="preserve">do sprzątania, oraz używania czystych, niezużytych </w:t>
      </w:r>
      <w:proofErr w:type="spellStart"/>
      <w:r w:rsidRPr="004B3615">
        <w:rPr>
          <w:rFonts w:ascii="Times New Roman" w:hAnsi="Times New Roman" w:cs="Times New Roman"/>
        </w:rPr>
        <w:t>mopów</w:t>
      </w:r>
      <w:proofErr w:type="spellEnd"/>
      <w:r w:rsidRPr="004B3615">
        <w:rPr>
          <w:rFonts w:ascii="Times New Roman" w:hAnsi="Times New Roman" w:cs="Times New Roman"/>
        </w:rPr>
        <w:t>, szczotek, ścierek itp.</w:t>
      </w:r>
    </w:p>
    <w:p w:rsidR="004B3615" w:rsidRPr="004B3615" w:rsidRDefault="004B3615" w:rsidP="006C2D87">
      <w:pPr>
        <w:spacing w:line="276" w:lineRule="auto"/>
        <w:jc w:val="both"/>
      </w:pP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b/>
        </w:rPr>
        <w:t>Wymagania dotyczące personelu sprzątającego</w:t>
      </w:r>
      <w:r w:rsidRPr="004B3615">
        <w:rPr>
          <w:rFonts w:ascii="Times New Roman" w:hAnsi="Times New Roman" w:cs="Times New Roman"/>
        </w:rPr>
        <w:t>:</w:t>
      </w:r>
    </w:p>
    <w:p w:rsidR="004B3615" w:rsidRPr="00A9629F"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 xml:space="preserve">usługa utrzymania czystości będzie świadczona przez pracowników, w przeliczeniu </w:t>
      </w:r>
      <w:r w:rsidR="00A9629F">
        <w:rPr>
          <w:rFonts w:ascii="Times New Roman" w:hAnsi="Times New Roman" w:cs="Times New Roman"/>
        </w:rPr>
        <w:br/>
      </w:r>
      <w:r w:rsidRPr="004B3615">
        <w:rPr>
          <w:rFonts w:ascii="Times New Roman" w:hAnsi="Times New Roman" w:cs="Times New Roman"/>
        </w:rPr>
        <w:t xml:space="preserve">na </w:t>
      </w:r>
      <w:r w:rsidRPr="004B3615">
        <w:rPr>
          <w:rFonts w:ascii="Times New Roman" w:hAnsi="Times New Roman" w:cs="Times New Roman"/>
          <w:b/>
        </w:rPr>
        <w:t xml:space="preserve">pełne etaty - nie mniej niż </w:t>
      </w:r>
      <w:r w:rsidR="00A9629F">
        <w:rPr>
          <w:rFonts w:ascii="Times New Roman" w:hAnsi="Times New Roman" w:cs="Times New Roman"/>
          <w:b/>
        </w:rPr>
        <w:t>2</w:t>
      </w:r>
      <w:r w:rsidRPr="004B3615">
        <w:rPr>
          <w:rFonts w:ascii="Times New Roman" w:hAnsi="Times New Roman" w:cs="Times New Roman"/>
        </w:rPr>
        <w:t xml:space="preserve"> </w:t>
      </w:r>
      <w:r w:rsidRPr="004B3615">
        <w:rPr>
          <w:rFonts w:ascii="Times New Roman" w:hAnsi="Times New Roman" w:cs="Times New Roman"/>
          <w:b/>
        </w:rPr>
        <w:t>etaty</w:t>
      </w:r>
      <w:r w:rsidRPr="004B3615">
        <w:rPr>
          <w:rFonts w:ascii="Times New Roman" w:hAnsi="Times New Roman" w:cs="Times New Roman"/>
        </w:rPr>
        <w:t xml:space="preserve"> (w tym 1 osoba w</w:t>
      </w:r>
      <w:r w:rsidR="00A9629F">
        <w:rPr>
          <w:rFonts w:ascii="Times New Roman" w:hAnsi="Times New Roman" w:cs="Times New Roman"/>
        </w:rPr>
        <w:t xml:space="preserve">yznaczona </w:t>
      </w:r>
      <w:r w:rsidRPr="004B3615">
        <w:rPr>
          <w:rFonts w:ascii="Times New Roman" w:hAnsi="Times New Roman" w:cs="Times New Roman"/>
        </w:rPr>
        <w:t xml:space="preserve">do serwisu dziennego lub 2 osoby, każda po ½ etatu), przy czym Wykonawca jest zobowiązany do zapewnienia takiej obsady stanowisk, aby praca przebiegała terminowo i była realizowana z należytą starannością oraz zgodnie </w:t>
      </w:r>
      <w:r w:rsidRPr="00A9629F">
        <w:rPr>
          <w:rFonts w:ascii="Times New Roman" w:hAnsi="Times New Roman" w:cs="Times New Roman"/>
        </w:rPr>
        <w:t>z obowiązującymi w tym zakresie przepisami i normami.</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Zamawiający wymaga zatrudnienia przez Wykonawcę na podstawie umowę o pracę wszystkich osób, wykonujących czynności objęte przedmiotem zamówienia. Zamawiający nie wymaga zatrudnienia tych osób na pełen etat.</w:t>
      </w:r>
    </w:p>
    <w:p w:rsidR="004B3615" w:rsidRPr="00A9629F"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 xml:space="preserve">Wykonawca po podpisaniu umowy na świadczenie usługi sprzątania, </w:t>
      </w:r>
      <w:r w:rsidRPr="004B3615">
        <w:rPr>
          <w:rFonts w:ascii="Times New Roman" w:hAnsi="Times New Roman" w:cs="Times New Roman"/>
          <w:b/>
        </w:rPr>
        <w:t xml:space="preserve">nie później niż </w:t>
      </w:r>
      <w:r w:rsidR="00A9629F">
        <w:rPr>
          <w:rFonts w:ascii="Times New Roman" w:hAnsi="Times New Roman" w:cs="Times New Roman"/>
          <w:b/>
        </w:rPr>
        <w:br/>
      </w:r>
      <w:r w:rsidRPr="004B3615">
        <w:rPr>
          <w:rFonts w:ascii="Times New Roman" w:hAnsi="Times New Roman" w:cs="Times New Roman"/>
          <w:b/>
        </w:rPr>
        <w:t>w dniu rozpoczęcia pracy</w:t>
      </w:r>
      <w:r w:rsidRPr="004B3615">
        <w:rPr>
          <w:rFonts w:ascii="Times New Roman" w:hAnsi="Times New Roman" w:cs="Times New Roman"/>
        </w:rPr>
        <w:t xml:space="preserve">, dostarczy Kierownikowi administracji obiektu imienny wykaz osób zatrudnionych wraz z wymiarem ich czasu pracy oraz liczbą osób ze stwierdzonym stopniem niepełnosprawności, które będą świadczyły usługę sprzątania u Zamawiającego </w:t>
      </w:r>
      <w:r w:rsidR="00A9629F">
        <w:rPr>
          <w:rFonts w:ascii="Times New Roman" w:hAnsi="Times New Roman" w:cs="Times New Roman"/>
        </w:rPr>
        <w:br/>
      </w:r>
      <w:r w:rsidRPr="004B3615">
        <w:rPr>
          <w:rFonts w:ascii="Times New Roman" w:hAnsi="Times New Roman" w:cs="Times New Roman"/>
        </w:rPr>
        <w:t xml:space="preserve">i udokumentuje formę ich zatrudnienia przedstawiając kopie umów o pracę. Każda kopia umowy powinna być poświadczona za zgodność z oryginałem przez Wykonawcę oraz zanonimizowana w sposób zapewniający ochronę danych osobowych pracowników, zgodnie </w:t>
      </w:r>
      <w:r w:rsidRPr="00A9629F">
        <w:rPr>
          <w:rFonts w:ascii="Times New Roman" w:hAnsi="Times New Roman" w:cs="Times New Roman"/>
        </w:rPr>
        <w:t>z przepisami ustawy z dnia 29 sierpnia 1997 r. o ochronie danych osobowych).</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 xml:space="preserve">nieprzedłożenie przez Wykonawcę kopii umów zawartych przez Wykonawcę </w:t>
      </w:r>
      <w:r w:rsidRPr="004B3615">
        <w:rPr>
          <w:rFonts w:ascii="Times New Roman" w:hAnsi="Times New Roman" w:cs="Times New Roman"/>
        </w:rPr>
        <w:br/>
        <w:t>z pracownikami świadczącymi usługę, w terminie wskazanym przez</w:t>
      </w:r>
      <w:r w:rsidR="00A9629F">
        <w:rPr>
          <w:rFonts w:ascii="Times New Roman" w:hAnsi="Times New Roman" w:cs="Times New Roman"/>
        </w:rPr>
        <w:t xml:space="preserve"> Zamawiającego zgodnie z pkt. 4</w:t>
      </w:r>
      <w:r w:rsidRPr="004B3615">
        <w:rPr>
          <w:rFonts w:ascii="Times New Roman" w:hAnsi="Times New Roman" w:cs="Times New Roman"/>
        </w:rPr>
        <w:t xml:space="preserve">, </w:t>
      </w:r>
      <w:proofErr w:type="spellStart"/>
      <w:r w:rsidRPr="004B3615">
        <w:rPr>
          <w:rFonts w:ascii="Times New Roman" w:hAnsi="Times New Roman" w:cs="Times New Roman"/>
        </w:rPr>
        <w:t>ppkt</w:t>
      </w:r>
      <w:proofErr w:type="spellEnd"/>
      <w:r w:rsidRPr="004B3615">
        <w:rPr>
          <w:rFonts w:ascii="Times New Roman" w:hAnsi="Times New Roman" w:cs="Times New Roman"/>
        </w:rPr>
        <w:t xml:space="preserve"> 3), będzie traktowane jako niewypełnienie obowiązku zatrudnienia pracowników świadczą</w:t>
      </w:r>
      <w:r w:rsidR="00A9629F">
        <w:rPr>
          <w:rFonts w:ascii="Times New Roman" w:hAnsi="Times New Roman" w:cs="Times New Roman"/>
        </w:rPr>
        <w:t xml:space="preserve">cych usługi na podstawie umowy </w:t>
      </w:r>
      <w:r w:rsidRPr="004B3615">
        <w:rPr>
          <w:rFonts w:ascii="Times New Roman" w:hAnsi="Times New Roman" w:cs="Times New Roman"/>
        </w:rPr>
        <w:t xml:space="preserve">o pracę.Za niedopełnienie wymogu zatrudnienia pracowników świadczących usługę na podstawie umowy o pracę </w:t>
      </w:r>
      <w:r w:rsidR="00A9629F">
        <w:rPr>
          <w:rFonts w:ascii="Times New Roman" w:hAnsi="Times New Roman" w:cs="Times New Roman"/>
        </w:rPr>
        <w:br/>
      </w:r>
      <w:r w:rsidRPr="004B3615">
        <w:rPr>
          <w:rFonts w:ascii="Times New Roman" w:hAnsi="Times New Roman" w:cs="Times New Roman"/>
        </w:rPr>
        <w:t xml:space="preserve">w rozumieniu Kodeksu pracy, Wykonawca zapłaci Zamawiającemu karę umowną </w:t>
      </w:r>
      <w:r w:rsidRPr="004B3615">
        <w:rPr>
          <w:rFonts w:ascii="Times New Roman" w:hAnsi="Times New Roman" w:cs="Times New Roman"/>
        </w:rPr>
        <w:lastRenderedPageBreak/>
        <w:t xml:space="preserve">określoną w umowie, tj. za zatrudnienie lub powierzenie wykonania usługi osobie bez umowy o pracę – w wysokości kwoty minimalnego wynagrodzenia za pracę na podstawie przepisów o minimalnym wynagrodzeniu za pracę (obowiązującego w chwili stwierdzenia przez Zamawiającego niedopełnienia przez Wykonawcę wymogu zatrudnienia pracowników świadczących usługę na podstawie umowy o pracę w rozumieniu Kodeksu pracy) w danym miesiącu, za każdy przypadek stwierdzenia niewypełnienia obowiązku zatrudnienia pracowników w danym miesiącu oraz każdą osobę niezatrudnioną </w:t>
      </w:r>
      <w:r w:rsidR="00A9629F">
        <w:rPr>
          <w:rFonts w:ascii="Times New Roman" w:hAnsi="Times New Roman" w:cs="Times New Roman"/>
        </w:rPr>
        <w:br/>
      </w:r>
      <w:r w:rsidRPr="004B3615">
        <w:rPr>
          <w:rFonts w:ascii="Times New Roman" w:hAnsi="Times New Roman" w:cs="Times New Roman"/>
        </w:rPr>
        <w:t>na podstawie o pracę.</w:t>
      </w:r>
    </w:p>
    <w:p w:rsidR="004B3615" w:rsidRPr="004B3615" w:rsidRDefault="004B3615" w:rsidP="006C2D87">
      <w:pPr>
        <w:numPr>
          <w:ilvl w:val="0"/>
          <w:numId w:val="10"/>
        </w:numPr>
        <w:spacing w:line="276" w:lineRule="auto"/>
        <w:jc w:val="both"/>
      </w:pPr>
      <w:r w:rsidRPr="004B3615">
        <w:t xml:space="preserve">w przypadku zmiany osób wyznaczonych do wykonywania usługi sprzątania </w:t>
      </w:r>
    </w:p>
    <w:p w:rsidR="004B3615" w:rsidRPr="004B3615" w:rsidRDefault="004B3615" w:rsidP="006C2D87">
      <w:pPr>
        <w:spacing w:line="276" w:lineRule="auto"/>
        <w:ind w:left="1080"/>
        <w:jc w:val="both"/>
      </w:pPr>
      <w:r w:rsidRPr="004B3615">
        <w:t xml:space="preserve">u Zamawiającego, Wykonawca zobowiązuje się do przekazania Zamawiającemu kopii umów o pracę zawartych z tymi osobami. Obowiązek ten Wykonawca realizuje </w:t>
      </w:r>
      <w:r w:rsidRPr="004B3615">
        <w:rPr>
          <w:b/>
        </w:rPr>
        <w:t>w terminie 3 dni</w:t>
      </w:r>
      <w:r w:rsidRPr="004B3615">
        <w:t xml:space="preserve"> roboczych od dokonania przedmiotowej zmiany.</w:t>
      </w:r>
    </w:p>
    <w:p w:rsidR="004B3615" w:rsidRPr="004B3615" w:rsidRDefault="004B3615" w:rsidP="006C2D87">
      <w:pPr>
        <w:numPr>
          <w:ilvl w:val="0"/>
          <w:numId w:val="10"/>
        </w:numPr>
        <w:spacing w:line="276" w:lineRule="auto"/>
        <w:jc w:val="both"/>
      </w:pPr>
      <w:r w:rsidRPr="004B3615">
        <w:rPr>
          <w:bCs/>
        </w:rPr>
        <w:t>pracownicy zatrudnieni przez Wykonawcę do realizacji przedmiotu zamówienia powinni być osobami posiadającymi obywatelstwo polskie lub posiadającymi odpowiednie uprawienia do pracy w Polsce.</w:t>
      </w:r>
    </w:p>
    <w:p w:rsidR="004B3615" w:rsidRPr="004B3615" w:rsidRDefault="004B3615" w:rsidP="006C2D87">
      <w:pPr>
        <w:numPr>
          <w:ilvl w:val="0"/>
          <w:numId w:val="10"/>
        </w:numPr>
        <w:spacing w:line="276" w:lineRule="auto"/>
        <w:jc w:val="both"/>
      </w:pPr>
      <w:r w:rsidRPr="004B3615">
        <w:t xml:space="preserve">Zamawiający może żądać zmiany osób wykonujących czynności po stronie Wykonawcy w przypadku zaniedbywania przez nich swoich obowiązków bądź wykonywania ich w sposób nienależyty, zachowujących się niewłaściwie </w:t>
      </w:r>
      <w:r w:rsidRPr="004B3615">
        <w:br/>
        <w:t xml:space="preserve">(np. w sposób wulgarny lub lekceważący). Wykonawca będzie zobowiązany wymienić </w:t>
      </w:r>
      <w:proofErr w:type="spellStart"/>
      <w:r w:rsidRPr="004B3615">
        <w:t>ww</w:t>
      </w:r>
      <w:proofErr w:type="spellEnd"/>
      <w:r w:rsidRPr="004B3615">
        <w:t xml:space="preserve"> pracowników najpóźniej w terminie 3 dni od przesłania Wykonawcy tego żądania przez Zamawiającego.</w:t>
      </w:r>
    </w:p>
    <w:p w:rsidR="004B3615" w:rsidRPr="004B3615" w:rsidRDefault="004B3615" w:rsidP="006C2D87">
      <w:pPr>
        <w:spacing w:line="276" w:lineRule="auto"/>
        <w:ind w:left="1080"/>
        <w:jc w:val="both"/>
      </w:pPr>
      <w:r w:rsidRPr="004B3615">
        <w:t xml:space="preserve">Zamawiający zastrzega sobie możliwość natychmiastowego odsunięcia </w:t>
      </w:r>
      <w:r w:rsidRPr="004B3615">
        <w:br/>
        <w:t xml:space="preserve">od wykonywania obowiązków pracownika będącego pod wpływem alkoholu bądź innych środków odurzających. </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 xml:space="preserve">Zamawiający wymaga, aby pracownicy Wykonawcy przed przystąpieniem </w:t>
      </w:r>
      <w:r w:rsidRPr="004B3615">
        <w:rPr>
          <w:rFonts w:ascii="Times New Roman" w:hAnsi="Times New Roman" w:cs="Times New Roman"/>
        </w:rPr>
        <w:br/>
        <w:t>do wykonywania czynności związanych z realizacją umowy, każdego dnia, czytelnie wpisywali się na listę obecności pracowników wykonujących przedmiot zamówienia.</w:t>
      </w:r>
    </w:p>
    <w:p w:rsidR="004B3615" w:rsidRPr="004B3615" w:rsidRDefault="004B3615" w:rsidP="006C2D87">
      <w:pPr>
        <w:pStyle w:val="Akapitzlist"/>
        <w:ind w:left="1080"/>
        <w:jc w:val="both"/>
        <w:rPr>
          <w:rFonts w:ascii="Times New Roman" w:hAnsi="Times New Roman" w:cs="Times New Roman"/>
        </w:rPr>
      </w:pPr>
      <w:r w:rsidRPr="004B3615">
        <w:rPr>
          <w:rFonts w:ascii="Times New Roman" w:hAnsi="Times New Roman" w:cs="Times New Roman"/>
        </w:rPr>
        <w:t>Lista obecności przechowywana jest w portierni obiektu. Kontrola liczby pracowników wykonujących usługę w dan</w:t>
      </w:r>
      <w:r w:rsidR="00257BAD">
        <w:rPr>
          <w:rFonts w:ascii="Times New Roman" w:hAnsi="Times New Roman" w:cs="Times New Roman"/>
        </w:rPr>
        <w:t xml:space="preserve">ym obiekcie odbywać się będzie </w:t>
      </w:r>
      <w:r w:rsidRPr="004B3615">
        <w:rPr>
          <w:rFonts w:ascii="Times New Roman" w:hAnsi="Times New Roman" w:cs="Times New Roman"/>
        </w:rPr>
        <w:t xml:space="preserve">na podstawie listę obecności lub poprzez policzenie osób wykonujących usługę. </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Zamawiający zastrzega sobie prawo do sprawdzenia podstawy zatrudnienia osób wskazanych przez Wykonawcę do realizacji zamówienia. Kontrola może być przeprowadzona bez wcześniejszego uprzedzenia Wykonawcy.</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Zamawiający wymaga zachowania przez pracowników Wykonawcy nienaruszalności wyposażenia i dokumentów w sprzątanych pomieszczeniach oraz przestrzegania przepisów ustawy z dnia 10 maja 2018 r. o ochronie danych osobowych (Dz. U. 2018, poz. 1000), ustawy z dnia 5 sierpnia 2010 r. o ochronie informacji niejawnych (dz. U. z 2016 r. poz</w:t>
      </w:r>
      <w:r w:rsidR="00A9629F">
        <w:rPr>
          <w:rFonts w:ascii="Times New Roman" w:hAnsi="Times New Roman" w:cs="Times New Roman"/>
        </w:rPr>
        <w:t xml:space="preserve">. 1167 ze zm.) oraz zachowania </w:t>
      </w:r>
      <w:r w:rsidRPr="004B3615">
        <w:rPr>
          <w:rFonts w:ascii="Times New Roman" w:hAnsi="Times New Roman" w:cs="Times New Roman"/>
        </w:rPr>
        <w:t>w tajemnicy innych informacji, których ujawnienie mogłoby narazić Zamawiającego na szkodę.</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 xml:space="preserve">pracownicy Wykonawcy zobowiązani są do przestrzegania zasad segregacji odpadów </w:t>
      </w:r>
      <w:r w:rsidR="006C2D87">
        <w:rPr>
          <w:rFonts w:ascii="Times New Roman" w:hAnsi="Times New Roman" w:cs="Times New Roman"/>
        </w:rPr>
        <w:br/>
      </w:r>
      <w:r w:rsidRPr="004B3615">
        <w:rPr>
          <w:rFonts w:ascii="Times New Roman" w:hAnsi="Times New Roman" w:cs="Times New Roman"/>
        </w:rPr>
        <w:t>na etapie sprzątania pomieszczeń oraz wynoszenie ich do oznaczonych pojemników stojących na zewnątrz budynków.</w:t>
      </w:r>
    </w:p>
    <w:p w:rsidR="004B3615" w:rsidRPr="004B3615" w:rsidRDefault="004B3615" w:rsidP="006C2D87">
      <w:pPr>
        <w:pStyle w:val="Akapitzlist"/>
        <w:numPr>
          <w:ilvl w:val="0"/>
          <w:numId w:val="10"/>
        </w:numPr>
        <w:spacing w:after="0"/>
        <w:jc w:val="both"/>
        <w:rPr>
          <w:rFonts w:ascii="Times New Roman" w:hAnsi="Times New Roman" w:cs="Times New Roman"/>
        </w:rPr>
      </w:pPr>
      <w:r w:rsidRPr="004B3615">
        <w:rPr>
          <w:rFonts w:ascii="Times New Roman" w:hAnsi="Times New Roman" w:cs="Times New Roman"/>
        </w:rPr>
        <w:t>osoby wykonujące usługę utrzymania czystości u Zamawiającego powinny zostać wyposażone przez Wykonawcę:</w:t>
      </w:r>
    </w:p>
    <w:p w:rsidR="004B3615" w:rsidRPr="004B3615" w:rsidRDefault="004B3615" w:rsidP="006C2D87">
      <w:pPr>
        <w:pStyle w:val="Akapitzlist"/>
        <w:numPr>
          <w:ilvl w:val="0"/>
          <w:numId w:val="3"/>
        </w:numPr>
        <w:spacing w:after="0"/>
        <w:ind w:left="1778"/>
        <w:jc w:val="both"/>
        <w:rPr>
          <w:rFonts w:ascii="Times New Roman" w:hAnsi="Times New Roman" w:cs="Times New Roman"/>
        </w:rPr>
      </w:pPr>
      <w:r w:rsidRPr="004B3615">
        <w:rPr>
          <w:rFonts w:ascii="Times New Roman" w:hAnsi="Times New Roman" w:cs="Times New Roman"/>
        </w:rPr>
        <w:t xml:space="preserve">w sprzęt (wózki do przewożenia sprzętu do sprzątania i mycia oraz środków czystości, szczotki, czyste niezużyte szmatki, </w:t>
      </w:r>
      <w:proofErr w:type="spellStart"/>
      <w:r w:rsidRPr="004B3615">
        <w:rPr>
          <w:rFonts w:ascii="Times New Roman" w:hAnsi="Times New Roman" w:cs="Times New Roman"/>
        </w:rPr>
        <w:t>mopy</w:t>
      </w:r>
      <w:proofErr w:type="spellEnd"/>
      <w:r w:rsidRPr="004B3615">
        <w:rPr>
          <w:rFonts w:ascii="Times New Roman" w:hAnsi="Times New Roman" w:cs="Times New Roman"/>
        </w:rPr>
        <w:t>, miotły itp.),</w:t>
      </w:r>
    </w:p>
    <w:p w:rsidR="004B3615" w:rsidRPr="004B3615" w:rsidRDefault="004B3615" w:rsidP="006C2D87">
      <w:pPr>
        <w:pStyle w:val="Akapitzlist"/>
        <w:numPr>
          <w:ilvl w:val="0"/>
          <w:numId w:val="3"/>
        </w:numPr>
        <w:spacing w:after="0"/>
        <w:ind w:left="1778"/>
        <w:jc w:val="both"/>
        <w:rPr>
          <w:rFonts w:ascii="Times New Roman" w:hAnsi="Times New Roman" w:cs="Times New Roman"/>
        </w:rPr>
      </w:pPr>
      <w:r w:rsidRPr="004B3615">
        <w:rPr>
          <w:rFonts w:ascii="Times New Roman" w:hAnsi="Times New Roman" w:cs="Times New Roman"/>
        </w:rPr>
        <w:lastRenderedPageBreak/>
        <w:t xml:space="preserve">w artykuły i środki niezbędne do należytego wykonywania usługi, </w:t>
      </w:r>
    </w:p>
    <w:p w:rsidR="004B3615" w:rsidRPr="004B3615" w:rsidRDefault="004B3615" w:rsidP="006C2D87">
      <w:pPr>
        <w:pStyle w:val="Akapitzlist"/>
        <w:numPr>
          <w:ilvl w:val="0"/>
          <w:numId w:val="3"/>
        </w:numPr>
        <w:spacing w:after="0"/>
        <w:ind w:left="1778"/>
        <w:jc w:val="both"/>
        <w:rPr>
          <w:rFonts w:ascii="Times New Roman" w:hAnsi="Times New Roman" w:cs="Times New Roman"/>
        </w:rPr>
      </w:pPr>
      <w:r w:rsidRPr="004B3615">
        <w:rPr>
          <w:rFonts w:ascii="Times New Roman" w:hAnsi="Times New Roman" w:cs="Times New Roman"/>
        </w:rPr>
        <w:t>jednakowe, estetyczne stroje z oznaczeniem identyfikującym Wykonawcę,</w:t>
      </w:r>
    </w:p>
    <w:p w:rsidR="004B3615" w:rsidRPr="004B3615" w:rsidRDefault="004B3615" w:rsidP="006C2D87">
      <w:pPr>
        <w:pStyle w:val="Akapitzlist"/>
        <w:ind w:left="1778"/>
        <w:jc w:val="both"/>
        <w:rPr>
          <w:rFonts w:ascii="Times New Roman" w:hAnsi="Times New Roman" w:cs="Times New Roman"/>
        </w:rPr>
      </w:pPr>
      <w:r w:rsidRPr="004B3615">
        <w:rPr>
          <w:rFonts w:ascii="Times New Roman" w:hAnsi="Times New Roman" w:cs="Times New Roman"/>
        </w:rPr>
        <w:t>a także imienne identyfikatory osobiste.</w:t>
      </w:r>
    </w:p>
    <w:p w:rsidR="004B3615" w:rsidRPr="004B3615" w:rsidRDefault="004B3615" w:rsidP="006C2D87">
      <w:pPr>
        <w:pStyle w:val="Akapitzlist"/>
        <w:ind w:left="1778"/>
        <w:jc w:val="both"/>
        <w:rPr>
          <w:rFonts w:ascii="Times New Roman" w:hAnsi="Times New Roman" w:cs="Times New Roman"/>
        </w:rPr>
      </w:pPr>
    </w:p>
    <w:p w:rsidR="004B3615" w:rsidRPr="004B3615" w:rsidRDefault="004B3615" w:rsidP="006C2D87">
      <w:pPr>
        <w:pStyle w:val="Akapitzlist"/>
        <w:numPr>
          <w:ilvl w:val="0"/>
          <w:numId w:val="7"/>
        </w:numPr>
        <w:spacing w:after="0"/>
        <w:jc w:val="both"/>
        <w:rPr>
          <w:rFonts w:ascii="Times New Roman" w:hAnsi="Times New Roman" w:cs="Times New Roman"/>
          <w:b/>
        </w:rPr>
      </w:pPr>
      <w:r w:rsidRPr="004B3615">
        <w:rPr>
          <w:rFonts w:ascii="Times New Roman" w:hAnsi="Times New Roman" w:cs="Times New Roman"/>
          <w:b/>
        </w:rPr>
        <w:t xml:space="preserve">Koordynator, kontrola jakości świadczonej usługi, </w:t>
      </w:r>
    </w:p>
    <w:p w:rsidR="004B3615" w:rsidRPr="00A9629F" w:rsidRDefault="004B3615" w:rsidP="006C2D87">
      <w:pPr>
        <w:pStyle w:val="Akapitzlist"/>
        <w:numPr>
          <w:ilvl w:val="0"/>
          <w:numId w:val="11"/>
        </w:numPr>
        <w:spacing w:after="0"/>
        <w:jc w:val="both"/>
        <w:rPr>
          <w:rFonts w:ascii="Times New Roman" w:hAnsi="Times New Roman" w:cs="Times New Roman"/>
        </w:rPr>
      </w:pPr>
      <w:r w:rsidRPr="004B3615">
        <w:rPr>
          <w:rFonts w:ascii="Times New Roman" w:hAnsi="Times New Roman" w:cs="Times New Roman"/>
        </w:rPr>
        <w:t>Wykonawca zapewni i wyznaczy koordynatora, który będzie pełnił systematyczny</w:t>
      </w:r>
      <w:r w:rsidR="00A9629F">
        <w:rPr>
          <w:rFonts w:ascii="Times New Roman" w:hAnsi="Times New Roman" w:cs="Times New Roman"/>
        </w:rPr>
        <w:br/>
      </w:r>
      <w:r w:rsidRPr="00A9629F">
        <w:rPr>
          <w:rFonts w:ascii="Times New Roman" w:hAnsi="Times New Roman" w:cs="Times New Roman"/>
        </w:rPr>
        <w:t>i bezpośredni nadzór pracowników Wykonawcy w trakcie świadczenia usługi oraz kontroli jakości wykonywanej przez nich pracy. Ponadto do zadań koordynatora należy:</w:t>
      </w:r>
    </w:p>
    <w:p w:rsidR="004B3615" w:rsidRPr="004B3615" w:rsidRDefault="004B3615" w:rsidP="006C2D87">
      <w:pPr>
        <w:pStyle w:val="Akapitzlist"/>
        <w:numPr>
          <w:ilvl w:val="0"/>
          <w:numId w:val="12"/>
        </w:numPr>
        <w:spacing w:after="0"/>
        <w:jc w:val="both"/>
        <w:rPr>
          <w:rFonts w:ascii="Times New Roman" w:hAnsi="Times New Roman" w:cs="Times New Roman"/>
        </w:rPr>
      </w:pPr>
      <w:r w:rsidRPr="004B3615">
        <w:rPr>
          <w:rFonts w:ascii="Times New Roman" w:hAnsi="Times New Roman" w:cs="Times New Roman"/>
        </w:rPr>
        <w:t xml:space="preserve">utrzymywanie bezpośredniego i stałego kontaktu z pracownikami administracji obiektu, </w:t>
      </w:r>
    </w:p>
    <w:p w:rsidR="004B3615" w:rsidRPr="00A9629F" w:rsidRDefault="004B3615" w:rsidP="006C2D87">
      <w:pPr>
        <w:pStyle w:val="Akapitzlist"/>
        <w:numPr>
          <w:ilvl w:val="0"/>
          <w:numId w:val="12"/>
        </w:numPr>
        <w:spacing w:after="0"/>
        <w:jc w:val="both"/>
        <w:rPr>
          <w:rFonts w:ascii="Times New Roman" w:hAnsi="Times New Roman" w:cs="Times New Roman"/>
        </w:rPr>
      </w:pPr>
      <w:r w:rsidRPr="004B3615">
        <w:rPr>
          <w:rFonts w:ascii="Times New Roman" w:hAnsi="Times New Roman" w:cs="Times New Roman"/>
        </w:rPr>
        <w:t xml:space="preserve">niezwłoczne reagowanie na zgłaszane uwagi i nieprawidłowości </w:t>
      </w:r>
      <w:r w:rsidRPr="00A9629F">
        <w:rPr>
          <w:rFonts w:ascii="Times New Roman" w:hAnsi="Times New Roman" w:cs="Times New Roman"/>
        </w:rPr>
        <w:t>w wykonywaniu usługi,</w:t>
      </w:r>
    </w:p>
    <w:p w:rsidR="004B3615" w:rsidRPr="004B3615" w:rsidRDefault="004B3615" w:rsidP="006C2D87">
      <w:pPr>
        <w:pStyle w:val="Akapitzlist"/>
        <w:numPr>
          <w:ilvl w:val="0"/>
          <w:numId w:val="12"/>
        </w:numPr>
        <w:spacing w:after="0"/>
        <w:jc w:val="both"/>
        <w:rPr>
          <w:rFonts w:ascii="Times New Roman" w:hAnsi="Times New Roman" w:cs="Times New Roman"/>
        </w:rPr>
      </w:pPr>
      <w:r w:rsidRPr="004B3615">
        <w:rPr>
          <w:rFonts w:ascii="Times New Roman" w:hAnsi="Times New Roman" w:cs="Times New Roman"/>
        </w:rPr>
        <w:t>dopilnowanie obowiązku wpisywania się na listę przez pracowników świadczących usługę sprzątania w obiekcie,</w:t>
      </w:r>
    </w:p>
    <w:p w:rsidR="004B3615" w:rsidRPr="004B3615" w:rsidRDefault="004B3615" w:rsidP="006C2D87">
      <w:pPr>
        <w:pStyle w:val="Akapitzlist"/>
        <w:numPr>
          <w:ilvl w:val="0"/>
          <w:numId w:val="12"/>
        </w:numPr>
        <w:spacing w:after="0"/>
        <w:jc w:val="both"/>
        <w:rPr>
          <w:rFonts w:ascii="Times New Roman" w:hAnsi="Times New Roman" w:cs="Times New Roman"/>
        </w:rPr>
      </w:pPr>
      <w:r w:rsidRPr="004B3615">
        <w:rPr>
          <w:rFonts w:ascii="Times New Roman" w:hAnsi="Times New Roman" w:cs="Times New Roman"/>
        </w:rPr>
        <w:t>przeprowadzanie kontroli jakości świadczonej usługi sprzątania,</w:t>
      </w:r>
    </w:p>
    <w:p w:rsidR="004B3615" w:rsidRPr="004B3615" w:rsidRDefault="004B3615" w:rsidP="006C2D87">
      <w:pPr>
        <w:pStyle w:val="Akapitzlist"/>
        <w:numPr>
          <w:ilvl w:val="0"/>
          <w:numId w:val="12"/>
        </w:numPr>
        <w:spacing w:after="0"/>
        <w:jc w:val="both"/>
        <w:rPr>
          <w:rFonts w:ascii="Times New Roman" w:hAnsi="Times New Roman" w:cs="Times New Roman"/>
        </w:rPr>
      </w:pPr>
      <w:r w:rsidRPr="004B3615">
        <w:rPr>
          <w:rFonts w:ascii="Times New Roman" w:hAnsi="Times New Roman" w:cs="Times New Roman"/>
        </w:rPr>
        <w:t xml:space="preserve">dokonywanie wpisów  do Książki Kontroli Stanu czystości wyników i ocenę </w:t>
      </w:r>
      <w:r w:rsidR="00A9629F">
        <w:rPr>
          <w:rFonts w:ascii="Times New Roman" w:hAnsi="Times New Roman" w:cs="Times New Roman"/>
        </w:rPr>
        <w:br/>
      </w:r>
      <w:r w:rsidRPr="004B3615">
        <w:rPr>
          <w:rFonts w:ascii="Times New Roman" w:hAnsi="Times New Roman" w:cs="Times New Roman"/>
        </w:rPr>
        <w:t>z każdej przeprowadzonej kontroli jakości świadczonej usługi sprzątania.</w:t>
      </w:r>
    </w:p>
    <w:p w:rsidR="004B3615" w:rsidRPr="004B3615" w:rsidRDefault="004B3615" w:rsidP="006C2D87">
      <w:pPr>
        <w:pStyle w:val="Akapitzlist"/>
        <w:numPr>
          <w:ilvl w:val="0"/>
          <w:numId w:val="11"/>
        </w:numPr>
        <w:spacing w:after="0"/>
        <w:jc w:val="both"/>
        <w:rPr>
          <w:rFonts w:ascii="Times New Roman" w:hAnsi="Times New Roman" w:cs="Times New Roman"/>
        </w:rPr>
      </w:pPr>
      <w:r w:rsidRPr="004B3615">
        <w:rPr>
          <w:rFonts w:ascii="Times New Roman" w:hAnsi="Times New Roman" w:cs="Times New Roman"/>
        </w:rPr>
        <w:t xml:space="preserve">Koordynator powinien być dostępny „pod telefonem” lub bezpośrednio w obiekcie, posiadać przynajmniej roczne doświadczenie w zakresie nadzoru nad zespołem sprzątającym oraz wiedzę z zakresu technik sprzątania i środków używanych </w:t>
      </w:r>
      <w:r w:rsidRPr="004B3615">
        <w:rPr>
          <w:rFonts w:ascii="Times New Roman" w:hAnsi="Times New Roman" w:cs="Times New Roman"/>
        </w:rPr>
        <w:br/>
        <w:t>do wykonywania usługi.</w:t>
      </w:r>
    </w:p>
    <w:p w:rsidR="004B3615" w:rsidRPr="004B3615" w:rsidRDefault="004B3615" w:rsidP="006C2D87">
      <w:pPr>
        <w:pStyle w:val="Akapitzlist"/>
        <w:numPr>
          <w:ilvl w:val="0"/>
          <w:numId w:val="11"/>
        </w:numPr>
        <w:spacing w:after="0"/>
        <w:jc w:val="both"/>
        <w:rPr>
          <w:rFonts w:ascii="Times New Roman" w:hAnsi="Times New Roman" w:cs="Times New Roman"/>
        </w:rPr>
      </w:pPr>
      <w:r w:rsidRPr="004B3615">
        <w:rPr>
          <w:rFonts w:ascii="Times New Roman" w:hAnsi="Times New Roman" w:cs="Times New Roman"/>
        </w:rPr>
        <w:t>Zamawiający ma prawo do przeprowadzania, bez obowiązku powiadamiania Wykonawcy, w dowolnym czasie, kontroli jakości wykonywanej usługi, jakości stosowanych środków czyszczących, konserwujących, dezynfekujących, środków higienicznych i innych, niezbędnych do właściwego i nieprzerwanego świadczenia usługi, na okoliczność której zostanie sporządzona notatka służbowa.</w:t>
      </w:r>
    </w:p>
    <w:p w:rsidR="004B3615" w:rsidRPr="004B3615" w:rsidRDefault="004B3615" w:rsidP="006C2D87">
      <w:pPr>
        <w:pStyle w:val="Akapitzlist"/>
        <w:numPr>
          <w:ilvl w:val="0"/>
          <w:numId w:val="11"/>
        </w:numPr>
        <w:spacing w:after="0"/>
        <w:jc w:val="both"/>
        <w:rPr>
          <w:rFonts w:ascii="Times New Roman" w:hAnsi="Times New Roman" w:cs="Times New Roman"/>
        </w:rPr>
      </w:pPr>
      <w:r w:rsidRPr="004B3615">
        <w:rPr>
          <w:rFonts w:ascii="Times New Roman" w:hAnsi="Times New Roman" w:cs="Times New Roman"/>
        </w:rPr>
        <w:t xml:space="preserve">Zamawiający ma prawo do przeprowadzenia w dowolnym czasie z udziałem przedstawiciela Wykonawcy (koordynatora) kontroli jakości wykonania usługi, </w:t>
      </w:r>
      <w:r w:rsidRPr="004B3615">
        <w:rPr>
          <w:rFonts w:ascii="Times New Roman" w:hAnsi="Times New Roman" w:cs="Times New Roman"/>
        </w:rPr>
        <w:br/>
        <w:t>na okoliczność której zostanie sporządzona notatka podpisana przez osoby w niej uczestniczące.</w:t>
      </w:r>
    </w:p>
    <w:p w:rsidR="004B3615" w:rsidRPr="004B3615" w:rsidRDefault="004B3615" w:rsidP="006C2D87">
      <w:pPr>
        <w:pStyle w:val="Akapitzlist"/>
        <w:ind w:left="1080"/>
        <w:jc w:val="both"/>
        <w:rPr>
          <w:rFonts w:ascii="Times New Roman" w:hAnsi="Times New Roman" w:cs="Times New Roman"/>
        </w:rPr>
      </w:pP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Wykonawca ponosi odpowiedzialność za szkody powstałe w związku z realizacją zamówienia oraz innych działań osób zatrud</w:t>
      </w:r>
      <w:r w:rsidR="00A9629F">
        <w:rPr>
          <w:rFonts w:ascii="Times New Roman" w:hAnsi="Times New Roman" w:cs="Times New Roman"/>
        </w:rPr>
        <w:t xml:space="preserve">nionych przez Wykonawcę, w tym </w:t>
      </w:r>
      <w:r w:rsidRPr="004B3615">
        <w:rPr>
          <w:rFonts w:ascii="Times New Roman" w:hAnsi="Times New Roman" w:cs="Times New Roman"/>
        </w:rPr>
        <w:t>za uszkodzenia lub zniszczenie wszelkiej własności publ</w:t>
      </w:r>
      <w:r w:rsidR="00257BAD">
        <w:rPr>
          <w:rFonts w:ascii="Times New Roman" w:hAnsi="Times New Roman" w:cs="Times New Roman"/>
        </w:rPr>
        <w:t xml:space="preserve">icznej lub prywatnej </w:t>
      </w:r>
      <w:r w:rsidRPr="004B3615">
        <w:rPr>
          <w:rFonts w:ascii="Times New Roman" w:hAnsi="Times New Roman" w:cs="Times New Roman"/>
        </w:rPr>
        <w:t>w pomieszczeniach objętych usługą sprzątania.</w:t>
      </w: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Wykonawca zobowiązany jest do zapewnienia, aby wszystkie wyznaczone przez niego osoby wykonujące usługę posiadały aktualne przeszkolenie w zakresie BHP i ppoż.</w:t>
      </w: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 xml:space="preserve">Wykonawca ponosi pełną odpowiedzialność za osoby wykonujące usługę utrzymania czystości, w tym przestrzeganie przez nich zasad BHP, </w:t>
      </w:r>
      <w:proofErr w:type="spellStart"/>
      <w:r w:rsidRPr="004B3615">
        <w:rPr>
          <w:rFonts w:ascii="Times New Roman" w:hAnsi="Times New Roman" w:cs="Times New Roman"/>
        </w:rPr>
        <w:t>ppoż</w:t>
      </w:r>
      <w:proofErr w:type="spellEnd"/>
      <w:r w:rsidRPr="004B3615">
        <w:rPr>
          <w:rFonts w:ascii="Times New Roman" w:hAnsi="Times New Roman" w:cs="Times New Roman"/>
        </w:rPr>
        <w:t xml:space="preserve"> na terenie Zamawiającego.</w:t>
      </w: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Pobrane z portierni przez pracowników Wykonawcy klucze do pomieszczeń  winny być zdane niezwłocznie po sprzątnięciu  pomieszczenia. Niedopuszczalne jest noszenie kluczy przy sobie, ani pozostawianie ich w drzwiach. Przed zamknięciem pomieszczenia pracownik sprzątający  zobowiązany jest do sprawdzenia czy wszystkie okna są zamknięte oraz do zgaszenia światła.</w:t>
      </w: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 xml:space="preserve">Wykonawca zobowiązany jest do bezzwłocznego poinformowania Zamawiającego </w:t>
      </w:r>
      <w:r w:rsidRPr="004B3615">
        <w:rPr>
          <w:rFonts w:ascii="Times New Roman" w:hAnsi="Times New Roman" w:cs="Times New Roman"/>
        </w:rPr>
        <w:br/>
        <w:t>o wszelkich zauważonych awariach i uszkodzeniach, występujących w przedmiocie umowy.</w:t>
      </w:r>
    </w:p>
    <w:p w:rsidR="004B3615" w:rsidRPr="004B3615" w:rsidRDefault="004B3615" w:rsidP="006C2D87">
      <w:pPr>
        <w:pStyle w:val="Akapitzlist"/>
        <w:numPr>
          <w:ilvl w:val="0"/>
          <w:numId w:val="7"/>
        </w:numPr>
        <w:spacing w:after="0"/>
        <w:jc w:val="both"/>
        <w:rPr>
          <w:rFonts w:ascii="Times New Roman" w:hAnsi="Times New Roman" w:cs="Times New Roman"/>
        </w:rPr>
      </w:pPr>
      <w:r w:rsidRPr="004B3615">
        <w:rPr>
          <w:rFonts w:ascii="Times New Roman" w:hAnsi="Times New Roman" w:cs="Times New Roman"/>
        </w:rPr>
        <w:t>Umowa zostanie zawarta na okres 36 miesięcy.</w:t>
      </w:r>
    </w:p>
    <w:p w:rsidR="004B3615" w:rsidRPr="004B3615" w:rsidRDefault="004B3615" w:rsidP="004B3615">
      <w:pPr>
        <w:jc w:val="both"/>
      </w:pPr>
    </w:p>
    <w:p w:rsidR="004B3615" w:rsidRPr="004B3615" w:rsidRDefault="004B3615" w:rsidP="004B3615">
      <w:pPr>
        <w:jc w:val="both"/>
      </w:pPr>
    </w:p>
    <w:p w:rsidR="004B3615" w:rsidRPr="004B3615" w:rsidRDefault="004B3615" w:rsidP="004B3615">
      <w:pPr>
        <w:spacing w:line="276" w:lineRule="auto"/>
        <w:jc w:val="center"/>
        <w:rPr>
          <w:b/>
          <w:sz w:val="28"/>
          <w:szCs w:val="28"/>
        </w:rPr>
      </w:pPr>
      <w:r w:rsidRPr="004B3615">
        <w:rPr>
          <w:b/>
          <w:sz w:val="28"/>
          <w:szCs w:val="28"/>
        </w:rPr>
        <w:lastRenderedPageBreak/>
        <w:t>Szczegółowy zakres i częstotliwość prac objętych zamówieniem:</w:t>
      </w:r>
    </w:p>
    <w:p w:rsidR="004B3615" w:rsidRPr="004B3615" w:rsidRDefault="004B3615" w:rsidP="004B3615">
      <w:pPr>
        <w:spacing w:line="276" w:lineRule="auto"/>
        <w:jc w:val="both"/>
        <w:rPr>
          <w:b/>
        </w:rPr>
      </w:pPr>
    </w:p>
    <w:tbl>
      <w:tblPr>
        <w:tblStyle w:val="Tabela-Siatka"/>
        <w:tblW w:w="9209" w:type="dxa"/>
        <w:tblLook w:val="04A0" w:firstRow="1" w:lastRow="0" w:firstColumn="1" w:lastColumn="0" w:noHBand="0" w:noVBand="1"/>
      </w:tblPr>
      <w:tblGrid>
        <w:gridCol w:w="554"/>
        <w:gridCol w:w="4572"/>
        <w:gridCol w:w="999"/>
        <w:gridCol w:w="1126"/>
        <w:gridCol w:w="1125"/>
        <w:gridCol w:w="833"/>
      </w:tblGrid>
      <w:tr w:rsidR="004B3615" w:rsidRPr="004B3615" w:rsidTr="006A00FE">
        <w:trPr>
          <w:trHeight w:val="312"/>
        </w:trPr>
        <w:tc>
          <w:tcPr>
            <w:tcW w:w="554" w:type="dxa"/>
            <w:vMerge w:val="restart"/>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l.p.</w:t>
            </w:r>
          </w:p>
        </w:tc>
        <w:tc>
          <w:tcPr>
            <w:tcW w:w="4572" w:type="dxa"/>
            <w:vMerge w:val="restart"/>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Rodzaj czynności</w:t>
            </w:r>
          </w:p>
        </w:tc>
        <w:tc>
          <w:tcPr>
            <w:tcW w:w="4083" w:type="dxa"/>
            <w:gridSpan w:val="4"/>
          </w:tcPr>
          <w:p w:rsidR="004B3615" w:rsidRPr="004B3615" w:rsidRDefault="00A9629F" w:rsidP="00AD4C5D">
            <w:pPr>
              <w:pStyle w:val="Akapitzlist"/>
              <w:ind w:left="0"/>
              <w:jc w:val="center"/>
              <w:rPr>
                <w:rFonts w:ascii="Times New Roman" w:hAnsi="Times New Roman" w:cs="Times New Roman"/>
                <w:b/>
              </w:rPr>
            </w:pPr>
            <w:r>
              <w:rPr>
                <w:rFonts w:ascii="Times New Roman" w:hAnsi="Times New Roman" w:cs="Times New Roman"/>
                <w:b/>
              </w:rPr>
              <w:t>C</w:t>
            </w:r>
            <w:r w:rsidR="004B3615" w:rsidRPr="004B3615">
              <w:rPr>
                <w:rFonts w:ascii="Times New Roman" w:hAnsi="Times New Roman" w:cs="Times New Roman"/>
                <w:b/>
              </w:rPr>
              <w:t>zęstotliwość</w:t>
            </w:r>
          </w:p>
          <w:p w:rsidR="004B3615" w:rsidRPr="004B3615" w:rsidRDefault="004B3615" w:rsidP="00AD4C5D">
            <w:pPr>
              <w:pStyle w:val="Akapitzlist"/>
              <w:ind w:left="0"/>
              <w:jc w:val="center"/>
              <w:rPr>
                <w:rFonts w:ascii="Times New Roman" w:hAnsi="Times New Roman" w:cs="Times New Roman"/>
                <w:b/>
              </w:rPr>
            </w:pPr>
          </w:p>
        </w:tc>
      </w:tr>
      <w:tr w:rsidR="004B3615" w:rsidRPr="004B3615" w:rsidTr="006A00FE">
        <w:trPr>
          <w:trHeight w:val="240"/>
        </w:trPr>
        <w:tc>
          <w:tcPr>
            <w:tcW w:w="554" w:type="dxa"/>
            <w:vMerge/>
          </w:tcPr>
          <w:p w:rsidR="004B3615" w:rsidRPr="004B3615" w:rsidRDefault="004B3615" w:rsidP="00AD4C5D">
            <w:pPr>
              <w:pStyle w:val="Akapitzlist"/>
              <w:ind w:left="0"/>
              <w:jc w:val="both"/>
              <w:rPr>
                <w:rFonts w:ascii="Times New Roman" w:hAnsi="Times New Roman" w:cs="Times New Roman"/>
                <w:b/>
              </w:rPr>
            </w:pPr>
          </w:p>
        </w:tc>
        <w:tc>
          <w:tcPr>
            <w:tcW w:w="4572" w:type="dxa"/>
            <w:vMerge/>
          </w:tcPr>
          <w:p w:rsidR="004B3615" w:rsidRPr="004B3615" w:rsidRDefault="004B3615" w:rsidP="00AD4C5D">
            <w:pPr>
              <w:pStyle w:val="Akapitzlist"/>
              <w:ind w:left="0"/>
              <w:jc w:val="both"/>
              <w:rPr>
                <w:rFonts w:ascii="Times New Roman" w:hAnsi="Times New Roman" w:cs="Times New Roman"/>
                <w:b/>
              </w:rPr>
            </w:pPr>
          </w:p>
        </w:tc>
        <w:tc>
          <w:tcPr>
            <w:tcW w:w="999" w:type="dxa"/>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 x</w:t>
            </w:r>
          </w:p>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dziennie</w:t>
            </w:r>
          </w:p>
        </w:tc>
        <w:tc>
          <w:tcPr>
            <w:tcW w:w="1126" w:type="dxa"/>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 x w tygodniu</w:t>
            </w:r>
          </w:p>
        </w:tc>
        <w:tc>
          <w:tcPr>
            <w:tcW w:w="1125" w:type="dxa"/>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 x w miesiącu</w:t>
            </w:r>
          </w:p>
        </w:tc>
        <w:tc>
          <w:tcPr>
            <w:tcW w:w="833" w:type="dxa"/>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2 x w roku</w:t>
            </w: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zamiatanie i mycie podłóg oraz listew przyściennych na mokro z użyciem środków przeznaczonych do mycia odpowiednich powierzchni, płynu antypoślizgowego, maszynowe czyszczenie posadzek </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2</w:t>
            </w:r>
          </w:p>
        </w:tc>
        <w:tc>
          <w:tcPr>
            <w:tcW w:w="4572" w:type="dxa"/>
          </w:tcPr>
          <w:p w:rsidR="004B3615" w:rsidRPr="004B3615" w:rsidRDefault="004B3615" w:rsidP="006A00FE">
            <w:pPr>
              <w:pStyle w:val="Akapitzlist"/>
              <w:ind w:left="0"/>
              <w:jc w:val="both"/>
              <w:rPr>
                <w:rFonts w:ascii="Times New Roman" w:hAnsi="Times New Roman" w:cs="Times New Roman"/>
              </w:rPr>
            </w:pPr>
            <w:r w:rsidRPr="004B3615">
              <w:rPr>
                <w:rFonts w:ascii="Times New Roman" w:hAnsi="Times New Roman" w:cs="Times New Roman"/>
              </w:rPr>
              <w:t>maszyno</w:t>
            </w:r>
            <w:r w:rsidR="006A00FE">
              <w:rPr>
                <w:rFonts w:ascii="Times New Roman" w:hAnsi="Times New Roman" w:cs="Times New Roman"/>
              </w:rPr>
              <w:t>we czyszczenie posadzek marmurowych, parkietu dębowego</w:t>
            </w:r>
            <w:r w:rsidRPr="004B3615">
              <w:rPr>
                <w:rFonts w:ascii="Times New Roman" w:hAnsi="Times New Roman" w:cs="Times New Roman"/>
              </w:rPr>
              <w:t>, konserwacja atestowanymi środkami przeciwpoślizgowymi, nabłyszcza</w:t>
            </w:r>
            <w:r w:rsidR="006A00FE">
              <w:rPr>
                <w:rFonts w:ascii="Times New Roman" w:hAnsi="Times New Roman" w:cs="Times New Roman"/>
              </w:rPr>
              <w:t xml:space="preserve"> </w:t>
            </w:r>
            <w:r w:rsidRPr="004B3615">
              <w:rPr>
                <w:rFonts w:ascii="Times New Roman" w:hAnsi="Times New Roman" w:cs="Times New Roman"/>
              </w:rPr>
              <w:t xml:space="preserve">- </w:t>
            </w:r>
            <w:proofErr w:type="spellStart"/>
            <w:r w:rsidRPr="004B3615">
              <w:rPr>
                <w:rFonts w:ascii="Times New Roman" w:hAnsi="Times New Roman" w:cs="Times New Roman"/>
              </w:rPr>
              <w:t>jącymi</w:t>
            </w:r>
            <w:proofErr w:type="spellEnd"/>
            <w:r w:rsidRPr="004B3615">
              <w:rPr>
                <w:rFonts w:ascii="Times New Roman" w:hAnsi="Times New Roman" w:cs="Times New Roman"/>
              </w:rPr>
              <w:t>, odpowiednimi do danej powierzchni</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3</w:t>
            </w:r>
          </w:p>
        </w:tc>
        <w:tc>
          <w:tcPr>
            <w:tcW w:w="4572" w:type="dxa"/>
          </w:tcPr>
          <w:p w:rsidR="004B3615" w:rsidRPr="004B3615" w:rsidRDefault="006A00FE" w:rsidP="006A00FE">
            <w:pPr>
              <w:pStyle w:val="Akapitzlist"/>
              <w:ind w:left="0"/>
              <w:jc w:val="both"/>
              <w:rPr>
                <w:rFonts w:ascii="Times New Roman" w:hAnsi="Times New Roman" w:cs="Times New Roman"/>
              </w:rPr>
            </w:pPr>
            <w:r>
              <w:rPr>
                <w:rFonts w:ascii="Times New Roman" w:hAnsi="Times New Roman" w:cs="Times New Roman"/>
              </w:rPr>
              <w:t>Odkurzanie i</w:t>
            </w:r>
            <w:r w:rsidR="004B3615" w:rsidRPr="004B3615">
              <w:rPr>
                <w:rFonts w:ascii="Times New Roman" w:hAnsi="Times New Roman" w:cs="Times New Roman"/>
              </w:rPr>
              <w:t xml:space="preserve"> usuwanie plam z p</w:t>
            </w:r>
            <w:r>
              <w:rPr>
                <w:rFonts w:ascii="Times New Roman" w:hAnsi="Times New Roman" w:cs="Times New Roman"/>
              </w:rPr>
              <w:t xml:space="preserve">owierzchni </w:t>
            </w:r>
            <w:r w:rsidR="004B3615" w:rsidRPr="004B3615">
              <w:rPr>
                <w:rFonts w:ascii="Times New Roman" w:hAnsi="Times New Roman" w:cs="Times New Roman"/>
              </w:rPr>
              <w:t>chodników</w:t>
            </w:r>
            <w:r w:rsidR="00257BAD">
              <w:rPr>
                <w:rFonts w:ascii="Times New Roman" w:hAnsi="Times New Roman" w:cs="Times New Roman"/>
              </w:rPr>
              <w:t xml:space="preserve"> dywanowych</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4</w:t>
            </w:r>
          </w:p>
        </w:tc>
        <w:tc>
          <w:tcPr>
            <w:tcW w:w="4572" w:type="dxa"/>
          </w:tcPr>
          <w:p w:rsidR="004B3615" w:rsidRPr="004B3615" w:rsidRDefault="004B3615" w:rsidP="006A00FE">
            <w:pPr>
              <w:pStyle w:val="Akapitzlist"/>
              <w:ind w:left="0"/>
              <w:jc w:val="both"/>
              <w:rPr>
                <w:rFonts w:ascii="Times New Roman" w:hAnsi="Times New Roman" w:cs="Times New Roman"/>
              </w:rPr>
            </w:pPr>
            <w:r w:rsidRPr="004B3615">
              <w:rPr>
                <w:rFonts w:ascii="Times New Roman" w:hAnsi="Times New Roman" w:cs="Times New Roman"/>
              </w:rPr>
              <w:t xml:space="preserve">usuwanie śladów palców z powierzchni szklanych, </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5</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wycieranie </w:t>
            </w:r>
            <w:r w:rsidR="006A00FE">
              <w:rPr>
                <w:rFonts w:ascii="Times New Roman" w:hAnsi="Times New Roman" w:cs="Times New Roman"/>
              </w:rPr>
              <w:t xml:space="preserve">kurzu (z mebli, </w:t>
            </w:r>
            <w:r w:rsidR="00257BAD">
              <w:rPr>
                <w:rFonts w:ascii="Times New Roman" w:hAnsi="Times New Roman" w:cs="Times New Roman"/>
              </w:rPr>
              <w:t>luster</w:t>
            </w:r>
            <w:r w:rsidRPr="004B3615">
              <w:rPr>
                <w:rFonts w:ascii="Times New Roman" w:hAnsi="Times New Roman" w:cs="Times New Roman"/>
              </w:rPr>
              <w:t xml:space="preserve"> i innego sprzętu znajdującego się </w:t>
            </w:r>
            <w:r w:rsidR="00257BAD">
              <w:rPr>
                <w:rFonts w:ascii="Times New Roman" w:hAnsi="Times New Roman" w:cs="Times New Roman"/>
              </w:rPr>
              <w:t xml:space="preserve">w pomieszczeniach </w:t>
            </w:r>
            <w:r w:rsidR="00257BAD">
              <w:rPr>
                <w:rFonts w:ascii="Times New Roman" w:hAnsi="Times New Roman" w:cs="Times New Roman"/>
              </w:rPr>
              <w:br/>
              <w:t xml:space="preserve">(z </w:t>
            </w:r>
            <w:r w:rsidRPr="004B3615">
              <w:rPr>
                <w:rFonts w:ascii="Times New Roman" w:hAnsi="Times New Roman" w:cs="Times New Roman"/>
              </w:rPr>
              <w:t>wyłączeniem sprzętu teleinformatycznego), przecieranie na mokro parapetów i listew naściennych</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6</w:t>
            </w:r>
          </w:p>
        </w:tc>
        <w:tc>
          <w:tcPr>
            <w:tcW w:w="4572" w:type="dxa"/>
          </w:tcPr>
          <w:p w:rsidR="004B3615" w:rsidRPr="004B3615" w:rsidRDefault="004B3615" w:rsidP="00AC01E4">
            <w:pPr>
              <w:pStyle w:val="Akapitzlist"/>
              <w:spacing w:before="240"/>
              <w:ind w:left="0"/>
              <w:jc w:val="both"/>
              <w:rPr>
                <w:rFonts w:ascii="Times New Roman" w:hAnsi="Times New Roman" w:cs="Times New Roman"/>
              </w:rPr>
            </w:pPr>
            <w:r w:rsidRPr="004B3615">
              <w:rPr>
                <w:rFonts w:ascii="Times New Roman" w:hAnsi="Times New Roman" w:cs="Times New Roman"/>
              </w:rPr>
              <w:t xml:space="preserve">usuwanie kurzu z parapetów </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257BAD" w:rsidP="00AD4C5D">
            <w:pPr>
              <w:pStyle w:val="Akapitzlist"/>
              <w:ind w:left="0"/>
              <w:jc w:val="center"/>
              <w:rPr>
                <w:rFonts w:ascii="Times New Roman" w:hAnsi="Times New Roman" w:cs="Times New Roman"/>
                <w:b/>
              </w:rPr>
            </w:pPr>
            <w:r>
              <w:rPr>
                <w:rFonts w:ascii="Times New Roman" w:hAnsi="Times New Roman" w:cs="Times New Roman"/>
                <w:b/>
              </w:rPr>
              <w:t>7</w:t>
            </w:r>
          </w:p>
        </w:tc>
        <w:tc>
          <w:tcPr>
            <w:tcW w:w="4572" w:type="dxa"/>
          </w:tcPr>
          <w:p w:rsidR="004B3615" w:rsidRPr="004B3615" w:rsidRDefault="005739AA" w:rsidP="00AD4C5D">
            <w:pPr>
              <w:pStyle w:val="Akapitzlist"/>
              <w:ind w:left="0"/>
              <w:jc w:val="both"/>
              <w:rPr>
                <w:rFonts w:ascii="Times New Roman" w:hAnsi="Times New Roman" w:cs="Times New Roman"/>
              </w:rPr>
            </w:pPr>
            <w:r>
              <w:rPr>
                <w:rFonts w:ascii="Times New Roman" w:hAnsi="Times New Roman" w:cs="Times New Roman"/>
              </w:rPr>
              <w:t xml:space="preserve">wycieranie poręczy </w:t>
            </w:r>
            <w:r w:rsidR="004B3615" w:rsidRPr="004B3615">
              <w:rPr>
                <w:rFonts w:ascii="Times New Roman" w:hAnsi="Times New Roman" w:cs="Times New Roman"/>
              </w:rPr>
              <w:t xml:space="preserve"> balustrad (tralek) na klatkach schodowych i ciągach komunikacyjnych</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257BAD" w:rsidP="00AD4C5D">
            <w:pPr>
              <w:pStyle w:val="Akapitzlist"/>
              <w:ind w:left="0"/>
              <w:jc w:val="center"/>
              <w:rPr>
                <w:rFonts w:ascii="Times New Roman" w:hAnsi="Times New Roman" w:cs="Times New Roman"/>
                <w:b/>
              </w:rPr>
            </w:pPr>
            <w:r>
              <w:rPr>
                <w:rFonts w:ascii="Times New Roman" w:hAnsi="Times New Roman" w:cs="Times New Roman"/>
                <w:b/>
              </w:rPr>
              <w:t>8</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opróżnianie pojemników na ś</w:t>
            </w:r>
            <w:r w:rsidR="006A00FE">
              <w:rPr>
                <w:rFonts w:ascii="Times New Roman" w:hAnsi="Times New Roman" w:cs="Times New Roman"/>
              </w:rPr>
              <w:t>mieci</w:t>
            </w:r>
            <w:r w:rsidRPr="004B3615">
              <w:rPr>
                <w:rFonts w:ascii="Times New Roman" w:hAnsi="Times New Roman" w:cs="Times New Roman"/>
              </w:rPr>
              <w:t>, wymiana worków plastikowych</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rPr>
          <w:trHeight w:val="1016"/>
        </w:trPr>
        <w:tc>
          <w:tcPr>
            <w:tcW w:w="554" w:type="dxa"/>
            <w:vAlign w:val="center"/>
          </w:tcPr>
          <w:p w:rsidR="004B3615" w:rsidRPr="004B3615" w:rsidRDefault="00257BAD" w:rsidP="00AD4C5D">
            <w:pPr>
              <w:pStyle w:val="Akapitzlist"/>
              <w:ind w:left="0"/>
              <w:jc w:val="center"/>
              <w:rPr>
                <w:rFonts w:ascii="Times New Roman" w:hAnsi="Times New Roman" w:cs="Times New Roman"/>
                <w:b/>
              </w:rPr>
            </w:pPr>
            <w:r>
              <w:rPr>
                <w:rFonts w:ascii="Times New Roman" w:hAnsi="Times New Roman" w:cs="Times New Roman"/>
                <w:b/>
              </w:rPr>
              <w:t>9</w:t>
            </w:r>
          </w:p>
        </w:tc>
        <w:tc>
          <w:tcPr>
            <w:tcW w:w="4572" w:type="dxa"/>
          </w:tcPr>
          <w:p w:rsidR="004B3615" w:rsidRPr="004B3615" w:rsidRDefault="004B3615" w:rsidP="00AD4C5D">
            <w:pPr>
              <w:jc w:val="both"/>
            </w:pPr>
            <w:r w:rsidRPr="004B3615">
              <w:t xml:space="preserve">mycie drzwi wejściowych do </w:t>
            </w:r>
            <w:r w:rsidR="005739AA">
              <w:t xml:space="preserve">budynku, </w:t>
            </w:r>
            <w:r w:rsidRPr="004B3615">
              <w:t xml:space="preserve"> m</w:t>
            </w:r>
            <w:r w:rsidR="005739AA">
              <w:t xml:space="preserve">ycie przeszkleń w drzwiach, mat </w:t>
            </w:r>
            <w:r w:rsidRPr="004B3615">
              <w:t>podłogowych przy drzwiach wejściowych</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257BAD">
              <w:rPr>
                <w:rFonts w:ascii="Times New Roman" w:hAnsi="Times New Roman" w:cs="Times New Roman"/>
                <w:b/>
              </w:rPr>
              <w:t>0</w:t>
            </w:r>
          </w:p>
        </w:tc>
        <w:tc>
          <w:tcPr>
            <w:tcW w:w="4572" w:type="dxa"/>
          </w:tcPr>
          <w:p w:rsidR="004B3615" w:rsidRPr="004B3615" w:rsidRDefault="004B3615" w:rsidP="00AD4C5D">
            <w:pPr>
              <w:jc w:val="both"/>
            </w:pPr>
            <w:r w:rsidRPr="004B3615">
              <w:t>mycie i dezynfekcja wszystkich urządzeń sanitarnych (zlewów,</w:t>
            </w:r>
            <w:r w:rsidR="005739AA">
              <w:t xml:space="preserve"> umywalek,</w:t>
            </w:r>
            <w:r w:rsidRPr="004B3615">
              <w:t xml:space="preserve"> muszli klozetowych, pisuarów i desek klozetowych, czyszczenie luster, mycie glazury oraz podłóg, czyszczenie pojemników na mydło, papier toaletowy, ręczniki papierowe (stal nierdzewna), opróżnianie w toaletach koszy oraz uzupełnianie ich workami, usuwanie nalotów i kamienia, mycie drzwi, armatury, klamek, utrzymanie w czystości szczotek klozetowych i mycie pojemników </w:t>
            </w:r>
            <w:r w:rsidR="006A00FE">
              <w:br/>
            </w:r>
            <w:r w:rsidRPr="004B3615">
              <w:t xml:space="preserve">na szczotki, neutralizacja zapachów. </w:t>
            </w:r>
          </w:p>
          <w:p w:rsidR="004B3615" w:rsidRPr="004B3615" w:rsidRDefault="004B3615" w:rsidP="00AD4C5D">
            <w:pPr>
              <w:jc w:val="both"/>
            </w:pPr>
            <w:r w:rsidRPr="004B3615">
              <w:lastRenderedPageBreak/>
              <w:t xml:space="preserve">Zawieszanie kostek dezynfekujących </w:t>
            </w:r>
            <w:r w:rsidR="006A00FE">
              <w:br/>
            </w:r>
            <w:r w:rsidRPr="004B3615">
              <w:t>w muszlach, umieszczanie trwałych środków zapachowych w pomieszczeniach WC, uzupełnianie papieru toaletowego, ręczni</w:t>
            </w:r>
            <w:r w:rsidR="00257BAD">
              <w:t xml:space="preserve">ków papierowych, mydła w płynie </w:t>
            </w:r>
            <w:r w:rsidRPr="004B3615">
              <w:t>– na bieżąco</w:t>
            </w:r>
          </w:p>
        </w:tc>
        <w:tc>
          <w:tcPr>
            <w:tcW w:w="999"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lastRenderedPageBreak/>
              <w:t>x</w:t>
            </w:r>
          </w:p>
        </w:tc>
        <w:tc>
          <w:tcPr>
            <w:tcW w:w="1126" w:type="dxa"/>
          </w:tcPr>
          <w:p w:rsidR="004B3615" w:rsidRPr="004B3615" w:rsidRDefault="004B3615" w:rsidP="00AD4C5D">
            <w:pPr>
              <w:pStyle w:val="Akapitzlist"/>
              <w:ind w:left="0"/>
              <w:jc w:val="both"/>
              <w:rPr>
                <w:rFonts w:ascii="Times New Roman" w:hAnsi="Times New Roman" w:cs="Times New Roman"/>
                <w:b/>
              </w:rPr>
            </w:pP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257BAD" w:rsidRPr="004B3615" w:rsidTr="006A00FE">
        <w:tc>
          <w:tcPr>
            <w:tcW w:w="554" w:type="dxa"/>
            <w:vAlign w:val="center"/>
          </w:tcPr>
          <w:p w:rsidR="00257BAD" w:rsidRPr="004B3615" w:rsidRDefault="00257BAD" w:rsidP="00AD4C5D">
            <w:pPr>
              <w:pStyle w:val="Akapitzlist"/>
              <w:ind w:left="0"/>
              <w:jc w:val="center"/>
              <w:rPr>
                <w:rFonts w:ascii="Times New Roman" w:hAnsi="Times New Roman" w:cs="Times New Roman"/>
                <w:b/>
              </w:rPr>
            </w:pPr>
            <w:r>
              <w:rPr>
                <w:rFonts w:ascii="Times New Roman" w:hAnsi="Times New Roman" w:cs="Times New Roman"/>
                <w:b/>
              </w:rPr>
              <w:t>11</w:t>
            </w:r>
          </w:p>
        </w:tc>
        <w:tc>
          <w:tcPr>
            <w:tcW w:w="4572" w:type="dxa"/>
          </w:tcPr>
          <w:p w:rsidR="00257BAD" w:rsidRPr="004B3615" w:rsidRDefault="005739AA" w:rsidP="00AD4C5D">
            <w:pPr>
              <w:jc w:val="both"/>
            </w:pPr>
            <w:r>
              <w:t xml:space="preserve">wycieranie poręczy </w:t>
            </w:r>
            <w:r w:rsidRPr="004B3615">
              <w:t xml:space="preserve"> balustrad (tralek) na klatkach schodowych i ciągach komunikacyjnych</w:t>
            </w:r>
          </w:p>
        </w:tc>
        <w:tc>
          <w:tcPr>
            <w:tcW w:w="999" w:type="dxa"/>
          </w:tcPr>
          <w:p w:rsidR="00257BAD" w:rsidRPr="004B3615" w:rsidRDefault="00257BAD" w:rsidP="00AD4C5D">
            <w:pPr>
              <w:pStyle w:val="Akapitzlist"/>
              <w:ind w:left="0"/>
              <w:jc w:val="both"/>
              <w:rPr>
                <w:rFonts w:ascii="Times New Roman" w:hAnsi="Times New Roman" w:cs="Times New Roman"/>
                <w:b/>
              </w:rPr>
            </w:pPr>
          </w:p>
        </w:tc>
        <w:tc>
          <w:tcPr>
            <w:tcW w:w="1126" w:type="dxa"/>
            <w:vAlign w:val="center"/>
          </w:tcPr>
          <w:p w:rsidR="00257BAD" w:rsidRPr="004B3615" w:rsidRDefault="005739AA" w:rsidP="00AD4C5D">
            <w:pPr>
              <w:pStyle w:val="Akapitzlist"/>
              <w:ind w:left="0"/>
              <w:jc w:val="center"/>
              <w:rPr>
                <w:rFonts w:ascii="Times New Roman" w:hAnsi="Times New Roman" w:cs="Times New Roman"/>
                <w:b/>
              </w:rPr>
            </w:pPr>
            <w:r>
              <w:rPr>
                <w:rFonts w:ascii="Times New Roman" w:hAnsi="Times New Roman" w:cs="Times New Roman"/>
                <w:b/>
              </w:rPr>
              <w:t>x</w:t>
            </w:r>
          </w:p>
        </w:tc>
        <w:tc>
          <w:tcPr>
            <w:tcW w:w="1125" w:type="dxa"/>
          </w:tcPr>
          <w:p w:rsidR="00257BAD" w:rsidRPr="004B3615" w:rsidRDefault="00257BAD" w:rsidP="00AD4C5D">
            <w:pPr>
              <w:pStyle w:val="Akapitzlist"/>
              <w:ind w:left="0"/>
              <w:jc w:val="both"/>
              <w:rPr>
                <w:rFonts w:ascii="Times New Roman" w:hAnsi="Times New Roman" w:cs="Times New Roman"/>
                <w:b/>
              </w:rPr>
            </w:pPr>
          </w:p>
        </w:tc>
        <w:tc>
          <w:tcPr>
            <w:tcW w:w="833" w:type="dxa"/>
          </w:tcPr>
          <w:p w:rsidR="00257BAD" w:rsidRPr="004B3615" w:rsidRDefault="00257BAD"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2</w:t>
            </w:r>
          </w:p>
        </w:tc>
        <w:tc>
          <w:tcPr>
            <w:tcW w:w="4572" w:type="dxa"/>
          </w:tcPr>
          <w:p w:rsidR="004B3615" w:rsidRPr="004B3615" w:rsidRDefault="004B3615" w:rsidP="00AD4C5D">
            <w:pPr>
              <w:jc w:val="both"/>
            </w:pPr>
            <w:r w:rsidRPr="004B3615">
              <w:t>ścieranie i mycie na mokro parapetów wewnętrznych, usuwanie pajęczyn, mycie drzwi wewnętrznych i framug drzwi or</w:t>
            </w:r>
            <w:r w:rsidR="005739AA">
              <w:t xml:space="preserve">az </w:t>
            </w:r>
            <w:r w:rsidRPr="004B3615">
              <w:t xml:space="preserve"> kaloryferów</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3</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przecieranie na mokro krzeseł i foteli – części metalowych, plastikowych, drewnianych</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4</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czyszczenie mebli płynem do konserwacji mebli</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5</w:t>
            </w:r>
          </w:p>
        </w:tc>
        <w:tc>
          <w:tcPr>
            <w:tcW w:w="4572" w:type="dxa"/>
          </w:tcPr>
          <w:p w:rsidR="004B3615" w:rsidRPr="004B3615" w:rsidRDefault="005739AA" w:rsidP="00AD4C5D">
            <w:pPr>
              <w:pStyle w:val="Akapitzlist"/>
              <w:ind w:left="0"/>
              <w:jc w:val="both"/>
              <w:rPr>
                <w:rFonts w:ascii="Times New Roman" w:hAnsi="Times New Roman" w:cs="Times New Roman"/>
              </w:rPr>
            </w:pPr>
            <w:r>
              <w:rPr>
                <w:rFonts w:ascii="Times New Roman" w:hAnsi="Times New Roman" w:cs="Times New Roman"/>
              </w:rPr>
              <w:t>przecieranie</w:t>
            </w:r>
            <w:r w:rsidR="004B3615" w:rsidRPr="004B3615">
              <w:rPr>
                <w:rFonts w:ascii="Times New Roman" w:hAnsi="Times New Roman" w:cs="Times New Roman"/>
              </w:rPr>
              <w:t xml:space="preserve"> wyłączników i gniazdek, wycieranie kurzu na kaloryferach, wycieranie na mokro</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6</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usuwanie kurzu z </w:t>
            </w:r>
            <w:r w:rsidR="0047176D">
              <w:rPr>
                <w:rFonts w:ascii="Times New Roman" w:hAnsi="Times New Roman" w:cs="Times New Roman"/>
              </w:rPr>
              <w:t>kr</w:t>
            </w:r>
            <w:r w:rsidRPr="004B3615">
              <w:rPr>
                <w:rFonts w:ascii="Times New Roman" w:hAnsi="Times New Roman" w:cs="Times New Roman"/>
              </w:rPr>
              <w:t>atek wentylacyjnych, mycie koszy na śmieci</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w:t>
            </w:r>
            <w:r w:rsidR="0047176D">
              <w:rPr>
                <w:rFonts w:ascii="Times New Roman" w:hAnsi="Times New Roman" w:cs="Times New Roman"/>
                <w:b/>
              </w:rPr>
              <w:t>7</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mycie drzwi i ościeżnic, gablot i tablic informacyjnych</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4B3615" w:rsidRPr="004B3615" w:rsidTr="006A00FE">
        <w:tc>
          <w:tcPr>
            <w:tcW w:w="554" w:type="dxa"/>
            <w:vAlign w:val="center"/>
          </w:tcPr>
          <w:p w:rsidR="004B3615" w:rsidRPr="004B3615" w:rsidRDefault="0047176D" w:rsidP="00AD4C5D">
            <w:pPr>
              <w:pStyle w:val="Akapitzlist"/>
              <w:ind w:left="0"/>
              <w:jc w:val="center"/>
              <w:rPr>
                <w:rFonts w:ascii="Times New Roman" w:hAnsi="Times New Roman" w:cs="Times New Roman"/>
                <w:b/>
              </w:rPr>
            </w:pPr>
            <w:r>
              <w:rPr>
                <w:rFonts w:ascii="Times New Roman" w:hAnsi="Times New Roman" w:cs="Times New Roman"/>
                <w:b/>
              </w:rPr>
              <w:t>18</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pastowanie podłóg drewnianych</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1125" w:type="dxa"/>
          </w:tcPr>
          <w:p w:rsidR="004B3615" w:rsidRPr="004B3615" w:rsidRDefault="004B3615" w:rsidP="00AD4C5D">
            <w:pPr>
              <w:pStyle w:val="Akapitzlist"/>
              <w:ind w:left="0"/>
              <w:jc w:val="both"/>
              <w:rPr>
                <w:rFonts w:ascii="Times New Roman" w:hAnsi="Times New Roman" w:cs="Times New Roman"/>
                <w:b/>
              </w:rPr>
            </w:pPr>
          </w:p>
        </w:tc>
        <w:tc>
          <w:tcPr>
            <w:tcW w:w="833" w:type="dxa"/>
          </w:tcPr>
          <w:p w:rsidR="004B3615" w:rsidRPr="004B3615" w:rsidRDefault="004B3615" w:rsidP="00AD4C5D">
            <w:pPr>
              <w:pStyle w:val="Akapitzlist"/>
              <w:ind w:left="0"/>
              <w:jc w:val="both"/>
              <w:rPr>
                <w:rFonts w:ascii="Times New Roman" w:hAnsi="Times New Roman" w:cs="Times New Roman"/>
                <w:b/>
              </w:rPr>
            </w:pPr>
          </w:p>
        </w:tc>
      </w:tr>
      <w:tr w:rsidR="00FC3A43" w:rsidRPr="004B3615" w:rsidTr="006A00FE">
        <w:tc>
          <w:tcPr>
            <w:tcW w:w="554" w:type="dxa"/>
            <w:vAlign w:val="center"/>
          </w:tcPr>
          <w:p w:rsidR="00FC3A43" w:rsidRPr="004B3615" w:rsidRDefault="0047176D" w:rsidP="00AD4C5D">
            <w:pPr>
              <w:pStyle w:val="Akapitzlist"/>
              <w:ind w:left="0"/>
              <w:jc w:val="center"/>
              <w:rPr>
                <w:rFonts w:ascii="Times New Roman" w:hAnsi="Times New Roman" w:cs="Times New Roman"/>
                <w:b/>
              </w:rPr>
            </w:pPr>
            <w:r>
              <w:rPr>
                <w:rFonts w:ascii="Times New Roman" w:hAnsi="Times New Roman" w:cs="Times New Roman"/>
                <w:b/>
              </w:rPr>
              <w:t>19</w:t>
            </w:r>
          </w:p>
        </w:tc>
        <w:tc>
          <w:tcPr>
            <w:tcW w:w="4572" w:type="dxa"/>
          </w:tcPr>
          <w:p w:rsidR="00FC3A43" w:rsidRPr="004B3615" w:rsidRDefault="00FC3A43" w:rsidP="00AD4C5D">
            <w:pPr>
              <w:pStyle w:val="Akapitzlist"/>
              <w:ind w:left="0"/>
              <w:jc w:val="both"/>
              <w:rPr>
                <w:rFonts w:ascii="Times New Roman" w:hAnsi="Times New Roman" w:cs="Times New Roman"/>
              </w:rPr>
            </w:pPr>
            <w:r>
              <w:rPr>
                <w:rFonts w:ascii="Times New Roman" w:hAnsi="Times New Roman" w:cs="Times New Roman"/>
              </w:rPr>
              <w:t>odkurzanie i wycieranie na mokro boazerii drewnianej</w:t>
            </w:r>
          </w:p>
        </w:tc>
        <w:tc>
          <w:tcPr>
            <w:tcW w:w="999" w:type="dxa"/>
          </w:tcPr>
          <w:p w:rsidR="00FC3A43" w:rsidRPr="004B3615" w:rsidRDefault="00FC3A43" w:rsidP="00AD4C5D">
            <w:pPr>
              <w:pStyle w:val="Akapitzlist"/>
              <w:ind w:left="0"/>
              <w:jc w:val="both"/>
              <w:rPr>
                <w:rFonts w:ascii="Times New Roman" w:hAnsi="Times New Roman" w:cs="Times New Roman"/>
                <w:b/>
              </w:rPr>
            </w:pPr>
          </w:p>
        </w:tc>
        <w:tc>
          <w:tcPr>
            <w:tcW w:w="1126" w:type="dxa"/>
            <w:vAlign w:val="center"/>
          </w:tcPr>
          <w:p w:rsidR="00FC3A43"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x</w:t>
            </w:r>
          </w:p>
        </w:tc>
        <w:tc>
          <w:tcPr>
            <w:tcW w:w="1125" w:type="dxa"/>
          </w:tcPr>
          <w:p w:rsidR="00FC3A43" w:rsidRPr="004B3615" w:rsidRDefault="00FC3A43" w:rsidP="00AD4C5D">
            <w:pPr>
              <w:pStyle w:val="Akapitzlist"/>
              <w:ind w:left="0"/>
              <w:jc w:val="both"/>
              <w:rPr>
                <w:rFonts w:ascii="Times New Roman" w:hAnsi="Times New Roman" w:cs="Times New Roman"/>
                <w:b/>
              </w:rPr>
            </w:pPr>
          </w:p>
        </w:tc>
        <w:tc>
          <w:tcPr>
            <w:tcW w:w="833" w:type="dxa"/>
          </w:tcPr>
          <w:p w:rsidR="00FC3A43" w:rsidRPr="004B3615" w:rsidRDefault="00FC3A43" w:rsidP="00AD4C5D">
            <w:pPr>
              <w:pStyle w:val="Akapitzlist"/>
              <w:ind w:left="0"/>
              <w:jc w:val="both"/>
              <w:rPr>
                <w:rFonts w:ascii="Times New Roman" w:hAnsi="Times New Roman" w:cs="Times New Roman"/>
                <w:b/>
              </w:rPr>
            </w:pPr>
          </w:p>
        </w:tc>
      </w:tr>
      <w:tr w:rsidR="00E31E18" w:rsidRPr="004B3615" w:rsidTr="006A00FE">
        <w:tc>
          <w:tcPr>
            <w:tcW w:w="554" w:type="dxa"/>
            <w:vAlign w:val="center"/>
          </w:tcPr>
          <w:p w:rsidR="00E31E18" w:rsidRDefault="00E31E18" w:rsidP="00AD4C5D">
            <w:pPr>
              <w:pStyle w:val="Akapitzlist"/>
              <w:ind w:left="0"/>
              <w:jc w:val="center"/>
              <w:rPr>
                <w:rFonts w:ascii="Times New Roman" w:hAnsi="Times New Roman" w:cs="Times New Roman"/>
                <w:b/>
              </w:rPr>
            </w:pPr>
            <w:r>
              <w:rPr>
                <w:rFonts w:ascii="Times New Roman" w:hAnsi="Times New Roman" w:cs="Times New Roman"/>
                <w:b/>
              </w:rPr>
              <w:t>20</w:t>
            </w:r>
          </w:p>
        </w:tc>
        <w:tc>
          <w:tcPr>
            <w:tcW w:w="4572" w:type="dxa"/>
          </w:tcPr>
          <w:p w:rsidR="00E31E18" w:rsidRDefault="00E31E18" w:rsidP="00AD4C5D">
            <w:pPr>
              <w:pStyle w:val="Akapitzlist"/>
              <w:ind w:left="0"/>
              <w:jc w:val="both"/>
              <w:rPr>
                <w:rFonts w:ascii="Times New Roman" w:hAnsi="Times New Roman" w:cs="Times New Roman"/>
              </w:rPr>
            </w:pPr>
            <w:r w:rsidRPr="004B3615">
              <w:rPr>
                <w:rFonts w:ascii="Times New Roman" w:hAnsi="Times New Roman" w:cs="Times New Roman"/>
              </w:rPr>
              <w:t>Wycieranie kurzu z gaśnic</w:t>
            </w:r>
            <w:r>
              <w:rPr>
                <w:rFonts w:ascii="Times New Roman" w:hAnsi="Times New Roman" w:cs="Times New Roman"/>
              </w:rPr>
              <w:t xml:space="preserve"> i skrzynek gaśniczych</w:t>
            </w:r>
          </w:p>
        </w:tc>
        <w:tc>
          <w:tcPr>
            <w:tcW w:w="999" w:type="dxa"/>
          </w:tcPr>
          <w:p w:rsidR="00E31E18" w:rsidRPr="004B3615" w:rsidRDefault="00E31E18" w:rsidP="00AD4C5D">
            <w:pPr>
              <w:pStyle w:val="Akapitzlist"/>
              <w:ind w:left="0"/>
              <w:jc w:val="both"/>
              <w:rPr>
                <w:rFonts w:ascii="Times New Roman" w:hAnsi="Times New Roman" w:cs="Times New Roman"/>
                <w:b/>
              </w:rPr>
            </w:pPr>
          </w:p>
        </w:tc>
        <w:tc>
          <w:tcPr>
            <w:tcW w:w="1126" w:type="dxa"/>
            <w:vAlign w:val="center"/>
          </w:tcPr>
          <w:p w:rsidR="00E31E18" w:rsidRDefault="00E31E18" w:rsidP="00AD4C5D">
            <w:pPr>
              <w:pStyle w:val="Akapitzlist"/>
              <w:ind w:left="0"/>
              <w:jc w:val="center"/>
              <w:rPr>
                <w:rFonts w:ascii="Times New Roman" w:hAnsi="Times New Roman" w:cs="Times New Roman"/>
                <w:b/>
              </w:rPr>
            </w:pPr>
            <w:r>
              <w:rPr>
                <w:rFonts w:ascii="Times New Roman" w:hAnsi="Times New Roman" w:cs="Times New Roman"/>
                <w:b/>
              </w:rPr>
              <w:t>x</w:t>
            </w:r>
          </w:p>
        </w:tc>
        <w:tc>
          <w:tcPr>
            <w:tcW w:w="1125" w:type="dxa"/>
          </w:tcPr>
          <w:p w:rsidR="00E31E18" w:rsidRPr="004B3615" w:rsidRDefault="00E31E18" w:rsidP="00AD4C5D">
            <w:pPr>
              <w:pStyle w:val="Akapitzlist"/>
              <w:ind w:left="0"/>
              <w:jc w:val="both"/>
              <w:rPr>
                <w:rFonts w:ascii="Times New Roman" w:hAnsi="Times New Roman" w:cs="Times New Roman"/>
                <w:b/>
              </w:rPr>
            </w:pPr>
          </w:p>
        </w:tc>
        <w:tc>
          <w:tcPr>
            <w:tcW w:w="833" w:type="dxa"/>
          </w:tcPr>
          <w:p w:rsidR="00E31E18" w:rsidRPr="004B3615" w:rsidRDefault="00E31E18" w:rsidP="00AD4C5D">
            <w:pPr>
              <w:pStyle w:val="Akapitzlist"/>
              <w:ind w:left="0"/>
              <w:jc w:val="both"/>
              <w:rPr>
                <w:rFonts w:ascii="Times New Roman" w:hAnsi="Times New Roman" w:cs="Times New Roman"/>
                <w:b/>
              </w:rPr>
            </w:pPr>
          </w:p>
        </w:tc>
      </w:tr>
      <w:tr w:rsidR="0047176D" w:rsidRPr="004B3615" w:rsidTr="006A00FE">
        <w:tc>
          <w:tcPr>
            <w:tcW w:w="554" w:type="dxa"/>
            <w:vAlign w:val="center"/>
          </w:tcPr>
          <w:p w:rsidR="0047176D" w:rsidRDefault="0047176D" w:rsidP="00AD4C5D">
            <w:pPr>
              <w:pStyle w:val="Akapitzlist"/>
              <w:ind w:left="0"/>
              <w:jc w:val="center"/>
              <w:rPr>
                <w:rFonts w:ascii="Times New Roman" w:hAnsi="Times New Roman" w:cs="Times New Roman"/>
                <w:b/>
              </w:rPr>
            </w:pPr>
            <w:r>
              <w:rPr>
                <w:rFonts w:ascii="Times New Roman" w:hAnsi="Times New Roman" w:cs="Times New Roman"/>
                <w:b/>
              </w:rPr>
              <w:t>2</w:t>
            </w:r>
            <w:r w:rsidR="00E31E18">
              <w:rPr>
                <w:rFonts w:ascii="Times New Roman" w:hAnsi="Times New Roman" w:cs="Times New Roman"/>
                <w:b/>
              </w:rPr>
              <w:t>1</w:t>
            </w:r>
          </w:p>
        </w:tc>
        <w:tc>
          <w:tcPr>
            <w:tcW w:w="4572" w:type="dxa"/>
          </w:tcPr>
          <w:p w:rsidR="0047176D" w:rsidRPr="004B3615" w:rsidRDefault="0047176D" w:rsidP="00AD4C5D">
            <w:pPr>
              <w:pStyle w:val="Akapitzlist"/>
              <w:ind w:left="0"/>
              <w:jc w:val="both"/>
              <w:rPr>
                <w:rFonts w:ascii="Times New Roman" w:hAnsi="Times New Roman" w:cs="Times New Roman"/>
              </w:rPr>
            </w:pPr>
            <w:r w:rsidRPr="004B3615">
              <w:rPr>
                <w:rFonts w:ascii="Times New Roman" w:hAnsi="Times New Roman" w:cs="Times New Roman"/>
              </w:rPr>
              <w:t>odkurzanie mebli tapicerowanych</w:t>
            </w:r>
          </w:p>
        </w:tc>
        <w:tc>
          <w:tcPr>
            <w:tcW w:w="999" w:type="dxa"/>
          </w:tcPr>
          <w:p w:rsidR="0047176D" w:rsidRPr="004B3615" w:rsidRDefault="0047176D" w:rsidP="00AD4C5D">
            <w:pPr>
              <w:pStyle w:val="Akapitzlist"/>
              <w:ind w:left="0"/>
              <w:jc w:val="both"/>
              <w:rPr>
                <w:rFonts w:ascii="Times New Roman" w:hAnsi="Times New Roman" w:cs="Times New Roman"/>
                <w:b/>
              </w:rPr>
            </w:pPr>
          </w:p>
        </w:tc>
        <w:tc>
          <w:tcPr>
            <w:tcW w:w="1126" w:type="dxa"/>
            <w:vAlign w:val="center"/>
          </w:tcPr>
          <w:p w:rsidR="0047176D" w:rsidRPr="004B3615" w:rsidRDefault="0047176D" w:rsidP="00AD4C5D">
            <w:pPr>
              <w:pStyle w:val="Akapitzlist"/>
              <w:ind w:left="0"/>
              <w:jc w:val="center"/>
              <w:rPr>
                <w:rFonts w:ascii="Times New Roman" w:hAnsi="Times New Roman" w:cs="Times New Roman"/>
                <w:b/>
              </w:rPr>
            </w:pPr>
          </w:p>
        </w:tc>
        <w:tc>
          <w:tcPr>
            <w:tcW w:w="1125" w:type="dxa"/>
            <w:vAlign w:val="center"/>
          </w:tcPr>
          <w:p w:rsidR="0047176D" w:rsidRPr="004B3615" w:rsidRDefault="0047176D" w:rsidP="00AD4C5D">
            <w:pPr>
              <w:pStyle w:val="Akapitzlist"/>
              <w:ind w:left="0"/>
              <w:jc w:val="center"/>
              <w:rPr>
                <w:rFonts w:ascii="Times New Roman" w:hAnsi="Times New Roman" w:cs="Times New Roman"/>
                <w:b/>
              </w:rPr>
            </w:pPr>
            <w:r>
              <w:rPr>
                <w:rFonts w:ascii="Times New Roman" w:hAnsi="Times New Roman" w:cs="Times New Roman"/>
                <w:b/>
              </w:rPr>
              <w:t>x</w:t>
            </w:r>
          </w:p>
        </w:tc>
        <w:tc>
          <w:tcPr>
            <w:tcW w:w="833" w:type="dxa"/>
            <w:vAlign w:val="center"/>
          </w:tcPr>
          <w:p w:rsidR="0047176D" w:rsidRPr="004B3615" w:rsidRDefault="0047176D" w:rsidP="00AD4C5D">
            <w:pPr>
              <w:pStyle w:val="Akapitzlist"/>
              <w:ind w:left="0"/>
              <w:jc w:val="center"/>
              <w:rPr>
                <w:rFonts w:ascii="Times New Roman" w:hAnsi="Times New Roman" w:cs="Times New Roman"/>
                <w:b/>
              </w:rPr>
            </w:pPr>
          </w:p>
        </w:tc>
      </w:tr>
      <w:tr w:rsidR="004B3615" w:rsidRPr="004B3615" w:rsidTr="006A00FE">
        <w:tc>
          <w:tcPr>
            <w:tcW w:w="554" w:type="dxa"/>
            <w:vAlign w:val="center"/>
          </w:tcPr>
          <w:p w:rsidR="004B3615"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2</w:t>
            </w:r>
            <w:r w:rsidR="00E31E18">
              <w:rPr>
                <w:rFonts w:ascii="Times New Roman" w:hAnsi="Times New Roman" w:cs="Times New Roman"/>
                <w:b/>
              </w:rPr>
              <w:t>2</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gruntowne szorowanie posadzek na korytarzach </w:t>
            </w:r>
            <w:r w:rsidR="00FC3A43">
              <w:rPr>
                <w:rFonts w:ascii="Times New Roman" w:hAnsi="Times New Roman" w:cs="Times New Roman"/>
              </w:rPr>
              <w:br/>
            </w:r>
            <w:r w:rsidRPr="004B3615">
              <w:rPr>
                <w:rFonts w:ascii="Times New Roman" w:hAnsi="Times New Roman" w:cs="Times New Roman"/>
              </w:rPr>
              <w:t>i w holu</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p>
        </w:tc>
        <w:tc>
          <w:tcPr>
            <w:tcW w:w="1125"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c>
          <w:tcPr>
            <w:tcW w:w="833" w:type="dxa"/>
            <w:vAlign w:val="center"/>
          </w:tcPr>
          <w:p w:rsidR="004B3615" w:rsidRPr="004B3615" w:rsidRDefault="004B3615" w:rsidP="00AD4C5D">
            <w:pPr>
              <w:pStyle w:val="Akapitzlist"/>
              <w:ind w:left="0"/>
              <w:jc w:val="center"/>
              <w:rPr>
                <w:rFonts w:ascii="Times New Roman" w:hAnsi="Times New Roman" w:cs="Times New Roman"/>
                <w:b/>
              </w:rPr>
            </w:pPr>
          </w:p>
        </w:tc>
      </w:tr>
      <w:tr w:rsidR="004B3615" w:rsidRPr="004B3615" w:rsidTr="006A00FE">
        <w:tc>
          <w:tcPr>
            <w:tcW w:w="554" w:type="dxa"/>
            <w:vAlign w:val="center"/>
          </w:tcPr>
          <w:p w:rsidR="004B3615"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2</w:t>
            </w:r>
            <w:r w:rsidR="0047176D">
              <w:rPr>
                <w:rFonts w:ascii="Times New Roman" w:hAnsi="Times New Roman" w:cs="Times New Roman"/>
                <w:b/>
              </w:rPr>
              <w:t>3</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krystalizacja posadzki, </w:t>
            </w:r>
            <w:proofErr w:type="spellStart"/>
            <w:r w:rsidRPr="004B3615">
              <w:rPr>
                <w:rFonts w:ascii="Times New Roman" w:hAnsi="Times New Roman" w:cs="Times New Roman"/>
              </w:rPr>
              <w:t>akrylowanie</w:t>
            </w:r>
            <w:proofErr w:type="spellEnd"/>
            <w:r w:rsidRPr="004B3615">
              <w:rPr>
                <w:rFonts w:ascii="Times New Roman" w:hAnsi="Times New Roman" w:cs="Times New Roman"/>
              </w:rPr>
              <w:t xml:space="preserve"> podłóg (konieczność wyniesienia i wniesienia mebli)</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p>
        </w:tc>
        <w:tc>
          <w:tcPr>
            <w:tcW w:w="1125" w:type="dxa"/>
            <w:vAlign w:val="center"/>
          </w:tcPr>
          <w:p w:rsidR="004B3615" w:rsidRPr="004B3615" w:rsidRDefault="004B3615" w:rsidP="00AD4C5D">
            <w:pPr>
              <w:pStyle w:val="Akapitzlist"/>
              <w:ind w:left="0"/>
              <w:jc w:val="center"/>
              <w:rPr>
                <w:rFonts w:ascii="Times New Roman" w:hAnsi="Times New Roman" w:cs="Times New Roman"/>
                <w:b/>
              </w:rPr>
            </w:pPr>
          </w:p>
        </w:tc>
        <w:tc>
          <w:tcPr>
            <w:tcW w:w="833"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r>
      <w:tr w:rsidR="004B3615" w:rsidRPr="004B3615" w:rsidTr="006A00FE">
        <w:tc>
          <w:tcPr>
            <w:tcW w:w="554" w:type="dxa"/>
            <w:vAlign w:val="center"/>
          </w:tcPr>
          <w:p w:rsidR="004B3615"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2</w:t>
            </w:r>
            <w:r w:rsidR="0047176D">
              <w:rPr>
                <w:rFonts w:ascii="Times New Roman" w:hAnsi="Times New Roman" w:cs="Times New Roman"/>
                <w:b/>
              </w:rPr>
              <w:t>4</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mycie kloszy, opraw </w:t>
            </w:r>
            <w:r w:rsidR="00E31E18">
              <w:rPr>
                <w:rFonts w:ascii="Times New Roman" w:hAnsi="Times New Roman" w:cs="Times New Roman"/>
              </w:rPr>
              <w:t>oświetleniowych, kr</w:t>
            </w:r>
            <w:r w:rsidRPr="004B3615">
              <w:rPr>
                <w:rFonts w:ascii="Times New Roman" w:hAnsi="Times New Roman" w:cs="Times New Roman"/>
              </w:rPr>
              <w:t>atek wentylacyjnych</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p>
        </w:tc>
        <w:tc>
          <w:tcPr>
            <w:tcW w:w="1125" w:type="dxa"/>
            <w:vAlign w:val="center"/>
          </w:tcPr>
          <w:p w:rsidR="004B3615" w:rsidRPr="004B3615" w:rsidRDefault="004B3615" w:rsidP="00AD4C5D">
            <w:pPr>
              <w:pStyle w:val="Akapitzlist"/>
              <w:ind w:left="0"/>
              <w:jc w:val="center"/>
              <w:rPr>
                <w:rFonts w:ascii="Times New Roman" w:hAnsi="Times New Roman" w:cs="Times New Roman"/>
                <w:b/>
              </w:rPr>
            </w:pPr>
          </w:p>
        </w:tc>
        <w:tc>
          <w:tcPr>
            <w:tcW w:w="833"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x</w:t>
            </w:r>
          </w:p>
        </w:tc>
      </w:tr>
      <w:tr w:rsidR="004B3615" w:rsidRPr="004B3615" w:rsidTr="006A00FE">
        <w:tc>
          <w:tcPr>
            <w:tcW w:w="554" w:type="dxa"/>
            <w:vAlign w:val="center"/>
          </w:tcPr>
          <w:p w:rsidR="004B3615" w:rsidRPr="004B3615" w:rsidRDefault="00FC3A43" w:rsidP="00AD4C5D">
            <w:pPr>
              <w:pStyle w:val="Akapitzlist"/>
              <w:ind w:left="0"/>
              <w:jc w:val="center"/>
              <w:rPr>
                <w:rFonts w:ascii="Times New Roman" w:hAnsi="Times New Roman" w:cs="Times New Roman"/>
                <w:b/>
              </w:rPr>
            </w:pPr>
            <w:r>
              <w:rPr>
                <w:rFonts w:ascii="Times New Roman" w:hAnsi="Times New Roman" w:cs="Times New Roman"/>
                <w:b/>
              </w:rPr>
              <w:t>2</w:t>
            </w:r>
            <w:r w:rsidR="0047176D">
              <w:rPr>
                <w:rFonts w:ascii="Times New Roman" w:hAnsi="Times New Roman" w:cs="Times New Roman"/>
                <w:b/>
              </w:rPr>
              <w:t>5</w:t>
            </w:r>
          </w:p>
        </w:tc>
        <w:tc>
          <w:tcPr>
            <w:tcW w:w="4572" w:type="dxa"/>
          </w:tcPr>
          <w:p w:rsidR="004B3615" w:rsidRPr="004B3615" w:rsidRDefault="004B3615" w:rsidP="00AD4C5D">
            <w:pPr>
              <w:pStyle w:val="Akapitzlist"/>
              <w:ind w:left="0"/>
              <w:jc w:val="both"/>
              <w:rPr>
                <w:rFonts w:ascii="Times New Roman" w:hAnsi="Times New Roman" w:cs="Times New Roman"/>
              </w:rPr>
            </w:pPr>
            <w:r w:rsidRPr="004B3615">
              <w:rPr>
                <w:rFonts w:ascii="Times New Roman" w:hAnsi="Times New Roman" w:cs="Times New Roman"/>
              </w:rPr>
              <w:t xml:space="preserve">pranie: tapicerki krzeseł </w:t>
            </w:r>
            <w:r w:rsidR="00FC3A43">
              <w:rPr>
                <w:rFonts w:ascii="Times New Roman" w:hAnsi="Times New Roman" w:cs="Times New Roman"/>
              </w:rPr>
              <w:t>i foteli, wykładzin podłogowych,</w:t>
            </w:r>
            <w:r w:rsidRPr="004B3615">
              <w:rPr>
                <w:rFonts w:ascii="Times New Roman" w:hAnsi="Times New Roman" w:cs="Times New Roman"/>
              </w:rPr>
              <w:t xml:space="preserve"> chodników</w:t>
            </w:r>
            <w:r w:rsidR="00E31E18">
              <w:rPr>
                <w:rFonts w:ascii="Times New Roman" w:hAnsi="Times New Roman" w:cs="Times New Roman"/>
              </w:rPr>
              <w:t xml:space="preserve"> dywanowych</w:t>
            </w:r>
            <w:r w:rsidRPr="004B3615">
              <w:rPr>
                <w:rFonts w:ascii="Times New Roman" w:hAnsi="Times New Roman" w:cs="Times New Roman"/>
              </w:rPr>
              <w:t>, wycieraczek z polipropylenu na gumie</w:t>
            </w:r>
          </w:p>
        </w:tc>
        <w:tc>
          <w:tcPr>
            <w:tcW w:w="999" w:type="dxa"/>
          </w:tcPr>
          <w:p w:rsidR="004B3615" w:rsidRPr="004B3615" w:rsidRDefault="004B3615" w:rsidP="00AD4C5D">
            <w:pPr>
              <w:pStyle w:val="Akapitzlist"/>
              <w:ind w:left="0"/>
              <w:jc w:val="both"/>
              <w:rPr>
                <w:rFonts w:ascii="Times New Roman" w:hAnsi="Times New Roman" w:cs="Times New Roman"/>
                <w:b/>
              </w:rPr>
            </w:pPr>
          </w:p>
        </w:tc>
        <w:tc>
          <w:tcPr>
            <w:tcW w:w="1126" w:type="dxa"/>
            <w:vAlign w:val="center"/>
          </w:tcPr>
          <w:p w:rsidR="004B3615" w:rsidRPr="004B3615" w:rsidRDefault="004B3615" w:rsidP="00AD4C5D">
            <w:pPr>
              <w:pStyle w:val="Akapitzlist"/>
              <w:ind w:left="0"/>
              <w:jc w:val="center"/>
              <w:rPr>
                <w:rFonts w:ascii="Times New Roman" w:hAnsi="Times New Roman" w:cs="Times New Roman"/>
                <w:b/>
              </w:rPr>
            </w:pPr>
          </w:p>
        </w:tc>
        <w:tc>
          <w:tcPr>
            <w:tcW w:w="1125" w:type="dxa"/>
            <w:vAlign w:val="center"/>
          </w:tcPr>
          <w:p w:rsidR="004B3615" w:rsidRPr="004B3615" w:rsidRDefault="004B3615" w:rsidP="00AD4C5D">
            <w:pPr>
              <w:pStyle w:val="Akapitzlist"/>
              <w:ind w:left="0"/>
              <w:jc w:val="center"/>
              <w:rPr>
                <w:rFonts w:ascii="Times New Roman" w:hAnsi="Times New Roman" w:cs="Times New Roman"/>
                <w:b/>
              </w:rPr>
            </w:pPr>
          </w:p>
        </w:tc>
        <w:tc>
          <w:tcPr>
            <w:tcW w:w="833" w:type="dxa"/>
            <w:vAlign w:val="center"/>
          </w:tcPr>
          <w:p w:rsidR="004B3615" w:rsidRPr="004B3615" w:rsidRDefault="004B3615" w:rsidP="00AD4C5D">
            <w:pPr>
              <w:pStyle w:val="Akapitzlist"/>
              <w:ind w:left="0"/>
              <w:jc w:val="center"/>
              <w:rPr>
                <w:rFonts w:ascii="Times New Roman" w:hAnsi="Times New Roman" w:cs="Times New Roman"/>
                <w:b/>
              </w:rPr>
            </w:pPr>
            <w:r w:rsidRPr="004B3615">
              <w:rPr>
                <w:rFonts w:ascii="Times New Roman" w:hAnsi="Times New Roman" w:cs="Times New Roman"/>
                <w:b/>
              </w:rPr>
              <w:t>1x w roku</w:t>
            </w:r>
          </w:p>
        </w:tc>
      </w:tr>
    </w:tbl>
    <w:p w:rsidR="004B3615" w:rsidRPr="004B3615" w:rsidRDefault="004B3615" w:rsidP="004B3615">
      <w:pPr>
        <w:jc w:val="right"/>
        <w:rPr>
          <w:b/>
        </w:rPr>
      </w:pPr>
    </w:p>
    <w:p w:rsidR="00FC3A43" w:rsidRDefault="00FC3A43" w:rsidP="004B3615">
      <w:pPr>
        <w:jc w:val="right"/>
        <w:rPr>
          <w:b/>
        </w:rPr>
      </w:pPr>
    </w:p>
    <w:p w:rsidR="00FC3A43" w:rsidRDefault="00FC3A43" w:rsidP="004B3615">
      <w:pPr>
        <w:jc w:val="right"/>
        <w:rPr>
          <w:b/>
        </w:rPr>
      </w:pPr>
    </w:p>
    <w:p w:rsidR="00FC3A43" w:rsidRDefault="00FC3A43" w:rsidP="004B3615">
      <w:pPr>
        <w:jc w:val="right"/>
        <w:rPr>
          <w:b/>
        </w:rPr>
      </w:pPr>
    </w:p>
    <w:p w:rsidR="00FC3A43" w:rsidRDefault="00FC3A43" w:rsidP="004B3615">
      <w:pPr>
        <w:jc w:val="right"/>
        <w:rPr>
          <w:b/>
        </w:rPr>
      </w:pPr>
    </w:p>
    <w:p w:rsidR="00FC3A43" w:rsidRDefault="00FC3A43" w:rsidP="004B3615">
      <w:pPr>
        <w:jc w:val="right"/>
        <w:rPr>
          <w:b/>
        </w:rPr>
      </w:pPr>
    </w:p>
    <w:p w:rsidR="00AC01E4" w:rsidRDefault="00AC01E4" w:rsidP="004B3615">
      <w:pPr>
        <w:jc w:val="right"/>
        <w:rPr>
          <w:b/>
        </w:rPr>
      </w:pPr>
    </w:p>
    <w:p w:rsidR="008F0CDE" w:rsidRDefault="008F0CDE" w:rsidP="004B3615">
      <w:pPr>
        <w:jc w:val="right"/>
        <w:rPr>
          <w:b/>
        </w:rPr>
      </w:pPr>
    </w:p>
    <w:p w:rsidR="008F0CDE" w:rsidRDefault="008F0CDE" w:rsidP="004B3615">
      <w:pPr>
        <w:jc w:val="right"/>
        <w:rPr>
          <w:b/>
        </w:rPr>
      </w:pPr>
    </w:p>
    <w:p w:rsidR="00FC3A43" w:rsidRDefault="00FC3A43" w:rsidP="004B3615">
      <w:pPr>
        <w:jc w:val="right"/>
        <w:rPr>
          <w:b/>
        </w:rPr>
      </w:pPr>
    </w:p>
    <w:p w:rsidR="004B3615" w:rsidRPr="004B3615" w:rsidRDefault="004B3615" w:rsidP="004B3615">
      <w:pPr>
        <w:jc w:val="right"/>
        <w:rPr>
          <w:b/>
        </w:rPr>
      </w:pPr>
      <w:r w:rsidRPr="004B3615">
        <w:rPr>
          <w:b/>
        </w:rPr>
        <w:lastRenderedPageBreak/>
        <w:t>Załącznik nr 2</w:t>
      </w:r>
    </w:p>
    <w:p w:rsidR="004B3615" w:rsidRPr="004B3615" w:rsidRDefault="004B3615" w:rsidP="004B3615">
      <w:pPr>
        <w:jc w:val="right"/>
        <w:rPr>
          <w:b/>
        </w:rPr>
      </w:pPr>
    </w:p>
    <w:p w:rsidR="004B3615" w:rsidRPr="004B3615" w:rsidRDefault="004B3615" w:rsidP="004B3615">
      <w:pPr>
        <w:jc w:val="both"/>
        <w:rPr>
          <w:b/>
          <w:sz w:val="28"/>
          <w:szCs w:val="28"/>
        </w:rPr>
      </w:pPr>
      <w:r w:rsidRPr="004B3615">
        <w:rPr>
          <w:b/>
          <w:sz w:val="28"/>
          <w:szCs w:val="28"/>
        </w:rPr>
        <w:t>Wykaz podstawowych środków i artykułów niezbędnych do wykonania usługi.</w:t>
      </w:r>
    </w:p>
    <w:p w:rsidR="00A73E6A" w:rsidRDefault="00A73E6A" w:rsidP="004B3615">
      <w:pPr>
        <w:ind w:firstLine="360"/>
        <w:jc w:val="both"/>
        <w:rPr>
          <w:b/>
        </w:rPr>
      </w:pPr>
    </w:p>
    <w:p w:rsidR="004B3615" w:rsidRPr="00A73E6A" w:rsidRDefault="004B3615" w:rsidP="00A73E6A">
      <w:pPr>
        <w:jc w:val="both"/>
      </w:pPr>
      <w:r w:rsidRPr="00A73E6A">
        <w:t xml:space="preserve">Zamawiający wymaga, aby podstawowe środki i artykuły higieniczne  stosowane przez Wykonawcę podczas realizacji przedmiotu zamówienia posiadały parametry i były nie gorszej jakości niż opisane poniżej:  </w:t>
      </w:r>
    </w:p>
    <w:p w:rsidR="004B3615" w:rsidRPr="00A73E6A" w:rsidRDefault="004B3615" w:rsidP="004B3615">
      <w:pPr>
        <w:jc w:val="both"/>
      </w:pPr>
    </w:p>
    <w:p w:rsidR="004B3615" w:rsidRPr="00A73E6A" w:rsidRDefault="004B3615" w:rsidP="008042FC">
      <w:pPr>
        <w:pStyle w:val="Akapitzlist"/>
        <w:numPr>
          <w:ilvl w:val="0"/>
          <w:numId w:val="2"/>
        </w:numPr>
        <w:spacing w:line="240" w:lineRule="auto"/>
        <w:jc w:val="both"/>
        <w:rPr>
          <w:rFonts w:ascii="Times New Roman" w:hAnsi="Times New Roman" w:cs="Times New Roman"/>
          <w:sz w:val="24"/>
          <w:szCs w:val="24"/>
        </w:rPr>
      </w:pPr>
      <w:r w:rsidRPr="00A73E6A">
        <w:rPr>
          <w:rFonts w:ascii="Times New Roman" w:hAnsi="Times New Roman" w:cs="Times New Roman"/>
          <w:b/>
          <w:sz w:val="24"/>
          <w:szCs w:val="24"/>
        </w:rPr>
        <w:t>Papier toaletowy – duże rolki</w:t>
      </w:r>
      <w:r w:rsidRPr="00A73E6A">
        <w:rPr>
          <w:rFonts w:ascii="Times New Roman" w:hAnsi="Times New Roman" w:cs="Times New Roman"/>
          <w:sz w:val="24"/>
          <w:szCs w:val="24"/>
        </w:rPr>
        <w:t>:</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papier 100% makulatury, bezzapachowy, gofrowany;</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kolor biały (białość 65% lub więcej);</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długość wstęgi 130 m – 150 m;</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szerokość wstęgi 9,2 cm  - 9,6 cm;</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średnica zewnętrzna rolki 18 - 19 cm;</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średnica tulei 6 cm;</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gramatura papieru 36 – 38g/ m²;</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 xml:space="preserve">papier winien być miękki z dobrze rozwłóknionej masy, rozpadający się </w:t>
      </w:r>
      <w:r w:rsidRPr="00A73E6A">
        <w:rPr>
          <w:rFonts w:ascii="Times New Roman" w:hAnsi="Times New Roman" w:cs="Times New Roman"/>
          <w:sz w:val="24"/>
          <w:szCs w:val="24"/>
        </w:rPr>
        <w:br/>
        <w:t>w kontakcie z wodą;</w:t>
      </w:r>
    </w:p>
    <w:p w:rsidR="004B3615" w:rsidRPr="00A73E6A" w:rsidRDefault="004B3615" w:rsidP="008042FC">
      <w:pPr>
        <w:pStyle w:val="Akapitzlist"/>
        <w:numPr>
          <w:ilvl w:val="0"/>
          <w:numId w:val="1"/>
        </w:numPr>
        <w:tabs>
          <w:tab w:val="clear" w:pos="780"/>
          <w:tab w:val="num" w:pos="1140"/>
        </w:tabs>
        <w:spacing w:line="240" w:lineRule="auto"/>
        <w:ind w:left="1140"/>
        <w:jc w:val="both"/>
        <w:rPr>
          <w:rFonts w:ascii="Times New Roman" w:hAnsi="Times New Roman" w:cs="Times New Roman"/>
          <w:sz w:val="24"/>
          <w:szCs w:val="24"/>
        </w:rPr>
      </w:pPr>
      <w:r w:rsidRPr="00A73E6A">
        <w:rPr>
          <w:rFonts w:ascii="Times New Roman" w:hAnsi="Times New Roman" w:cs="Times New Roman"/>
          <w:sz w:val="24"/>
          <w:szCs w:val="24"/>
        </w:rPr>
        <w:t>jednowarstwowy lub dwuwarstwowy.</w:t>
      </w:r>
    </w:p>
    <w:p w:rsidR="004B3615" w:rsidRPr="00A73E6A" w:rsidRDefault="004B3615" w:rsidP="004B3615">
      <w:pPr>
        <w:pStyle w:val="Akapitzlist"/>
        <w:ind w:left="660"/>
        <w:jc w:val="both"/>
        <w:rPr>
          <w:rFonts w:ascii="Times New Roman" w:hAnsi="Times New Roman" w:cs="Times New Roman"/>
          <w:sz w:val="24"/>
          <w:szCs w:val="24"/>
        </w:rPr>
      </w:pPr>
    </w:p>
    <w:p w:rsidR="004B3615" w:rsidRPr="00A73E6A" w:rsidRDefault="004B3615" w:rsidP="008042FC">
      <w:pPr>
        <w:pStyle w:val="Akapitzlist"/>
        <w:numPr>
          <w:ilvl w:val="0"/>
          <w:numId w:val="2"/>
        </w:numPr>
        <w:spacing w:line="240" w:lineRule="auto"/>
        <w:jc w:val="both"/>
        <w:rPr>
          <w:rFonts w:ascii="Times New Roman" w:hAnsi="Times New Roman" w:cs="Times New Roman"/>
          <w:sz w:val="24"/>
          <w:szCs w:val="24"/>
        </w:rPr>
      </w:pPr>
      <w:r w:rsidRPr="00A73E6A">
        <w:rPr>
          <w:rFonts w:ascii="Times New Roman" w:hAnsi="Times New Roman" w:cs="Times New Roman"/>
          <w:b/>
          <w:sz w:val="24"/>
          <w:szCs w:val="24"/>
        </w:rPr>
        <w:t>Ręczniki papierowe makulaturowe, składane „ZZ”:</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 xml:space="preserve">niepylące, </w:t>
      </w:r>
      <w:proofErr w:type="spellStart"/>
      <w:r w:rsidRPr="00A73E6A">
        <w:rPr>
          <w:rFonts w:ascii="Times New Roman" w:hAnsi="Times New Roman" w:cs="Times New Roman"/>
          <w:sz w:val="24"/>
          <w:szCs w:val="24"/>
        </w:rPr>
        <w:t>wodoutwardzone</w:t>
      </w:r>
      <w:proofErr w:type="spellEnd"/>
      <w:r w:rsidRPr="00A73E6A">
        <w:rPr>
          <w:rFonts w:ascii="Times New Roman" w:hAnsi="Times New Roman" w:cs="Times New Roman"/>
          <w:sz w:val="24"/>
          <w:szCs w:val="24"/>
        </w:rPr>
        <w:t>, wytrzymałe, gofrowane;</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kolor biały (białość 65% lub więcej);</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gramatura ręczników min. 38 g/m</w:t>
      </w:r>
      <w:r w:rsidRPr="00A73E6A">
        <w:rPr>
          <w:rFonts w:ascii="Times New Roman" w:hAnsi="Times New Roman" w:cs="Times New Roman"/>
          <w:sz w:val="24"/>
          <w:szCs w:val="24"/>
          <w:vertAlign w:val="superscript"/>
        </w:rPr>
        <w:t xml:space="preserve">2 </w:t>
      </w:r>
      <w:r w:rsidRPr="00A73E6A">
        <w:rPr>
          <w:rFonts w:ascii="Times New Roman" w:hAnsi="Times New Roman" w:cs="Times New Roman"/>
          <w:sz w:val="24"/>
          <w:szCs w:val="24"/>
        </w:rPr>
        <w:t>;</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wymiar listka min. 23x25 cm;</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zapewniający chłonność wody;</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nie rozpuszczają się w kontakcie z wodą;</w:t>
      </w:r>
    </w:p>
    <w:p w:rsidR="004B3615" w:rsidRPr="00A73E6A" w:rsidRDefault="004B3615" w:rsidP="008042FC">
      <w:pPr>
        <w:pStyle w:val="Akapitzlist"/>
        <w:numPr>
          <w:ilvl w:val="2"/>
          <w:numId w:val="1"/>
        </w:numPr>
        <w:tabs>
          <w:tab w:val="clear" w:pos="2160"/>
          <w:tab w:val="left" w:pos="1134"/>
          <w:tab w:val="num" w:pos="2219"/>
        </w:tabs>
        <w:spacing w:line="240" w:lineRule="auto"/>
        <w:ind w:left="2940" w:hanging="1947"/>
        <w:jc w:val="both"/>
        <w:rPr>
          <w:rFonts w:ascii="Times New Roman" w:hAnsi="Times New Roman" w:cs="Times New Roman"/>
          <w:sz w:val="24"/>
          <w:szCs w:val="24"/>
        </w:rPr>
      </w:pPr>
      <w:r w:rsidRPr="00A73E6A">
        <w:rPr>
          <w:rFonts w:ascii="Times New Roman" w:hAnsi="Times New Roman" w:cs="Times New Roman"/>
          <w:sz w:val="24"/>
          <w:szCs w:val="24"/>
        </w:rPr>
        <w:t>jednowarstwowe lub dwuwarstwowe.</w:t>
      </w:r>
    </w:p>
    <w:p w:rsidR="004B3615" w:rsidRPr="00A73E6A" w:rsidRDefault="004B3615" w:rsidP="004B3615">
      <w:pPr>
        <w:pStyle w:val="Akapitzlist"/>
        <w:tabs>
          <w:tab w:val="left" w:pos="1134"/>
        </w:tabs>
        <w:ind w:left="561" w:hanging="1947"/>
        <w:jc w:val="both"/>
        <w:rPr>
          <w:rFonts w:ascii="Times New Roman" w:hAnsi="Times New Roman" w:cs="Times New Roman"/>
          <w:sz w:val="24"/>
          <w:szCs w:val="24"/>
        </w:rPr>
      </w:pPr>
    </w:p>
    <w:p w:rsidR="004B3615" w:rsidRPr="00A73E6A" w:rsidRDefault="004B3615" w:rsidP="008042FC">
      <w:pPr>
        <w:pStyle w:val="Akapitzlist"/>
        <w:numPr>
          <w:ilvl w:val="0"/>
          <w:numId w:val="2"/>
        </w:numPr>
        <w:spacing w:line="240" w:lineRule="auto"/>
        <w:jc w:val="both"/>
        <w:rPr>
          <w:rFonts w:ascii="Times New Roman" w:hAnsi="Times New Roman" w:cs="Times New Roman"/>
          <w:sz w:val="24"/>
          <w:szCs w:val="24"/>
        </w:rPr>
      </w:pPr>
      <w:r w:rsidRPr="00A73E6A">
        <w:rPr>
          <w:rFonts w:ascii="Times New Roman" w:hAnsi="Times New Roman" w:cs="Times New Roman"/>
          <w:b/>
          <w:sz w:val="24"/>
          <w:szCs w:val="24"/>
        </w:rPr>
        <w:t>Mydło w płynie</w:t>
      </w:r>
      <w:r w:rsidRPr="00A73E6A">
        <w:rPr>
          <w:rFonts w:ascii="Times New Roman" w:hAnsi="Times New Roman" w:cs="Times New Roman"/>
          <w:sz w:val="24"/>
          <w:szCs w:val="24"/>
        </w:rPr>
        <w:t xml:space="preserve">: </w:t>
      </w:r>
      <w:proofErr w:type="spellStart"/>
      <w:r w:rsidRPr="00A73E6A">
        <w:rPr>
          <w:rFonts w:ascii="Times New Roman" w:hAnsi="Times New Roman" w:cs="Times New Roman"/>
          <w:sz w:val="24"/>
          <w:szCs w:val="24"/>
        </w:rPr>
        <w:t>pH</w:t>
      </w:r>
      <w:proofErr w:type="spellEnd"/>
      <w:r w:rsidRPr="00A73E6A">
        <w:rPr>
          <w:rFonts w:ascii="Times New Roman" w:hAnsi="Times New Roman" w:cs="Times New Roman"/>
          <w:sz w:val="24"/>
          <w:szCs w:val="24"/>
        </w:rPr>
        <w:t xml:space="preserve"> zbliżone do naturalnego - 5,5 - 6,6 (</w:t>
      </w:r>
      <w:proofErr w:type="spellStart"/>
      <w:r w:rsidRPr="00A73E6A">
        <w:rPr>
          <w:rFonts w:ascii="Times New Roman" w:hAnsi="Times New Roman" w:cs="Times New Roman"/>
          <w:sz w:val="24"/>
          <w:szCs w:val="24"/>
        </w:rPr>
        <w:t>pH</w:t>
      </w:r>
      <w:proofErr w:type="spellEnd"/>
      <w:r w:rsidRPr="00A73E6A">
        <w:rPr>
          <w:rFonts w:ascii="Times New Roman" w:hAnsi="Times New Roman" w:cs="Times New Roman"/>
          <w:sz w:val="24"/>
          <w:szCs w:val="24"/>
        </w:rPr>
        <w:t xml:space="preserve"> naturalne dla skóry); zawartość suchej substancji organicznej min. 6%; w składzie Coco </w:t>
      </w:r>
      <w:proofErr w:type="spellStart"/>
      <w:r w:rsidRPr="00A73E6A">
        <w:rPr>
          <w:rFonts w:ascii="Times New Roman" w:hAnsi="Times New Roman" w:cs="Times New Roman"/>
          <w:sz w:val="24"/>
          <w:szCs w:val="24"/>
        </w:rPr>
        <w:t>Glucoside</w:t>
      </w:r>
      <w:proofErr w:type="spellEnd"/>
      <w:r w:rsidRPr="00A73E6A">
        <w:rPr>
          <w:rFonts w:ascii="Times New Roman" w:hAnsi="Times New Roman" w:cs="Times New Roman"/>
          <w:sz w:val="24"/>
          <w:szCs w:val="24"/>
        </w:rPr>
        <w:t>, trwałość min. 1 rok.</w:t>
      </w:r>
    </w:p>
    <w:p w:rsidR="004B3615" w:rsidRPr="00A73E6A" w:rsidRDefault="004B3615" w:rsidP="004B3615">
      <w:pPr>
        <w:pStyle w:val="Akapitzlist"/>
        <w:jc w:val="both"/>
        <w:rPr>
          <w:rFonts w:ascii="Times New Roman" w:hAnsi="Times New Roman" w:cs="Times New Roman"/>
          <w:sz w:val="24"/>
          <w:szCs w:val="24"/>
        </w:rPr>
      </w:pPr>
    </w:p>
    <w:p w:rsidR="004B3615" w:rsidRPr="00A73E6A" w:rsidRDefault="004B3615" w:rsidP="008042FC">
      <w:pPr>
        <w:pStyle w:val="Akapitzlist"/>
        <w:numPr>
          <w:ilvl w:val="0"/>
          <w:numId w:val="2"/>
        </w:numPr>
        <w:spacing w:line="240" w:lineRule="auto"/>
        <w:jc w:val="both"/>
        <w:rPr>
          <w:rFonts w:ascii="Times New Roman" w:hAnsi="Times New Roman" w:cs="Times New Roman"/>
          <w:sz w:val="24"/>
          <w:szCs w:val="24"/>
        </w:rPr>
      </w:pPr>
      <w:r w:rsidRPr="00A73E6A">
        <w:rPr>
          <w:rFonts w:ascii="Times New Roman" w:hAnsi="Times New Roman" w:cs="Times New Roman"/>
          <w:b/>
          <w:sz w:val="24"/>
          <w:szCs w:val="24"/>
        </w:rPr>
        <w:t>Emulsja na bazie polimerów do nabłyszczania i zabezpieczenia podłóg -</w:t>
      </w:r>
      <w:r w:rsidRPr="00A73E6A">
        <w:rPr>
          <w:rFonts w:ascii="Times New Roman" w:hAnsi="Times New Roman" w:cs="Times New Roman"/>
          <w:sz w:val="24"/>
          <w:szCs w:val="24"/>
        </w:rPr>
        <w:t xml:space="preserve"> trwała powłoka polimerowo – poliuretanowa  do powlekania gładkich podłóg wykonanych </w:t>
      </w:r>
      <w:r w:rsidRPr="00A73E6A">
        <w:rPr>
          <w:rFonts w:ascii="Times New Roman" w:hAnsi="Times New Roman" w:cs="Times New Roman"/>
          <w:sz w:val="24"/>
          <w:szCs w:val="24"/>
        </w:rPr>
        <w:br/>
        <w:t xml:space="preserve">z  kamienia naturalnego i sztucznego, lastryko, PCV, </w:t>
      </w:r>
      <w:proofErr w:type="spellStart"/>
      <w:r w:rsidRPr="00A73E6A">
        <w:rPr>
          <w:rFonts w:ascii="Times New Roman" w:hAnsi="Times New Roman" w:cs="Times New Roman"/>
          <w:sz w:val="24"/>
          <w:szCs w:val="24"/>
        </w:rPr>
        <w:t>tarketu</w:t>
      </w:r>
      <w:proofErr w:type="spellEnd"/>
      <w:r w:rsidRPr="00A73E6A">
        <w:rPr>
          <w:rFonts w:ascii="Times New Roman" w:hAnsi="Times New Roman" w:cs="Times New Roman"/>
          <w:sz w:val="24"/>
          <w:szCs w:val="24"/>
        </w:rPr>
        <w:t xml:space="preserve">, linoleum, </w:t>
      </w:r>
      <w:proofErr w:type="spellStart"/>
      <w:r w:rsidRPr="00A73E6A">
        <w:rPr>
          <w:rFonts w:ascii="Times New Roman" w:hAnsi="Times New Roman" w:cs="Times New Roman"/>
          <w:sz w:val="24"/>
          <w:szCs w:val="24"/>
        </w:rPr>
        <w:t>marmoleum</w:t>
      </w:r>
      <w:proofErr w:type="spellEnd"/>
      <w:r w:rsidRPr="00A73E6A">
        <w:rPr>
          <w:rFonts w:ascii="Times New Roman" w:hAnsi="Times New Roman" w:cs="Times New Roman"/>
          <w:sz w:val="24"/>
          <w:szCs w:val="24"/>
        </w:rPr>
        <w:t>, itp. posiadająca właściwości:</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termoplastyczna powłoka na bazie poliuretanu;</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mało wrażliwa na obicia;</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 xml:space="preserve"> odporna na ścieranie i porysowanie;</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 xml:space="preserve"> szybko schnąca,  nabłyszczająca, zapewniająca bardzo wysoki połysk;</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nie przyjmuje kurzu, brudu oraz nie powoduje śliskości;</w:t>
      </w:r>
    </w:p>
    <w:p w:rsidR="004B3615" w:rsidRPr="00A73E6A" w:rsidRDefault="004B3615" w:rsidP="008042FC">
      <w:pPr>
        <w:pStyle w:val="Akapitzlist"/>
        <w:numPr>
          <w:ilvl w:val="0"/>
          <w:numId w:val="13"/>
        </w:numPr>
        <w:spacing w:line="240" w:lineRule="auto"/>
        <w:ind w:left="1440"/>
        <w:jc w:val="both"/>
        <w:rPr>
          <w:rFonts w:ascii="Times New Roman" w:hAnsi="Times New Roman" w:cs="Times New Roman"/>
          <w:sz w:val="24"/>
          <w:szCs w:val="24"/>
        </w:rPr>
      </w:pPr>
      <w:r w:rsidRPr="00A73E6A">
        <w:rPr>
          <w:rFonts w:ascii="Times New Roman" w:hAnsi="Times New Roman" w:cs="Times New Roman"/>
          <w:sz w:val="24"/>
          <w:szCs w:val="24"/>
        </w:rPr>
        <w:t>bezzapachowa.</w:t>
      </w:r>
    </w:p>
    <w:p w:rsidR="004B3615" w:rsidRPr="00A73E6A" w:rsidRDefault="004B3615" w:rsidP="004B3615">
      <w:pPr>
        <w:pStyle w:val="Akapitzlist"/>
        <w:ind w:left="1134"/>
        <w:rPr>
          <w:rFonts w:ascii="Times New Roman" w:hAnsi="Times New Roman" w:cs="Times New Roman"/>
          <w:b/>
          <w:sz w:val="24"/>
          <w:szCs w:val="24"/>
        </w:rPr>
      </w:pPr>
    </w:p>
    <w:p w:rsidR="004B3615" w:rsidRPr="00A73E6A" w:rsidRDefault="004B3615" w:rsidP="008042FC">
      <w:pPr>
        <w:pStyle w:val="Akapitzlist"/>
        <w:numPr>
          <w:ilvl w:val="0"/>
          <w:numId w:val="2"/>
        </w:numPr>
        <w:spacing w:line="240" w:lineRule="auto"/>
        <w:jc w:val="both"/>
        <w:rPr>
          <w:rFonts w:ascii="Times New Roman" w:hAnsi="Times New Roman" w:cs="Times New Roman"/>
          <w:b/>
          <w:sz w:val="24"/>
          <w:szCs w:val="24"/>
        </w:rPr>
      </w:pPr>
      <w:r w:rsidRPr="00A73E6A">
        <w:rPr>
          <w:rFonts w:ascii="Times New Roman" w:hAnsi="Times New Roman" w:cs="Times New Roman"/>
          <w:b/>
          <w:sz w:val="24"/>
          <w:szCs w:val="24"/>
        </w:rPr>
        <w:t>Płyn do codziennego mycia toalet -</w:t>
      </w:r>
      <w:r w:rsidRPr="00A73E6A">
        <w:rPr>
          <w:rFonts w:ascii="Times New Roman" w:hAnsi="Times New Roman" w:cs="Times New Roman"/>
          <w:color w:val="000000"/>
          <w:sz w:val="24"/>
          <w:szCs w:val="24"/>
          <w:shd w:val="clear" w:color="auto" w:fill="FFFFFF"/>
        </w:rPr>
        <w:t>preparat na bazie kwasów nieorganicznych,</w:t>
      </w:r>
    </w:p>
    <w:p w:rsidR="004B3615" w:rsidRPr="00A73E6A" w:rsidRDefault="004B3615" w:rsidP="004B3615">
      <w:pPr>
        <w:pStyle w:val="Akapitzlist"/>
        <w:jc w:val="both"/>
        <w:rPr>
          <w:rFonts w:ascii="Times New Roman" w:hAnsi="Times New Roman" w:cs="Times New Roman"/>
          <w:color w:val="000000"/>
          <w:sz w:val="24"/>
          <w:szCs w:val="24"/>
          <w:shd w:val="clear" w:color="auto" w:fill="FFFFFF"/>
        </w:rPr>
      </w:pPr>
      <w:r w:rsidRPr="00A73E6A">
        <w:rPr>
          <w:rFonts w:ascii="Times New Roman" w:hAnsi="Times New Roman" w:cs="Times New Roman"/>
          <w:color w:val="000000"/>
          <w:sz w:val="24"/>
          <w:szCs w:val="24"/>
          <w:shd w:val="clear" w:color="auto" w:fill="FFFFFF"/>
        </w:rPr>
        <w:t xml:space="preserve">o gęstej żelowej konsystencji, skutecznie usuwający nawet starsze osady wapienne </w:t>
      </w:r>
    </w:p>
    <w:p w:rsidR="004B3615" w:rsidRPr="008F0CDE" w:rsidRDefault="004B3615" w:rsidP="008F0CDE">
      <w:pPr>
        <w:pStyle w:val="Akapitzlist"/>
        <w:jc w:val="both"/>
        <w:rPr>
          <w:rFonts w:ascii="Times New Roman" w:hAnsi="Times New Roman" w:cs="Times New Roman"/>
          <w:b/>
          <w:sz w:val="24"/>
          <w:szCs w:val="24"/>
        </w:rPr>
      </w:pPr>
      <w:r w:rsidRPr="00A73E6A">
        <w:rPr>
          <w:rFonts w:ascii="Times New Roman" w:hAnsi="Times New Roman" w:cs="Times New Roman"/>
          <w:color w:val="000000"/>
          <w:sz w:val="24"/>
          <w:szCs w:val="24"/>
          <w:shd w:val="clear" w:color="auto" w:fill="FFFFFF"/>
        </w:rPr>
        <w:t xml:space="preserve">i rdzę, pozostawiający przyjemny, delikatnych zapach, nadający połysk, </w:t>
      </w:r>
      <w:r w:rsidRPr="00A73E6A">
        <w:rPr>
          <w:rFonts w:ascii="Times New Roman" w:hAnsi="Times New Roman" w:cs="Times New Roman"/>
          <w:sz w:val="24"/>
          <w:szCs w:val="24"/>
        </w:rPr>
        <w:t>skutecznie usuwający kamień wodny i pozostałości mydlane.</w:t>
      </w:r>
    </w:p>
    <w:p w:rsidR="004B3615" w:rsidRPr="00A73E6A" w:rsidRDefault="004B3615" w:rsidP="008042FC">
      <w:pPr>
        <w:pStyle w:val="Akapitzlist"/>
        <w:numPr>
          <w:ilvl w:val="0"/>
          <w:numId w:val="2"/>
        </w:numPr>
        <w:jc w:val="both"/>
        <w:rPr>
          <w:rFonts w:ascii="Times New Roman" w:hAnsi="Times New Roman" w:cs="Times New Roman"/>
          <w:b/>
          <w:sz w:val="24"/>
          <w:szCs w:val="24"/>
        </w:rPr>
      </w:pPr>
      <w:r w:rsidRPr="00A73E6A">
        <w:rPr>
          <w:rFonts w:ascii="Times New Roman" w:hAnsi="Times New Roman" w:cs="Times New Roman"/>
          <w:b/>
          <w:sz w:val="24"/>
          <w:szCs w:val="24"/>
        </w:rPr>
        <w:lastRenderedPageBreak/>
        <w:t>Preparat do maszynowego, codziennego mycia i pielęgnacji podłóg który:</w:t>
      </w:r>
    </w:p>
    <w:p w:rsidR="004B3615" w:rsidRPr="00A73E6A" w:rsidRDefault="004B3615" w:rsidP="008042FC">
      <w:pPr>
        <w:pStyle w:val="Akapitzlist"/>
        <w:numPr>
          <w:ilvl w:val="0"/>
          <w:numId w:val="6"/>
        </w:numPr>
        <w:jc w:val="both"/>
        <w:rPr>
          <w:rFonts w:ascii="Times New Roman" w:hAnsi="Times New Roman" w:cs="Times New Roman"/>
          <w:sz w:val="24"/>
          <w:szCs w:val="24"/>
        </w:rPr>
      </w:pPr>
      <w:r w:rsidRPr="00A73E6A">
        <w:rPr>
          <w:rFonts w:ascii="Times New Roman" w:hAnsi="Times New Roman" w:cs="Times New Roman"/>
          <w:sz w:val="24"/>
          <w:szCs w:val="24"/>
        </w:rPr>
        <w:t>nie pozostawia smug i zacieków;</w:t>
      </w:r>
    </w:p>
    <w:p w:rsidR="004B3615" w:rsidRPr="00A73E6A" w:rsidRDefault="004B3615" w:rsidP="008042FC">
      <w:pPr>
        <w:pStyle w:val="Akapitzlist"/>
        <w:numPr>
          <w:ilvl w:val="0"/>
          <w:numId w:val="6"/>
        </w:numPr>
        <w:jc w:val="both"/>
        <w:rPr>
          <w:rFonts w:ascii="Times New Roman" w:hAnsi="Times New Roman" w:cs="Times New Roman"/>
          <w:sz w:val="24"/>
          <w:szCs w:val="24"/>
        </w:rPr>
      </w:pPr>
      <w:r w:rsidRPr="00A73E6A">
        <w:rPr>
          <w:rFonts w:ascii="Times New Roman" w:hAnsi="Times New Roman" w:cs="Times New Roman"/>
          <w:sz w:val="24"/>
          <w:szCs w:val="24"/>
        </w:rPr>
        <w:t>nadaje powierzchni połysk;</w:t>
      </w:r>
    </w:p>
    <w:p w:rsidR="004B3615" w:rsidRPr="00A73E6A" w:rsidRDefault="004B3615" w:rsidP="008042FC">
      <w:pPr>
        <w:pStyle w:val="Akapitzlist"/>
        <w:numPr>
          <w:ilvl w:val="0"/>
          <w:numId w:val="6"/>
        </w:numPr>
        <w:jc w:val="both"/>
        <w:rPr>
          <w:rFonts w:ascii="Times New Roman" w:hAnsi="Times New Roman" w:cs="Times New Roman"/>
          <w:sz w:val="24"/>
          <w:szCs w:val="24"/>
        </w:rPr>
      </w:pPr>
      <w:r w:rsidRPr="00A73E6A">
        <w:rPr>
          <w:rFonts w:ascii="Times New Roman" w:hAnsi="Times New Roman" w:cs="Times New Roman"/>
          <w:sz w:val="24"/>
          <w:szCs w:val="24"/>
        </w:rPr>
        <w:t>skutecznie usuwa wszystkie zabrudzenia;</w:t>
      </w:r>
    </w:p>
    <w:p w:rsidR="004B3615" w:rsidRPr="00A73E6A" w:rsidRDefault="004B3615" w:rsidP="008042FC">
      <w:pPr>
        <w:pStyle w:val="Akapitzlist"/>
        <w:numPr>
          <w:ilvl w:val="0"/>
          <w:numId w:val="6"/>
        </w:numPr>
        <w:jc w:val="both"/>
        <w:rPr>
          <w:rFonts w:ascii="Times New Roman" w:hAnsi="Times New Roman" w:cs="Times New Roman"/>
          <w:sz w:val="24"/>
          <w:szCs w:val="24"/>
        </w:rPr>
      </w:pPr>
      <w:r w:rsidRPr="00A73E6A">
        <w:rPr>
          <w:rFonts w:ascii="Times New Roman" w:hAnsi="Times New Roman" w:cs="Times New Roman"/>
          <w:sz w:val="24"/>
          <w:szCs w:val="24"/>
        </w:rPr>
        <w:t>posiada przyjemny zapach.</w:t>
      </w:r>
    </w:p>
    <w:p w:rsidR="004B3615" w:rsidRPr="00A73E6A" w:rsidRDefault="004B3615" w:rsidP="004B3615">
      <w:pPr>
        <w:pStyle w:val="Akapitzlist"/>
        <w:ind w:left="1080"/>
        <w:jc w:val="both"/>
        <w:rPr>
          <w:rFonts w:ascii="Times New Roman" w:hAnsi="Times New Roman" w:cs="Times New Roman"/>
          <w:sz w:val="24"/>
          <w:szCs w:val="24"/>
        </w:rPr>
      </w:pPr>
    </w:p>
    <w:p w:rsidR="004B3615" w:rsidRPr="00A73E6A" w:rsidRDefault="004B3615" w:rsidP="008042FC">
      <w:pPr>
        <w:pStyle w:val="Akapitzlist"/>
        <w:numPr>
          <w:ilvl w:val="0"/>
          <w:numId w:val="2"/>
        </w:numPr>
        <w:spacing w:after="0" w:line="240" w:lineRule="auto"/>
        <w:jc w:val="both"/>
        <w:rPr>
          <w:rFonts w:ascii="Times New Roman" w:hAnsi="Times New Roman" w:cs="Times New Roman"/>
          <w:b/>
          <w:sz w:val="24"/>
          <w:szCs w:val="24"/>
        </w:rPr>
      </w:pPr>
      <w:r w:rsidRPr="00A73E6A">
        <w:rPr>
          <w:rFonts w:ascii="Times New Roman" w:hAnsi="Times New Roman" w:cs="Times New Roman"/>
          <w:b/>
          <w:sz w:val="24"/>
          <w:szCs w:val="24"/>
        </w:rPr>
        <w:t xml:space="preserve">Płyn do dezynfekcji powierzchni – </w:t>
      </w:r>
      <w:r w:rsidRPr="00A73E6A">
        <w:rPr>
          <w:rFonts w:ascii="Times New Roman" w:hAnsi="Times New Roman" w:cs="Times New Roman"/>
          <w:sz w:val="24"/>
          <w:szCs w:val="24"/>
        </w:rPr>
        <w:t>preparat składający się z Etanolu - nie mniej niż 60%, Propanu -2-ol – 10%, posiadający:</w:t>
      </w:r>
    </w:p>
    <w:p w:rsidR="004B3615" w:rsidRPr="00A73E6A" w:rsidRDefault="004B3615" w:rsidP="008042FC">
      <w:pPr>
        <w:pStyle w:val="Akapitzlist"/>
        <w:numPr>
          <w:ilvl w:val="0"/>
          <w:numId w:val="14"/>
        </w:numPr>
        <w:spacing w:after="0" w:line="240" w:lineRule="auto"/>
        <w:jc w:val="both"/>
        <w:rPr>
          <w:rFonts w:ascii="Times New Roman" w:hAnsi="Times New Roman" w:cs="Times New Roman"/>
          <w:b/>
          <w:sz w:val="24"/>
          <w:szCs w:val="24"/>
        </w:rPr>
      </w:pPr>
      <w:r w:rsidRPr="00A73E6A">
        <w:rPr>
          <w:rFonts w:ascii="Times New Roman" w:hAnsi="Times New Roman" w:cs="Times New Roman"/>
          <w:sz w:val="24"/>
          <w:szCs w:val="24"/>
        </w:rPr>
        <w:t>pozwolenie Prezesa Urzędu Rejestracji Produktów Leczniczych,</w:t>
      </w:r>
      <w:r w:rsidRPr="00A73E6A">
        <w:rPr>
          <w:rFonts w:ascii="Times New Roman" w:hAnsi="Times New Roman" w:cs="Times New Roman"/>
          <w:b/>
          <w:sz w:val="24"/>
          <w:szCs w:val="24"/>
        </w:rPr>
        <w:t xml:space="preserve"> </w:t>
      </w:r>
      <w:r w:rsidRPr="00A73E6A">
        <w:rPr>
          <w:rFonts w:ascii="Times New Roman" w:hAnsi="Times New Roman" w:cs="Times New Roman"/>
          <w:sz w:val="24"/>
          <w:szCs w:val="24"/>
        </w:rPr>
        <w:t>Wyrobów Medycznych i Produktów Biobójczych na obrót i stosowanie;</w:t>
      </w:r>
    </w:p>
    <w:p w:rsidR="004B3615" w:rsidRPr="00A73E6A" w:rsidRDefault="004B3615" w:rsidP="008042FC">
      <w:pPr>
        <w:pStyle w:val="Akapitzlist"/>
        <w:numPr>
          <w:ilvl w:val="0"/>
          <w:numId w:val="14"/>
        </w:numPr>
        <w:spacing w:after="0" w:line="240" w:lineRule="auto"/>
        <w:jc w:val="both"/>
        <w:rPr>
          <w:rFonts w:ascii="Times New Roman" w:hAnsi="Times New Roman" w:cs="Times New Roman"/>
          <w:b/>
          <w:sz w:val="24"/>
          <w:szCs w:val="24"/>
        </w:rPr>
      </w:pPr>
      <w:r w:rsidRPr="00A73E6A">
        <w:rPr>
          <w:rFonts w:ascii="Times New Roman" w:hAnsi="Times New Roman" w:cs="Times New Roman"/>
          <w:sz w:val="24"/>
          <w:szCs w:val="24"/>
        </w:rPr>
        <w:t xml:space="preserve">kartę charakterystyki/ kartę techniczną zgodną z obowiązującymi normami,   </w:t>
      </w:r>
      <w:r w:rsidRPr="00A73E6A">
        <w:rPr>
          <w:rFonts w:ascii="Times New Roman" w:hAnsi="Times New Roman" w:cs="Times New Roman"/>
          <w:sz w:val="24"/>
          <w:szCs w:val="24"/>
        </w:rPr>
        <w:br/>
        <w:t>zawierającą informacje umożliwiające:</w:t>
      </w:r>
    </w:p>
    <w:p w:rsidR="004B3615" w:rsidRPr="00A73E6A" w:rsidRDefault="004B3615" w:rsidP="008042FC">
      <w:pPr>
        <w:pStyle w:val="Akapitzlist"/>
        <w:numPr>
          <w:ilvl w:val="2"/>
          <w:numId w:val="3"/>
        </w:numPr>
        <w:spacing w:after="0" w:line="240" w:lineRule="auto"/>
        <w:ind w:left="1418"/>
        <w:jc w:val="both"/>
        <w:rPr>
          <w:rFonts w:ascii="Times New Roman" w:hAnsi="Times New Roman" w:cs="Times New Roman"/>
          <w:b/>
          <w:sz w:val="24"/>
          <w:szCs w:val="24"/>
        </w:rPr>
      </w:pPr>
      <w:r w:rsidRPr="00A73E6A">
        <w:rPr>
          <w:rFonts w:ascii="Times New Roman" w:hAnsi="Times New Roman" w:cs="Times New Roman"/>
          <w:sz w:val="24"/>
          <w:szCs w:val="24"/>
        </w:rPr>
        <w:t>identyfikację substancji/mieszaniny i identyfikację przedsiębiorstwa:</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sz w:val="24"/>
          <w:szCs w:val="24"/>
        </w:rPr>
        <w:t xml:space="preserve">wykaz substancji niebezpiecznych wraz z ich klasyfikacją </w:t>
      </w:r>
    </w:p>
    <w:p w:rsidR="004B3615" w:rsidRPr="00A73E6A" w:rsidRDefault="004B3615" w:rsidP="004B3615">
      <w:pPr>
        <w:pStyle w:val="Akapitzlist"/>
        <w:ind w:left="2138"/>
        <w:jc w:val="both"/>
        <w:rPr>
          <w:rFonts w:ascii="Times New Roman" w:hAnsi="Times New Roman" w:cs="Times New Roman"/>
          <w:sz w:val="24"/>
          <w:szCs w:val="24"/>
        </w:rPr>
      </w:pPr>
      <w:r w:rsidRPr="00A73E6A">
        <w:rPr>
          <w:rFonts w:ascii="Times New Roman" w:hAnsi="Times New Roman" w:cs="Times New Roman"/>
          <w:sz w:val="24"/>
          <w:szCs w:val="24"/>
        </w:rPr>
        <w:t>i oznakowaniem,</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color w:val="000000"/>
          <w:sz w:val="24"/>
          <w:szCs w:val="24"/>
        </w:rPr>
        <w:t xml:space="preserve">numer CAS – oznaczenie numeryczne przypisane substancji chemicznej przez amerykańską organizację </w:t>
      </w:r>
      <w:proofErr w:type="spellStart"/>
      <w:r w:rsidRPr="00A73E6A">
        <w:rPr>
          <w:rFonts w:ascii="Times New Roman" w:hAnsi="Times New Roman" w:cs="Times New Roman"/>
          <w:color w:val="000000"/>
          <w:sz w:val="24"/>
          <w:szCs w:val="24"/>
        </w:rPr>
        <w:t>Chemical</w:t>
      </w:r>
      <w:proofErr w:type="spellEnd"/>
      <w:r w:rsidRPr="00A73E6A">
        <w:rPr>
          <w:rFonts w:ascii="Times New Roman" w:hAnsi="Times New Roman" w:cs="Times New Roman"/>
          <w:color w:val="000000"/>
          <w:sz w:val="24"/>
          <w:szCs w:val="24"/>
        </w:rPr>
        <w:t xml:space="preserve"> </w:t>
      </w:r>
      <w:proofErr w:type="spellStart"/>
      <w:r w:rsidRPr="00A73E6A">
        <w:rPr>
          <w:rFonts w:ascii="Times New Roman" w:hAnsi="Times New Roman" w:cs="Times New Roman"/>
          <w:color w:val="000000"/>
          <w:sz w:val="24"/>
          <w:szCs w:val="24"/>
        </w:rPr>
        <w:t>Abstracts</w:t>
      </w:r>
      <w:proofErr w:type="spellEnd"/>
      <w:r w:rsidRPr="00A73E6A">
        <w:rPr>
          <w:rFonts w:ascii="Times New Roman" w:hAnsi="Times New Roman" w:cs="Times New Roman"/>
          <w:color w:val="000000"/>
          <w:sz w:val="24"/>
          <w:szCs w:val="24"/>
        </w:rPr>
        <w:t xml:space="preserve"> Service (CAS),  pozwalając na  identyfikację substancji,</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color w:val="000000"/>
          <w:sz w:val="24"/>
          <w:szCs w:val="24"/>
        </w:rPr>
        <w:t>numer WE – numer przypisany substancji chemicznej w Europejski  Wykazie   Istniejących Substancji o Znaczeniu Komercyjnym,</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color w:val="000000"/>
          <w:sz w:val="24"/>
          <w:szCs w:val="24"/>
        </w:rPr>
        <w:t>zestawienie numerów CAS i WE wraz z odpowiadającymi im numerami indeksowymi,</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color w:val="000000"/>
          <w:sz w:val="24"/>
          <w:szCs w:val="24"/>
        </w:rPr>
        <w:t>numer rejestracyjny REACH,</w:t>
      </w:r>
    </w:p>
    <w:p w:rsidR="004B3615" w:rsidRPr="00A73E6A" w:rsidRDefault="004B3615" w:rsidP="008042FC">
      <w:pPr>
        <w:pStyle w:val="Akapitzlist"/>
        <w:numPr>
          <w:ilvl w:val="0"/>
          <w:numId w:val="15"/>
        </w:numPr>
        <w:spacing w:after="0" w:line="240" w:lineRule="auto"/>
        <w:jc w:val="both"/>
        <w:rPr>
          <w:rFonts w:ascii="Times New Roman" w:hAnsi="Times New Roman" w:cs="Times New Roman"/>
          <w:b/>
          <w:sz w:val="24"/>
          <w:szCs w:val="24"/>
        </w:rPr>
      </w:pPr>
      <w:r w:rsidRPr="00A73E6A">
        <w:rPr>
          <w:rFonts w:ascii="Times New Roman" w:hAnsi="Times New Roman" w:cs="Times New Roman"/>
          <w:sz w:val="24"/>
          <w:szCs w:val="24"/>
        </w:rPr>
        <w:t>adres e-mail osoby odpowiedzialnej za kartę charakterystyki,</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bCs/>
          <w:sz w:val="24"/>
          <w:szCs w:val="24"/>
        </w:rPr>
        <w:t>identyfikację zagrożeń,</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skład i informację o składnikach,</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wymagane środki pierwszej pomocy,</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opis postępowania w trakcie pożaru,</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opis postępowania w przypadku niezamierzonego uwolnienia do środowiska,</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opis postępowania z substancjami i mieszaninami oraz sposób ich magazynowania,</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 xml:space="preserve">opis parametrów dotyczących kontroli i narażenia, środków ochrony </w:t>
      </w:r>
      <w:r w:rsidRPr="00A73E6A">
        <w:rPr>
          <w:rFonts w:ascii="Times New Roman" w:hAnsi="Times New Roman" w:cs="Times New Roman"/>
          <w:sz w:val="24"/>
          <w:szCs w:val="24"/>
        </w:rPr>
        <w:br/>
        <w:t>indywidualnej, zalecanych procedur monitorowania,  Wartości DNEL (Poziom nie powodujący zmian)  dla komponentów, Wartości PNEC (Przewidywane stężenie nie powodujące zmian w środowisku)  dla komponentów,</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opis właściwości fizycznych i chemicznych mieszaniny,</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opis stabilności i reaktywności,</w:t>
      </w:r>
    </w:p>
    <w:p w:rsidR="004B3615" w:rsidRPr="00A73E6A" w:rsidRDefault="004B3615" w:rsidP="008042FC">
      <w:pPr>
        <w:pStyle w:val="Akapitzlist"/>
        <w:numPr>
          <w:ilvl w:val="2"/>
          <w:numId w:val="3"/>
        </w:numPr>
        <w:spacing w:after="0" w:line="240" w:lineRule="auto"/>
        <w:ind w:left="1418" w:hanging="284"/>
        <w:jc w:val="both"/>
        <w:rPr>
          <w:rFonts w:ascii="Times New Roman" w:hAnsi="Times New Roman" w:cs="Times New Roman"/>
          <w:sz w:val="24"/>
          <w:szCs w:val="24"/>
        </w:rPr>
      </w:pPr>
      <w:r w:rsidRPr="00A73E6A">
        <w:rPr>
          <w:rFonts w:ascii="Times New Roman" w:hAnsi="Times New Roman" w:cs="Times New Roman"/>
          <w:sz w:val="24"/>
          <w:szCs w:val="24"/>
        </w:rPr>
        <w:t>informacje dotyczące skutków toksykologicznych i postępowania z odpadami - metody unieszkodliwiania odpadów.</w:t>
      </w:r>
    </w:p>
    <w:p w:rsidR="004B3615" w:rsidRPr="00A73E6A" w:rsidRDefault="004B3615" w:rsidP="004B3615">
      <w:pPr>
        <w:ind w:left="1080"/>
        <w:jc w:val="both"/>
      </w:pPr>
    </w:p>
    <w:p w:rsidR="004B3615" w:rsidRPr="00A73E6A" w:rsidRDefault="004B3615" w:rsidP="004B3615">
      <w:pPr>
        <w:pStyle w:val="Akapitzlist"/>
        <w:ind w:left="2268"/>
        <w:jc w:val="both"/>
        <w:rPr>
          <w:rFonts w:ascii="Times New Roman" w:hAnsi="Times New Roman" w:cs="Times New Roman"/>
          <w:b/>
          <w:sz w:val="24"/>
          <w:szCs w:val="24"/>
        </w:rPr>
      </w:pPr>
    </w:p>
    <w:p w:rsidR="004B3615" w:rsidRPr="00A73E6A" w:rsidRDefault="004B3615" w:rsidP="004B3615">
      <w:pPr>
        <w:pStyle w:val="Akapitzlist"/>
        <w:ind w:left="2268"/>
        <w:jc w:val="both"/>
        <w:rPr>
          <w:sz w:val="24"/>
          <w:szCs w:val="24"/>
        </w:rPr>
      </w:pPr>
    </w:p>
    <w:p w:rsidR="004B3615" w:rsidRPr="00A73E6A" w:rsidRDefault="004B3615" w:rsidP="004B3615">
      <w:pPr>
        <w:pStyle w:val="Akapitzlist"/>
        <w:ind w:left="2268"/>
        <w:jc w:val="both"/>
        <w:rPr>
          <w:sz w:val="24"/>
          <w:szCs w:val="24"/>
        </w:rPr>
      </w:pPr>
    </w:p>
    <w:p w:rsidR="004B3615" w:rsidRPr="00A73E6A" w:rsidRDefault="004B3615" w:rsidP="004B3615">
      <w:pPr>
        <w:pStyle w:val="Akapitzlist"/>
        <w:ind w:left="2268"/>
        <w:jc w:val="both"/>
        <w:rPr>
          <w:sz w:val="24"/>
          <w:szCs w:val="24"/>
        </w:rPr>
      </w:pPr>
    </w:p>
    <w:p w:rsidR="004B3615" w:rsidRPr="00A73E6A" w:rsidRDefault="004B3615" w:rsidP="004B3615">
      <w:pPr>
        <w:pStyle w:val="Akapitzlist"/>
        <w:ind w:left="2268"/>
        <w:jc w:val="both"/>
        <w:rPr>
          <w:sz w:val="24"/>
          <w:szCs w:val="24"/>
        </w:rPr>
      </w:pPr>
    </w:p>
    <w:p w:rsidR="004B3615" w:rsidRPr="00A73E6A" w:rsidRDefault="004B3615" w:rsidP="004B3615">
      <w:pPr>
        <w:pStyle w:val="Akapitzlist"/>
        <w:ind w:left="2268"/>
        <w:jc w:val="both"/>
        <w:rPr>
          <w:sz w:val="24"/>
          <w:szCs w:val="24"/>
        </w:rPr>
      </w:pPr>
    </w:p>
    <w:p w:rsidR="00857F8B" w:rsidRPr="00A73E6A" w:rsidRDefault="00857F8B" w:rsidP="004B3615">
      <w:pPr>
        <w:jc w:val="both"/>
      </w:pPr>
    </w:p>
    <w:sectPr w:rsidR="00857F8B" w:rsidRPr="00A73E6A" w:rsidSect="00A2458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5D" w:rsidRDefault="00AD4C5D">
      <w:r>
        <w:separator/>
      </w:r>
    </w:p>
  </w:endnote>
  <w:endnote w:type="continuationSeparator" w:id="0">
    <w:p w:rsidR="00AD4C5D" w:rsidRDefault="00AD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5D" w:rsidRDefault="00AD4C5D" w:rsidP="001F3E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4C5D" w:rsidRDefault="00AD4C5D" w:rsidP="002479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11191"/>
      <w:docPartObj>
        <w:docPartGallery w:val="Page Numbers (Bottom of Page)"/>
        <w:docPartUnique/>
      </w:docPartObj>
    </w:sdtPr>
    <w:sdtEndPr/>
    <w:sdtContent>
      <w:p w:rsidR="00AD4C5D" w:rsidRDefault="00AD4C5D">
        <w:pPr>
          <w:pStyle w:val="Stopka"/>
          <w:jc w:val="center"/>
        </w:pPr>
        <w:r>
          <w:fldChar w:fldCharType="begin"/>
        </w:r>
        <w:r>
          <w:instrText>PAGE   \* MERGEFORMAT</w:instrText>
        </w:r>
        <w:r>
          <w:fldChar w:fldCharType="separate"/>
        </w:r>
        <w:r w:rsidR="00E27C1D">
          <w:rPr>
            <w:noProof/>
          </w:rPr>
          <w:t>11</w:t>
        </w:r>
        <w:r>
          <w:fldChar w:fldCharType="end"/>
        </w:r>
      </w:p>
    </w:sdtContent>
  </w:sdt>
  <w:p w:rsidR="00AD4C5D" w:rsidRDefault="00AD4C5D" w:rsidP="002479E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5D" w:rsidRDefault="00AD4C5D">
      <w:r>
        <w:separator/>
      </w:r>
    </w:p>
  </w:footnote>
  <w:footnote w:type="continuationSeparator" w:id="0">
    <w:p w:rsidR="00AD4C5D" w:rsidRDefault="00AD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3CF"/>
    <w:multiLevelType w:val="hybridMultilevel"/>
    <w:tmpl w:val="39DAC112"/>
    <w:lvl w:ilvl="0" w:tplc="44B08CCA">
      <w:start w:val="1"/>
      <w:numFmt w:val="decimal"/>
      <w:lvlText w:val="%1."/>
      <w:lvlJc w:val="left"/>
      <w:pPr>
        <w:ind w:left="720" w:hanging="360"/>
      </w:pPr>
      <w:rPr>
        <w:rFonts w:hint="default"/>
        <w:b/>
        <w:strike w:val="0"/>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43959"/>
    <w:multiLevelType w:val="hybridMultilevel"/>
    <w:tmpl w:val="08AAAD16"/>
    <w:lvl w:ilvl="0" w:tplc="B588A8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6D6772"/>
    <w:multiLevelType w:val="hybridMultilevel"/>
    <w:tmpl w:val="BFDCCCCE"/>
    <w:lvl w:ilvl="0" w:tplc="8D068C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31C81"/>
    <w:multiLevelType w:val="hybridMultilevel"/>
    <w:tmpl w:val="35E6372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12A460AC"/>
    <w:multiLevelType w:val="hybridMultilevel"/>
    <w:tmpl w:val="8FE0205E"/>
    <w:lvl w:ilvl="0" w:tplc="04150017">
      <w:start w:val="1"/>
      <w:numFmt w:val="lowerLetter"/>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hint="default"/>
      </w:rPr>
    </w:lvl>
    <w:lvl w:ilvl="2" w:tplc="20907E48">
      <w:start w:val="1"/>
      <w:numFmt w:val="lowerLetter"/>
      <w:lvlText w:val="%3)"/>
      <w:lvlJc w:val="right"/>
      <w:pPr>
        <w:tabs>
          <w:tab w:val="num" w:pos="2160"/>
        </w:tabs>
        <w:ind w:left="2160" w:hanging="180"/>
      </w:pPr>
      <w:rPr>
        <w:rFonts w:ascii="Times New Roman" w:eastAsiaTheme="minorHAnsi" w:hAnsi="Times New Roman" w:cstheme="minorBidi"/>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E762E2"/>
    <w:multiLevelType w:val="hybridMultilevel"/>
    <w:tmpl w:val="02F02420"/>
    <w:lvl w:ilvl="0" w:tplc="383CA982">
      <w:start w:val="1"/>
      <w:numFmt w:val="lowerLetter"/>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2593D28"/>
    <w:multiLevelType w:val="hybridMultilevel"/>
    <w:tmpl w:val="7CF2EC0A"/>
    <w:lvl w:ilvl="0" w:tplc="44FAB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9B1D5E"/>
    <w:multiLevelType w:val="hybridMultilevel"/>
    <w:tmpl w:val="3866F716"/>
    <w:lvl w:ilvl="0" w:tplc="8948259E">
      <w:start w:val="1"/>
      <w:numFmt w:val="lowerLetter"/>
      <w:lvlText w:val="%1)"/>
      <w:lvlJc w:val="left"/>
      <w:pPr>
        <w:ind w:left="1140" w:hanging="360"/>
      </w:pPr>
      <w:rPr>
        <w:rFonts w:hint="default"/>
        <w:b w:val="0"/>
      </w:rPr>
    </w:lvl>
    <w:lvl w:ilvl="1" w:tplc="04150019">
      <w:start w:val="1"/>
      <w:numFmt w:val="lowerLetter"/>
      <w:lvlText w:val="%2."/>
      <w:lvlJc w:val="left"/>
      <w:pPr>
        <w:ind w:left="1860" w:hanging="360"/>
      </w:pPr>
    </w:lvl>
    <w:lvl w:ilvl="2" w:tplc="714E33FE">
      <w:start w:val="1"/>
      <w:numFmt w:val="lowerLetter"/>
      <w:lvlText w:val="%3)"/>
      <w:lvlJc w:val="right"/>
      <w:pPr>
        <w:ind w:left="2580" w:hanging="180"/>
      </w:pPr>
      <w:rPr>
        <w:rFonts w:ascii="Times New Roman" w:eastAsia="Times New Roman" w:hAnsi="Times New Roman" w:cs="Times New Roman"/>
      </w:rPr>
    </w:lvl>
    <w:lvl w:ilvl="3" w:tplc="0415000F">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4D2727DE"/>
    <w:multiLevelType w:val="hybridMultilevel"/>
    <w:tmpl w:val="F6EC66E2"/>
    <w:lvl w:ilvl="0" w:tplc="A330E4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D56160"/>
    <w:multiLevelType w:val="hybridMultilevel"/>
    <w:tmpl w:val="DEA0257E"/>
    <w:lvl w:ilvl="0" w:tplc="F1C23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3E36031"/>
    <w:multiLevelType w:val="hybridMultilevel"/>
    <w:tmpl w:val="33CC6472"/>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560F5179"/>
    <w:multiLevelType w:val="hybridMultilevel"/>
    <w:tmpl w:val="F1307ED4"/>
    <w:lvl w:ilvl="0" w:tplc="01CAF0A8">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9D4A4D"/>
    <w:multiLevelType w:val="hybridMultilevel"/>
    <w:tmpl w:val="1FB26AC2"/>
    <w:lvl w:ilvl="0" w:tplc="F1607A6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A5513DC"/>
    <w:multiLevelType w:val="hybridMultilevel"/>
    <w:tmpl w:val="45C28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E6255"/>
    <w:multiLevelType w:val="hybridMultilevel"/>
    <w:tmpl w:val="012E949A"/>
    <w:lvl w:ilvl="0" w:tplc="5234242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F042372"/>
    <w:multiLevelType w:val="hybridMultilevel"/>
    <w:tmpl w:val="FF3A1FE6"/>
    <w:lvl w:ilvl="0" w:tplc="3CD086A6">
      <w:start w:val="1"/>
      <w:numFmt w:val="lowerLetter"/>
      <w:lvlText w:val="%1)"/>
      <w:lvlJc w:val="left"/>
      <w:pPr>
        <w:ind w:left="1778" w:hanging="360"/>
      </w:pPr>
      <w:rPr>
        <w:rFonts w:hint="default"/>
      </w:rPr>
    </w:lvl>
    <w:lvl w:ilvl="1" w:tplc="04150019" w:tentative="1">
      <w:start w:val="1"/>
      <w:numFmt w:val="lowerLetter"/>
      <w:lvlText w:val="%2."/>
      <w:lvlJc w:val="left"/>
      <w:pPr>
        <w:ind w:left="1718" w:hanging="360"/>
      </w:pPr>
    </w:lvl>
    <w:lvl w:ilvl="2" w:tplc="0415001B">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num w:numId="1">
    <w:abstractNumId w:val="4"/>
  </w:num>
  <w:num w:numId="2">
    <w:abstractNumId w:val="2"/>
  </w:num>
  <w:num w:numId="3">
    <w:abstractNumId w:val="7"/>
  </w:num>
  <w:num w:numId="4">
    <w:abstractNumId w:val="11"/>
  </w:num>
  <w:num w:numId="5">
    <w:abstractNumId w:val="13"/>
  </w:num>
  <w:num w:numId="6">
    <w:abstractNumId w:val="12"/>
  </w:num>
  <w:num w:numId="7">
    <w:abstractNumId w:val="0"/>
  </w:num>
  <w:num w:numId="8">
    <w:abstractNumId w:val="8"/>
  </w:num>
  <w:num w:numId="9">
    <w:abstractNumId w:val="5"/>
  </w:num>
  <w:num w:numId="10">
    <w:abstractNumId w:val="14"/>
  </w:num>
  <w:num w:numId="11">
    <w:abstractNumId w:val="9"/>
  </w:num>
  <w:num w:numId="12">
    <w:abstractNumId w:val="15"/>
  </w:num>
  <w:num w:numId="13">
    <w:abstractNumId w:val="6"/>
  </w:num>
  <w:num w:numId="14">
    <w:abstractNumId w:val="1"/>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8B"/>
    <w:rsid w:val="00001A49"/>
    <w:rsid w:val="00001F1E"/>
    <w:rsid w:val="00012398"/>
    <w:rsid w:val="000175D5"/>
    <w:rsid w:val="000253DD"/>
    <w:rsid w:val="00030DFA"/>
    <w:rsid w:val="00043D59"/>
    <w:rsid w:val="000561C5"/>
    <w:rsid w:val="00061117"/>
    <w:rsid w:val="000668C2"/>
    <w:rsid w:val="00071EC1"/>
    <w:rsid w:val="00075A55"/>
    <w:rsid w:val="00076850"/>
    <w:rsid w:val="00077505"/>
    <w:rsid w:val="00084D72"/>
    <w:rsid w:val="0009102E"/>
    <w:rsid w:val="000958DC"/>
    <w:rsid w:val="000961FE"/>
    <w:rsid w:val="000A3FF9"/>
    <w:rsid w:val="000C1435"/>
    <w:rsid w:val="000D0124"/>
    <w:rsid w:val="000D320C"/>
    <w:rsid w:val="000E0252"/>
    <w:rsid w:val="000E749B"/>
    <w:rsid w:val="000F1F9F"/>
    <w:rsid w:val="001078FF"/>
    <w:rsid w:val="00130BF6"/>
    <w:rsid w:val="001334CC"/>
    <w:rsid w:val="00143938"/>
    <w:rsid w:val="00151059"/>
    <w:rsid w:val="00164E85"/>
    <w:rsid w:val="00167EE8"/>
    <w:rsid w:val="00170BDD"/>
    <w:rsid w:val="00173592"/>
    <w:rsid w:val="00184E01"/>
    <w:rsid w:val="001A4A42"/>
    <w:rsid w:val="001A5A26"/>
    <w:rsid w:val="001C4AC2"/>
    <w:rsid w:val="001D4A38"/>
    <w:rsid w:val="001D7A94"/>
    <w:rsid w:val="001F2487"/>
    <w:rsid w:val="001F3B04"/>
    <w:rsid w:val="001F3BD9"/>
    <w:rsid w:val="001F3D9E"/>
    <w:rsid w:val="001F3E22"/>
    <w:rsid w:val="001F5F77"/>
    <w:rsid w:val="001F6738"/>
    <w:rsid w:val="0020477B"/>
    <w:rsid w:val="002123E0"/>
    <w:rsid w:val="002126A4"/>
    <w:rsid w:val="002432F6"/>
    <w:rsid w:val="0024457D"/>
    <w:rsid w:val="002479ED"/>
    <w:rsid w:val="00257BAD"/>
    <w:rsid w:val="00265F91"/>
    <w:rsid w:val="002727CB"/>
    <w:rsid w:val="002755AF"/>
    <w:rsid w:val="00287105"/>
    <w:rsid w:val="00287561"/>
    <w:rsid w:val="00293976"/>
    <w:rsid w:val="00295596"/>
    <w:rsid w:val="002A2F8F"/>
    <w:rsid w:val="002C060B"/>
    <w:rsid w:val="002E25E9"/>
    <w:rsid w:val="002F538C"/>
    <w:rsid w:val="002F5BB5"/>
    <w:rsid w:val="00304A57"/>
    <w:rsid w:val="003063A8"/>
    <w:rsid w:val="00307FD0"/>
    <w:rsid w:val="00310A79"/>
    <w:rsid w:val="0032215C"/>
    <w:rsid w:val="00326470"/>
    <w:rsid w:val="00332ECD"/>
    <w:rsid w:val="00341CE4"/>
    <w:rsid w:val="00356CEF"/>
    <w:rsid w:val="00362F28"/>
    <w:rsid w:val="0037349A"/>
    <w:rsid w:val="00376D25"/>
    <w:rsid w:val="00384927"/>
    <w:rsid w:val="00385198"/>
    <w:rsid w:val="00385F43"/>
    <w:rsid w:val="003A10C1"/>
    <w:rsid w:val="003A4267"/>
    <w:rsid w:val="003C13B8"/>
    <w:rsid w:val="003D12DA"/>
    <w:rsid w:val="003E4E5C"/>
    <w:rsid w:val="00425FEE"/>
    <w:rsid w:val="004269A1"/>
    <w:rsid w:val="00437CBF"/>
    <w:rsid w:val="00462C72"/>
    <w:rsid w:val="004669E0"/>
    <w:rsid w:val="00467091"/>
    <w:rsid w:val="0047176D"/>
    <w:rsid w:val="00475784"/>
    <w:rsid w:val="00475C92"/>
    <w:rsid w:val="0048079B"/>
    <w:rsid w:val="00495CE4"/>
    <w:rsid w:val="004A2FE4"/>
    <w:rsid w:val="004B3615"/>
    <w:rsid w:val="004B4D1E"/>
    <w:rsid w:val="004C365D"/>
    <w:rsid w:val="004D58FA"/>
    <w:rsid w:val="004D7553"/>
    <w:rsid w:val="004E3789"/>
    <w:rsid w:val="004E47AE"/>
    <w:rsid w:val="004E6D91"/>
    <w:rsid w:val="004F27D0"/>
    <w:rsid w:val="004F288B"/>
    <w:rsid w:val="004F2ABE"/>
    <w:rsid w:val="004F3EF9"/>
    <w:rsid w:val="004F6C76"/>
    <w:rsid w:val="004F72B4"/>
    <w:rsid w:val="00514787"/>
    <w:rsid w:val="00520E2B"/>
    <w:rsid w:val="00523A59"/>
    <w:rsid w:val="00525C63"/>
    <w:rsid w:val="00532556"/>
    <w:rsid w:val="005419A1"/>
    <w:rsid w:val="00543A1D"/>
    <w:rsid w:val="00545029"/>
    <w:rsid w:val="005516AA"/>
    <w:rsid w:val="005518B3"/>
    <w:rsid w:val="005533CA"/>
    <w:rsid w:val="00570EB7"/>
    <w:rsid w:val="005738B0"/>
    <w:rsid w:val="005739AA"/>
    <w:rsid w:val="00574B50"/>
    <w:rsid w:val="00577860"/>
    <w:rsid w:val="00580010"/>
    <w:rsid w:val="0058125E"/>
    <w:rsid w:val="005831D4"/>
    <w:rsid w:val="00583BCD"/>
    <w:rsid w:val="005907D1"/>
    <w:rsid w:val="00597682"/>
    <w:rsid w:val="0059777A"/>
    <w:rsid w:val="005B1B63"/>
    <w:rsid w:val="005C3AA7"/>
    <w:rsid w:val="005C4E0D"/>
    <w:rsid w:val="005D083C"/>
    <w:rsid w:val="005D1A4D"/>
    <w:rsid w:val="005D2035"/>
    <w:rsid w:val="005D2ED1"/>
    <w:rsid w:val="005D6F44"/>
    <w:rsid w:val="005E2016"/>
    <w:rsid w:val="005F3559"/>
    <w:rsid w:val="005F412B"/>
    <w:rsid w:val="00602AD9"/>
    <w:rsid w:val="0062553F"/>
    <w:rsid w:val="00630172"/>
    <w:rsid w:val="00631F3D"/>
    <w:rsid w:val="006418E2"/>
    <w:rsid w:val="006442B7"/>
    <w:rsid w:val="006453ED"/>
    <w:rsid w:val="006603CB"/>
    <w:rsid w:val="00660CEF"/>
    <w:rsid w:val="006615C1"/>
    <w:rsid w:val="006620AB"/>
    <w:rsid w:val="0066666B"/>
    <w:rsid w:val="00691596"/>
    <w:rsid w:val="00694141"/>
    <w:rsid w:val="00697D25"/>
    <w:rsid w:val="006A00FE"/>
    <w:rsid w:val="006A68A2"/>
    <w:rsid w:val="006B019E"/>
    <w:rsid w:val="006B1E7E"/>
    <w:rsid w:val="006B7BAA"/>
    <w:rsid w:val="006C256B"/>
    <w:rsid w:val="006C2D87"/>
    <w:rsid w:val="006C65D5"/>
    <w:rsid w:val="006F3968"/>
    <w:rsid w:val="007248DB"/>
    <w:rsid w:val="0073098B"/>
    <w:rsid w:val="00765B0D"/>
    <w:rsid w:val="0076760F"/>
    <w:rsid w:val="007859C8"/>
    <w:rsid w:val="00795CC7"/>
    <w:rsid w:val="007A3817"/>
    <w:rsid w:val="007A4925"/>
    <w:rsid w:val="007B64E5"/>
    <w:rsid w:val="007D04F7"/>
    <w:rsid w:val="007D1B5B"/>
    <w:rsid w:val="007D4206"/>
    <w:rsid w:val="007D473E"/>
    <w:rsid w:val="007E4BB9"/>
    <w:rsid w:val="007E7954"/>
    <w:rsid w:val="007F2517"/>
    <w:rsid w:val="008034B6"/>
    <w:rsid w:val="008042FC"/>
    <w:rsid w:val="0080438F"/>
    <w:rsid w:val="00815F9E"/>
    <w:rsid w:val="00823782"/>
    <w:rsid w:val="00826F81"/>
    <w:rsid w:val="008314C9"/>
    <w:rsid w:val="00833644"/>
    <w:rsid w:val="0083374E"/>
    <w:rsid w:val="0083796B"/>
    <w:rsid w:val="008424A9"/>
    <w:rsid w:val="00846F6E"/>
    <w:rsid w:val="00850835"/>
    <w:rsid w:val="0085134A"/>
    <w:rsid w:val="008567E5"/>
    <w:rsid w:val="00857F8B"/>
    <w:rsid w:val="008778D4"/>
    <w:rsid w:val="00881E31"/>
    <w:rsid w:val="00885BCF"/>
    <w:rsid w:val="008A2C5B"/>
    <w:rsid w:val="008B4871"/>
    <w:rsid w:val="008B4C55"/>
    <w:rsid w:val="008B7BE3"/>
    <w:rsid w:val="008C2516"/>
    <w:rsid w:val="008E05F6"/>
    <w:rsid w:val="008F0CDE"/>
    <w:rsid w:val="008F4B5B"/>
    <w:rsid w:val="008F4C92"/>
    <w:rsid w:val="008F619E"/>
    <w:rsid w:val="008F72E2"/>
    <w:rsid w:val="00925C0C"/>
    <w:rsid w:val="00926CD3"/>
    <w:rsid w:val="00933DBB"/>
    <w:rsid w:val="00944225"/>
    <w:rsid w:val="00950369"/>
    <w:rsid w:val="009608F3"/>
    <w:rsid w:val="00961BE0"/>
    <w:rsid w:val="009636A9"/>
    <w:rsid w:val="009714D6"/>
    <w:rsid w:val="009806C1"/>
    <w:rsid w:val="00981438"/>
    <w:rsid w:val="009864A6"/>
    <w:rsid w:val="009963AD"/>
    <w:rsid w:val="009A16A4"/>
    <w:rsid w:val="009B3433"/>
    <w:rsid w:val="009B433E"/>
    <w:rsid w:val="009B6275"/>
    <w:rsid w:val="009B6CE5"/>
    <w:rsid w:val="009C0A52"/>
    <w:rsid w:val="009C15CB"/>
    <w:rsid w:val="009C1F64"/>
    <w:rsid w:val="009D02FF"/>
    <w:rsid w:val="009D32F7"/>
    <w:rsid w:val="009E23A4"/>
    <w:rsid w:val="009E7189"/>
    <w:rsid w:val="009F5494"/>
    <w:rsid w:val="009F6696"/>
    <w:rsid w:val="009F6B34"/>
    <w:rsid w:val="00A00A7E"/>
    <w:rsid w:val="00A01F8D"/>
    <w:rsid w:val="00A07819"/>
    <w:rsid w:val="00A13D1E"/>
    <w:rsid w:val="00A230DA"/>
    <w:rsid w:val="00A23DA5"/>
    <w:rsid w:val="00A2458B"/>
    <w:rsid w:val="00A257BE"/>
    <w:rsid w:val="00A364F8"/>
    <w:rsid w:val="00A405F7"/>
    <w:rsid w:val="00A425AE"/>
    <w:rsid w:val="00A441D9"/>
    <w:rsid w:val="00A45EF6"/>
    <w:rsid w:val="00A6101B"/>
    <w:rsid w:val="00A73E6A"/>
    <w:rsid w:val="00A8136D"/>
    <w:rsid w:val="00A81C6A"/>
    <w:rsid w:val="00A8295C"/>
    <w:rsid w:val="00A83BC8"/>
    <w:rsid w:val="00A84FA8"/>
    <w:rsid w:val="00A873E5"/>
    <w:rsid w:val="00A9629F"/>
    <w:rsid w:val="00AA7469"/>
    <w:rsid w:val="00AA7617"/>
    <w:rsid w:val="00AA79F3"/>
    <w:rsid w:val="00AC01E4"/>
    <w:rsid w:val="00AD4C5D"/>
    <w:rsid w:val="00AE0B0C"/>
    <w:rsid w:val="00AE3CB5"/>
    <w:rsid w:val="00AF153E"/>
    <w:rsid w:val="00AF32A0"/>
    <w:rsid w:val="00B04F8F"/>
    <w:rsid w:val="00B11192"/>
    <w:rsid w:val="00B17604"/>
    <w:rsid w:val="00B23539"/>
    <w:rsid w:val="00B23F1F"/>
    <w:rsid w:val="00B258AF"/>
    <w:rsid w:val="00B2632C"/>
    <w:rsid w:val="00B32B29"/>
    <w:rsid w:val="00B36594"/>
    <w:rsid w:val="00B41850"/>
    <w:rsid w:val="00B4751C"/>
    <w:rsid w:val="00B50AFF"/>
    <w:rsid w:val="00B67E6D"/>
    <w:rsid w:val="00B8477F"/>
    <w:rsid w:val="00B948B5"/>
    <w:rsid w:val="00BA4981"/>
    <w:rsid w:val="00BC0960"/>
    <w:rsid w:val="00BD3499"/>
    <w:rsid w:val="00BE08AD"/>
    <w:rsid w:val="00BE1D0D"/>
    <w:rsid w:val="00BE7EA6"/>
    <w:rsid w:val="00BF165D"/>
    <w:rsid w:val="00BF308A"/>
    <w:rsid w:val="00BF52C5"/>
    <w:rsid w:val="00C1287A"/>
    <w:rsid w:val="00C15E1A"/>
    <w:rsid w:val="00C36DEC"/>
    <w:rsid w:val="00C60491"/>
    <w:rsid w:val="00C66F2C"/>
    <w:rsid w:val="00C67813"/>
    <w:rsid w:val="00C71EC0"/>
    <w:rsid w:val="00C82444"/>
    <w:rsid w:val="00C90324"/>
    <w:rsid w:val="00CB34D6"/>
    <w:rsid w:val="00CC007A"/>
    <w:rsid w:val="00CC2DF0"/>
    <w:rsid w:val="00CC484A"/>
    <w:rsid w:val="00CF40E8"/>
    <w:rsid w:val="00D107D3"/>
    <w:rsid w:val="00D267BB"/>
    <w:rsid w:val="00D323B2"/>
    <w:rsid w:val="00D373C8"/>
    <w:rsid w:val="00D405CF"/>
    <w:rsid w:val="00D40DB4"/>
    <w:rsid w:val="00D42966"/>
    <w:rsid w:val="00D44904"/>
    <w:rsid w:val="00D51085"/>
    <w:rsid w:val="00D53B1B"/>
    <w:rsid w:val="00D60EB2"/>
    <w:rsid w:val="00D6114E"/>
    <w:rsid w:val="00D70AC7"/>
    <w:rsid w:val="00D7100D"/>
    <w:rsid w:val="00D729FE"/>
    <w:rsid w:val="00D7719B"/>
    <w:rsid w:val="00D80C71"/>
    <w:rsid w:val="00D80F11"/>
    <w:rsid w:val="00D81A09"/>
    <w:rsid w:val="00D914B9"/>
    <w:rsid w:val="00D91FDB"/>
    <w:rsid w:val="00D92A21"/>
    <w:rsid w:val="00DB14AB"/>
    <w:rsid w:val="00DC089D"/>
    <w:rsid w:val="00DC6484"/>
    <w:rsid w:val="00DD042B"/>
    <w:rsid w:val="00DD7B5E"/>
    <w:rsid w:val="00DE53A5"/>
    <w:rsid w:val="00DE65A0"/>
    <w:rsid w:val="00DF45E7"/>
    <w:rsid w:val="00E03240"/>
    <w:rsid w:val="00E05DCA"/>
    <w:rsid w:val="00E06847"/>
    <w:rsid w:val="00E06882"/>
    <w:rsid w:val="00E117C7"/>
    <w:rsid w:val="00E27C1D"/>
    <w:rsid w:val="00E31765"/>
    <w:rsid w:val="00E31E18"/>
    <w:rsid w:val="00E43468"/>
    <w:rsid w:val="00E461D9"/>
    <w:rsid w:val="00E60D6B"/>
    <w:rsid w:val="00E663C5"/>
    <w:rsid w:val="00E7649D"/>
    <w:rsid w:val="00E77F6B"/>
    <w:rsid w:val="00E9161A"/>
    <w:rsid w:val="00E960A6"/>
    <w:rsid w:val="00E97BC8"/>
    <w:rsid w:val="00EB2273"/>
    <w:rsid w:val="00EB2D65"/>
    <w:rsid w:val="00EB696E"/>
    <w:rsid w:val="00EB6C84"/>
    <w:rsid w:val="00EE2DF7"/>
    <w:rsid w:val="00EF078A"/>
    <w:rsid w:val="00EF129B"/>
    <w:rsid w:val="00F15119"/>
    <w:rsid w:val="00F16680"/>
    <w:rsid w:val="00F23640"/>
    <w:rsid w:val="00F23B49"/>
    <w:rsid w:val="00F26EA5"/>
    <w:rsid w:val="00F34400"/>
    <w:rsid w:val="00F37022"/>
    <w:rsid w:val="00F466D5"/>
    <w:rsid w:val="00F50230"/>
    <w:rsid w:val="00F54DC2"/>
    <w:rsid w:val="00F57AF2"/>
    <w:rsid w:val="00F6287A"/>
    <w:rsid w:val="00F631E0"/>
    <w:rsid w:val="00F639A6"/>
    <w:rsid w:val="00F65C3B"/>
    <w:rsid w:val="00F728C5"/>
    <w:rsid w:val="00F81525"/>
    <w:rsid w:val="00F91769"/>
    <w:rsid w:val="00FA1C70"/>
    <w:rsid w:val="00FA57DF"/>
    <w:rsid w:val="00FA7DF5"/>
    <w:rsid w:val="00FB34A0"/>
    <w:rsid w:val="00FB4DC9"/>
    <w:rsid w:val="00FB5874"/>
    <w:rsid w:val="00FC119E"/>
    <w:rsid w:val="00FC3A43"/>
    <w:rsid w:val="00FF3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99F6DC"/>
  <w15:docId w15:val="{495F4FFD-A438-4AA4-801F-99B046E3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F8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57F8B"/>
    <w:pPr>
      <w:jc w:val="center"/>
    </w:pPr>
    <w:rPr>
      <w:b/>
      <w:bCs/>
    </w:rPr>
  </w:style>
  <w:style w:type="paragraph" w:styleId="Tekstpodstawowy">
    <w:name w:val="Body Text"/>
    <w:basedOn w:val="Normalny"/>
    <w:rsid w:val="00857F8B"/>
    <w:rPr>
      <w:b/>
      <w:bCs/>
    </w:rPr>
  </w:style>
  <w:style w:type="paragraph" w:styleId="Stopka">
    <w:name w:val="footer"/>
    <w:basedOn w:val="Normalny"/>
    <w:link w:val="StopkaZnak"/>
    <w:uiPriority w:val="99"/>
    <w:rsid w:val="00857F8B"/>
    <w:pPr>
      <w:tabs>
        <w:tab w:val="center" w:pos="4536"/>
        <w:tab w:val="right" w:pos="9072"/>
      </w:tabs>
    </w:pPr>
  </w:style>
  <w:style w:type="paragraph" w:styleId="Tekstpodstawowy2">
    <w:name w:val="Body Text 2"/>
    <w:basedOn w:val="Normalny"/>
    <w:rsid w:val="00BF165D"/>
    <w:pPr>
      <w:spacing w:after="120" w:line="480" w:lineRule="auto"/>
    </w:pPr>
  </w:style>
  <w:style w:type="character" w:styleId="Numerstrony">
    <w:name w:val="page number"/>
    <w:basedOn w:val="Domylnaczcionkaakapitu"/>
    <w:rsid w:val="002479ED"/>
  </w:style>
  <w:style w:type="table" w:styleId="Tabela-Siatka">
    <w:name w:val="Table Grid"/>
    <w:basedOn w:val="Standardowy"/>
    <w:uiPriority w:val="59"/>
    <w:rsid w:val="0018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E117C7"/>
    <w:pPr>
      <w:tabs>
        <w:tab w:val="center" w:pos="4536"/>
        <w:tab w:val="right" w:pos="9072"/>
      </w:tabs>
    </w:pPr>
  </w:style>
  <w:style w:type="character" w:customStyle="1" w:styleId="NagwekZnak">
    <w:name w:val="Nagłówek Znak"/>
    <w:link w:val="Nagwek"/>
    <w:uiPriority w:val="99"/>
    <w:rsid w:val="00E117C7"/>
    <w:rPr>
      <w:sz w:val="24"/>
      <w:szCs w:val="24"/>
    </w:rPr>
  </w:style>
  <w:style w:type="paragraph" w:styleId="Akapitzlist">
    <w:name w:val="List Paragraph"/>
    <w:basedOn w:val="Normalny"/>
    <w:uiPriority w:val="99"/>
    <w:qFormat/>
    <w:rsid w:val="00A00A7E"/>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rsid w:val="005F3559"/>
    <w:rPr>
      <w:rFonts w:ascii="Tahoma" w:hAnsi="Tahoma" w:cs="Tahoma"/>
      <w:sz w:val="16"/>
      <w:szCs w:val="16"/>
    </w:rPr>
  </w:style>
  <w:style w:type="character" w:customStyle="1" w:styleId="TekstdymkaZnak">
    <w:name w:val="Tekst dymka Znak"/>
    <w:basedOn w:val="Domylnaczcionkaakapitu"/>
    <w:link w:val="Tekstdymka"/>
    <w:rsid w:val="005F3559"/>
    <w:rPr>
      <w:rFonts w:ascii="Tahoma" w:hAnsi="Tahoma" w:cs="Tahoma"/>
      <w:sz w:val="16"/>
      <w:szCs w:val="16"/>
    </w:rPr>
  </w:style>
  <w:style w:type="character" w:customStyle="1" w:styleId="TytuZnak">
    <w:name w:val="Tytuł Znak"/>
    <w:basedOn w:val="Domylnaczcionkaakapitu"/>
    <w:link w:val="Tytu"/>
    <w:uiPriority w:val="99"/>
    <w:qFormat/>
    <w:rsid w:val="00F65C3B"/>
    <w:rPr>
      <w:b/>
      <w:bCs/>
      <w:sz w:val="24"/>
      <w:szCs w:val="24"/>
    </w:rPr>
  </w:style>
  <w:style w:type="character" w:customStyle="1" w:styleId="StopkaZnak">
    <w:name w:val="Stopka Znak"/>
    <w:basedOn w:val="Domylnaczcionkaakapitu"/>
    <w:link w:val="Stopka"/>
    <w:uiPriority w:val="99"/>
    <w:rsid w:val="00EF1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7C2D-F34C-4741-AB8F-F6B90D59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18789</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Buzinska</dc:creator>
  <cp:lastModifiedBy>Karolina Ciechanowska</cp:lastModifiedBy>
  <cp:revision>3</cp:revision>
  <cp:lastPrinted>2021-08-02T08:13:00Z</cp:lastPrinted>
  <dcterms:created xsi:type="dcterms:W3CDTF">2021-07-23T07:40:00Z</dcterms:created>
  <dcterms:modified xsi:type="dcterms:W3CDTF">2021-08-02T08:14:00Z</dcterms:modified>
</cp:coreProperties>
</file>