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0D08FC" w:rsidP="006A5DF1">
      <w:pPr>
        <w:spacing w:after="240"/>
        <w:jc w:val="right"/>
        <w:rPr>
          <w:sz w:val="22"/>
          <w:szCs w:val="22"/>
        </w:rPr>
      </w:pPr>
      <w:r w:rsidRPr="000D08F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D08FC">
        <w:rPr>
          <w:sz w:val="22"/>
          <w:szCs w:val="22"/>
        </w:rPr>
        <w:t>2021-07-27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0D08FC" w:rsidRPr="000D08FC" w:rsidRDefault="000D08FC" w:rsidP="006A5DF1">
      <w:pPr>
        <w:rPr>
          <w:b/>
          <w:bCs/>
          <w:sz w:val="22"/>
          <w:szCs w:val="22"/>
        </w:rPr>
      </w:pPr>
      <w:r w:rsidRPr="000D08FC">
        <w:rPr>
          <w:b/>
          <w:bCs/>
          <w:sz w:val="22"/>
          <w:szCs w:val="22"/>
        </w:rPr>
        <w:t>Szpital Miejski Specjalistyczny</w:t>
      </w:r>
    </w:p>
    <w:p w:rsidR="000D08FC" w:rsidRPr="000D08FC" w:rsidRDefault="000D08FC" w:rsidP="006A5DF1">
      <w:pPr>
        <w:rPr>
          <w:b/>
          <w:bCs/>
          <w:sz w:val="22"/>
          <w:szCs w:val="22"/>
        </w:rPr>
      </w:pPr>
      <w:r w:rsidRPr="000D08FC">
        <w:rPr>
          <w:b/>
          <w:bCs/>
          <w:sz w:val="22"/>
          <w:szCs w:val="22"/>
        </w:rPr>
        <w:t>im. Gabriela Narutowicza w Krakowie</w:t>
      </w:r>
    </w:p>
    <w:p w:rsidR="006A5DF1" w:rsidRPr="00BD5546" w:rsidRDefault="000D08FC" w:rsidP="006A5DF1">
      <w:pPr>
        <w:rPr>
          <w:sz w:val="22"/>
          <w:szCs w:val="22"/>
        </w:rPr>
      </w:pPr>
      <w:r w:rsidRPr="000D08FC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0D08FC">
        <w:rPr>
          <w:sz w:val="22"/>
          <w:szCs w:val="22"/>
        </w:rPr>
        <w:t>35-37</w:t>
      </w:r>
    </w:p>
    <w:p w:rsidR="006A5DF1" w:rsidRPr="00BD5546" w:rsidRDefault="000D08FC" w:rsidP="006A5DF1">
      <w:pPr>
        <w:rPr>
          <w:sz w:val="22"/>
          <w:szCs w:val="22"/>
        </w:rPr>
      </w:pPr>
      <w:r w:rsidRPr="000D08FC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0D08FC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2344F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sprawy: ZP/23/2021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2344FB">
        <w:rPr>
          <w:rFonts w:ascii="Times New Roman" w:hAnsi="Times New Roman"/>
          <w:szCs w:val="28"/>
        </w:rPr>
        <w:t xml:space="preserve"> - 3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344FB">
        <w:rPr>
          <w:sz w:val="22"/>
          <w:szCs w:val="22"/>
        </w:rPr>
        <w:t xml:space="preserve">podstawowym bez negocjacji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D08FC" w:rsidRPr="000D08FC">
        <w:rPr>
          <w:b/>
          <w:bCs/>
          <w:sz w:val="22"/>
          <w:szCs w:val="22"/>
        </w:rPr>
        <w:t>Dostawa środków czystości dla Szpitala Miejskiego Specjalistycznego im. Gabriela Narutowicza w Krakowie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D08FC" w:rsidRPr="000D08FC">
        <w:rPr>
          <w:b/>
          <w:sz w:val="22"/>
          <w:szCs w:val="22"/>
        </w:rPr>
        <w:t>ZP/23/2021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2344F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344FB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2344FB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D08FC" w:rsidRPr="006A5DF1" w:rsidTr="00EF423A">
        <w:tc>
          <w:tcPr>
            <w:tcW w:w="9356" w:type="dxa"/>
            <w:shd w:val="clear" w:color="auto" w:fill="auto"/>
          </w:tcPr>
          <w:p w:rsidR="000D08FC" w:rsidRDefault="000D08FC" w:rsidP="00EF42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08FC">
              <w:rPr>
                <w:sz w:val="22"/>
                <w:szCs w:val="22"/>
              </w:rPr>
              <w:t xml:space="preserve">1. Czy Zamawiający w Pakiecie nr 3 w pozycji nr 1 dopuści mydło w płynie do mycia rąk i całego ciała zawierające składniki łagodne dla skóry. Zawierające glicerynę i pochodne olejku kokosowego chroni skórę przed nadmiernym wysuszeniem i delikatnie ją nawilża. Posiada neutralne </w:t>
            </w:r>
            <w:proofErr w:type="spellStart"/>
            <w:r w:rsidRPr="000D08FC">
              <w:rPr>
                <w:sz w:val="22"/>
                <w:szCs w:val="22"/>
              </w:rPr>
              <w:t>pH</w:t>
            </w:r>
            <w:proofErr w:type="spellEnd"/>
            <w:r w:rsidRPr="000D08FC">
              <w:rPr>
                <w:sz w:val="22"/>
                <w:szCs w:val="22"/>
              </w:rPr>
              <w:t xml:space="preserve"> 5-6. Przeznaczone do mycia rak i całego ciała. Konfekcjonowany w opakowanie 5L?</w:t>
            </w:r>
          </w:p>
          <w:p w:rsidR="002344FB" w:rsidRPr="002344FB" w:rsidRDefault="002344FB" w:rsidP="00EF42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344FB"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:rsidR="000D08FC" w:rsidRDefault="002344FB" w:rsidP="00EF42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0D08FC" w:rsidRPr="000D08FC">
              <w:rPr>
                <w:sz w:val="22"/>
                <w:szCs w:val="22"/>
              </w:rPr>
              <w:t xml:space="preserve">. Czy Zamawiający w Pakiecie nr 3 w pozycji nr 2 dopuści mydło w płynie do mycia rąk i całego ciała zawierające składniki łagodne dla skóry. Zawierające glicerynę i pochodne olejku kokosowego chroni skórę przed nadmiernym wysuszeniem i delikatnie ją nawilża. Posiada neutralne </w:t>
            </w:r>
            <w:proofErr w:type="spellStart"/>
            <w:r w:rsidR="000D08FC" w:rsidRPr="000D08FC">
              <w:rPr>
                <w:sz w:val="22"/>
                <w:szCs w:val="22"/>
              </w:rPr>
              <w:t>pH</w:t>
            </w:r>
            <w:proofErr w:type="spellEnd"/>
            <w:r w:rsidR="000D08FC" w:rsidRPr="000D08FC">
              <w:rPr>
                <w:sz w:val="22"/>
                <w:szCs w:val="22"/>
              </w:rPr>
              <w:t xml:space="preserve"> 5-6. Przeznaczone do mycia rak i całego ciała. Konfekcjonowany w opakowanie 500ml z odpowiednim przeliczeniem ilości opakowań wymaganych przez Zamawiającego?</w:t>
            </w:r>
          </w:p>
          <w:p w:rsidR="002344FB" w:rsidRPr="002344FB" w:rsidRDefault="002344FB" w:rsidP="00EF42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344FB"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:rsidR="000D08FC" w:rsidRDefault="000D08FC" w:rsidP="00EF42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08FC">
              <w:rPr>
                <w:sz w:val="22"/>
                <w:szCs w:val="22"/>
              </w:rPr>
              <w:t xml:space="preserve">3. Czy Zamawiający w Pakiecie nr 3 w pozycji nr 3 dopuści preparat neutralizujący i eliminujący nieprzyjemne zapachy. Pozostawiający w pomieszczeniu świeżą mgiełkę zapachową na długi czas. Kompozycja zapachowa pozbawiona potencjalnych alergenów. O zapachu czarnych winogron, zielonej herbaty, cytrusowy i morski. Zawierający w swoim składzie: propan-2-ol, wodnista mieszanka na bazie surfaktantów, zapachu i barwnika. </w:t>
            </w:r>
            <w:proofErr w:type="spellStart"/>
            <w:r w:rsidRPr="000D08FC">
              <w:rPr>
                <w:sz w:val="22"/>
                <w:szCs w:val="22"/>
              </w:rPr>
              <w:t>pH</w:t>
            </w:r>
            <w:proofErr w:type="spellEnd"/>
            <w:r w:rsidRPr="000D08FC">
              <w:rPr>
                <w:sz w:val="22"/>
                <w:szCs w:val="22"/>
              </w:rPr>
              <w:t xml:space="preserve"> 6,5 - 7,5. Gęstość: 980 - 1000 kg/m3. Konfekcjonowany w opakowanie 500 ml ze spryskiwaczem z odpowiednim przeliczeniem ilości opakowań wymaganych przez Zamawiającego?</w:t>
            </w:r>
          </w:p>
          <w:p w:rsidR="002344FB" w:rsidRPr="002344FB" w:rsidRDefault="002344FB" w:rsidP="00EF42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344FB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:rsidR="000D08FC" w:rsidRDefault="000D08FC" w:rsidP="00EF42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08FC">
              <w:rPr>
                <w:sz w:val="22"/>
                <w:szCs w:val="22"/>
              </w:rPr>
              <w:t xml:space="preserve">4. Czy Zamawiający w Pakiecie nr 3 w pozycji nr 4 dopuści preparat neutralizujący i eliminujący nieprzyjemne zapachy. Pozostawiający w pomieszczeniu świeżą mgiełkę zapachową na długi czas. Kompozycja zapachowa pozbawiona potencjalnych alergenów. O zapachu czarnych winogron, zielonej herbaty, cytrusowy i morski. Zawierający w swoim składzie: propan-2-ol, wodnista mieszanka na bazie surfaktantów, zapachu i barwnika. </w:t>
            </w:r>
            <w:proofErr w:type="spellStart"/>
            <w:r w:rsidRPr="000D08FC">
              <w:rPr>
                <w:sz w:val="22"/>
                <w:szCs w:val="22"/>
              </w:rPr>
              <w:t>pH</w:t>
            </w:r>
            <w:proofErr w:type="spellEnd"/>
            <w:r w:rsidRPr="000D08FC">
              <w:rPr>
                <w:sz w:val="22"/>
                <w:szCs w:val="22"/>
              </w:rPr>
              <w:t xml:space="preserve"> 6,5 - 7,5. Gęstość: 980 - 1000 kg/m3. Konfekcjonowany w </w:t>
            </w:r>
            <w:r w:rsidRPr="000D08FC">
              <w:rPr>
                <w:sz w:val="22"/>
                <w:szCs w:val="22"/>
              </w:rPr>
              <w:lastRenderedPageBreak/>
              <w:t>opakowanie 500 ml ze spryskiwaczem z odpowiednim przeliczeniem ilości opakowań wymaganych przez Zamawiającego?</w:t>
            </w:r>
          </w:p>
          <w:p w:rsidR="002344FB" w:rsidRPr="002344FB" w:rsidRDefault="002344FB" w:rsidP="00EF42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344FB"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:rsidR="000D08FC" w:rsidRDefault="000D08FC" w:rsidP="00EF42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08FC">
              <w:rPr>
                <w:sz w:val="22"/>
                <w:szCs w:val="22"/>
              </w:rPr>
              <w:t xml:space="preserve">5. Czy Zamawiający w Pakiecie nr 3 w pozycji nr 5 dopuści mleczko o przyjemnym kwiatowym zapachu do czyszczenia i pielęgnacji mebli. Z zawartością wosków naturalnych i silikonów. Nadaje połysk, chroni przed zabrudzeniami i osadzaniem kurzu, nie pozostawia smug. Posiada właściwości antystatyczne. </w:t>
            </w:r>
            <w:proofErr w:type="spellStart"/>
            <w:r w:rsidRPr="000D08FC">
              <w:rPr>
                <w:sz w:val="22"/>
                <w:szCs w:val="22"/>
              </w:rPr>
              <w:t>pH</w:t>
            </w:r>
            <w:proofErr w:type="spellEnd"/>
            <w:r w:rsidRPr="000D08FC">
              <w:rPr>
                <w:sz w:val="22"/>
                <w:szCs w:val="22"/>
              </w:rPr>
              <w:t xml:space="preserve"> 7,5-8,5, gęstość 0,99-1,01 g/cm3. . Skład: </w:t>
            </w:r>
            <w:proofErr w:type="spellStart"/>
            <w:r w:rsidRPr="000D08FC">
              <w:rPr>
                <w:sz w:val="22"/>
                <w:szCs w:val="22"/>
              </w:rPr>
              <w:t>dekametylocyklopentasiloksan</w:t>
            </w:r>
            <w:proofErr w:type="spellEnd"/>
            <w:r w:rsidRPr="000D08FC">
              <w:rPr>
                <w:sz w:val="22"/>
                <w:szCs w:val="22"/>
              </w:rPr>
              <w:t xml:space="preserve">&lt;1%, </w:t>
            </w:r>
            <w:proofErr w:type="spellStart"/>
            <w:r w:rsidRPr="000D08FC">
              <w:rPr>
                <w:sz w:val="22"/>
                <w:szCs w:val="22"/>
              </w:rPr>
              <w:t>oktamedylocyklotetrasiloksan</w:t>
            </w:r>
            <w:proofErr w:type="spellEnd"/>
            <w:r w:rsidRPr="000D08FC">
              <w:rPr>
                <w:sz w:val="22"/>
                <w:szCs w:val="22"/>
              </w:rPr>
              <w:t>&lt;1%. Konfekcjonowany w opakowania 500 ml z odpowiednim przeliczeniem ilości opakowań wymaganych przez Zamawiającego?</w:t>
            </w:r>
          </w:p>
          <w:p w:rsidR="002344FB" w:rsidRPr="002344FB" w:rsidRDefault="002344FB" w:rsidP="00EF42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344FB"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:rsidR="000D08FC" w:rsidRDefault="000D08FC" w:rsidP="00EF42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08FC">
              <w:rPr>
                <w:sz w:val="22"/>
                <w:szCs w:val="22"/>
              </w:rPr>
              <w:t xml:space="preserve">6. Czy Zamawiający w Pakiecie nr 3 w pozycji nr 7 dopuści mleczko do czyszczenia wszelkich powierzchni gładkich, m.in. stali nierdzewnej, ceramiki, kuchenek, glazury i terakoty, kafelków, emalii, porcelany, zlewozmywaków, wanien itp. Usuwające kamień, osady z wody, rdzę, resztki mydła oraz przypalone i tłuste zabrudzenia. Nadające połysk, nie rysujące oraz nie pozostawiające smug i zacieków. Zapewniające widoczną i odczuwalną świeżość o lekkim, cytrynowym zapachu. Zawierające w składzie: alkohol, C12-14, </w:t>
            </w:r>
            <w:proofErr w:type="spellStart"/>
            <w:r w:rsidRPr="000D08FC">
              <w:rPr>
                <w:sz w:val="22"/>
                <w:szCs w:val="22"/>
              </w:rPr>
              <w:t>etoksylowany</w:t>
            </w:r>
            <w:proofErr w:type="spellEnd"/>
            <w:r w:rsidRPr="000D08FC">
              <w:rPr>
                <w:sz w:val="22"/>
                <w:szCs w:val="22"/>
              </w:rPr>
              <w:t xml:space="preserve">, siarczan, sole sodowe. Gęstość ca.1300 kg/m3, </w:t>
            </w:r>
            <w:proofErr w:type="spellStart"/>
            <w:r w:rsidRPr="000D08FC">
              <w:rPr>
                <w:sz w:val="22"/>
                <w:szCs w:val="22"/>
              </w:rPr>
              <w:t>pH</w:t>
            </w:r>
            <w:proofErr w:type="spellEnd"/>
            <w:r w:rsidRPr="000D08FC">
              <w:rPr>
                <w:sz w:val="22"/>
                <w:szCs w:val="22"/>
              </w:rPr>
              <w:t xml:space="preserve"> ca.10. Konfekcjonowany w opakowanie 650g z odpowiednim przeliczeniem ilości opakowań wymaganych przez Zamawiającego?</w:t>
            </w:r>
          </w:p>
          <w:p w:rsidR="002344FB" w:rsidRPr="002344FB" w:rsidRDefault="002344FB" w:rsidP="00EF42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344FB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:rsidR="000D08FC" w:rsidRDefault="000D08FC" w:rsidP="00EF42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08FC">
              <w:rPr>
                <w:sz w:val="22"/>
                <w:szCs w:val="22"/>
              </w:rPr>
              <w:t xml:space="preserve">7. Czy Zamawiający w Pakiecie nr 3 w pozycji nr 8 dopuści mleczko do czyszczenia wszelkich powierzchni gładkich, m.in. stali nierdzewnej, ceramiki, kuchenek, glazury i terakoty, kafelków, emalii, porcelany, zlewozmywaków, wanien itp. Usuwające kamień, osady z wody, rdzę, resztki mydła oraz przypalone i tłuste zabrudzenia. Nadające połysk, nie rysujące oraz nie pozostawiające smug i zacieków. Zapewniające widoczną i odczuwalną świeżość o lekkim, cytrynowym zapachu. Zawierające w składzie: alkohol, C12-14, </w:t>
            </w:r>
            <w:proofErr w:type="spellStart"/>
            <w:r w:rsidRPr="000D08FC">
              <w:rPr>
                <w:sz w:val="22"/>
                <w:szCs w:val="22"/>
              </w:rPr>
              <w:t>etoksylowany</w:t>
            </w:r>
            <w:proofErr w:type="spellEnd"/>
            <w:r w:rsidRPr="000D08FC">
              <w:rPr>
                <w:sz w:val="22"/>
                <w:szCs w:val="22"/>
              </w:rPr>
              <w:t xml:space="preserve">, siarczan, sole sodowe. Gęstość ca.1300 kg/m3, </w:t>
            </w:r>
            <w:proofErr w:type="spellStart"/>
            <w:r w:rsidRPr="000D08FC">
              <w:rPr>
                <w:sz w:val="22"/>
                <w:szCs w:val="22"/>
              </w:rPr>
              <w:t>pH</w:t>
            </w:r>
            <w:proofErr w:type="spellEnd"/>
            <w:r w:rsidRPr="000D08FC">
              <w:rPr>
                <w:sz w:val="22"/>
                <w:szCs w:val="22"/>
              </w:rPr>
              <w:t xml:space="preserve"> ca.10. Konfekcjonowany w opakowanie 650g z odpowiednim przeliczeniem ilości opakowań wymaganych przez Zamawiającego?</w:t>
            </w:r>
          </w:p>
          <w:p w:rsidR="002344FB" w:rsidRPr="002344FB" w:rsidRDefault="002344FB" w:rsidP="00EF42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344FB"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:rsidR="000D08FC" w:rsidRPr="000D08FC" w:rsidRDefault="000D08FC" w:rsidP="00EF42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08FC">
              <w:rPr>
                <w:sz w:val="22"/>
                <w:szCs w:val="22"/>
              </w:rPr>
              <w:t>8. Prosimy o wydzielenie z Pakietu nr 3 pozycji nr 1,2,3,4,5,7,8,10 i utworzenie odrębnego pakietu na podstawie art. 91 ust. 1 ustawy z dnia 11 września 2019 r Prawo Zamówień Publicznych (dalej ustawa „ustawy PZP”). Powyższa zmiana umożliwi złożenie oferty większej ilości Wykonawców a Zamawiającemu wybranie oferty najbardziej korzystnej cenowo.</w:t>
            </w:r>
          </w:p>
          <w:p w:rsidR="000D08FC" w:rsidRPr="006A5DF1" w:rsidRDefault="000D08FC" w:rsidP="00EF42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08FC">
              <w:rPr>
                <w:sz w:val="22"/>
                <w:szCs w:val="22"/>
              </w:rPr>
              <w:t>Zgodnie z zasadą konkurencyjności, jeżeli Zamawiający nie zdecyduje się na podział zamówienia na części, to jest zobligowany do wskazania w dokumentach zamówienia powodów niedokonania podziału na części konkretnego zamówienia.</w:t>
            </w:r>
          </w:p>
          <w:p w:rsidR="000D08FC" w:rsidRPr="000D08FC" w:rsidRDefault="002344FB" w:rsidP="00EF423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940EC1" w:rsidRDefault="00940EC1" w:rsidP="00520165">
      <w:pPr>
        <w:jc w:val="both"/>
        <w:rPr>
          <w:sz w:val="22"/>
          <w:szCs w:val="22"/>
        </w:rPr>
      </w:pPr>
    </w:p>
    <w:p w:rsidR="00940EC1" w:rsidRPr="006A5DF1" w:rsidRDefault="00940EC1" w:rsidP="00520165">
      <w:pPr>
        <w:jc w:val="both"/>
        <w:rPr>
          <w:sz w:val="22"/>
          <w:szCs w:val="22"/>
        </w:rPr>
      </w:pPr>
      <w:bookmarkStart w:id="0" w:name="_GoBack"/>
      <w:bookmarkEnd w:id="0"/>
    </w:p>
    <w:p w:rsidR="006D4AB3" w:rsidRPr="006A5DF1" w:rsidRDefault="002344FB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2344FB" w:rsidP="002344FB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  <w:r w:rsidR="000D08FC" w:rsidRPr="000D08FC">
        <w:rPr>
          <w:sz w:val="22"/>
          <w:szCs w:val="22"/>
        </w:rPr>
        <w:t>Małgorzata</w:t>
      </w:r>
      <w:r w:rsidR="006D4AB3" w:rsidRPr="006A5DF1">
        <w:rPr>
          <w:sz w:val="22"/>
          <w:szCs w:val="22"/>
        </w:rPr>
        <w:t xml:space="preserve"> </w:t>
      </w:r>
      <w:r w:rsidR="000D08FC" w:rsidRPr="000D08FC">
        <w:rPr>
          <w:sz w:val="22"/>
          <w:szCs w:val="22"/>
        </w:rPr>
        <w:t>Hebda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1E17" w:rsidRDefault="00C51E17">
      <w:r>
        <w:separator/>
      </w:r>
    </w:p>
  </w:endnote>
  <w:endnote w:type="continuationSeparator" w:id="0">
    <w:p w:rsidR="00C51E17" w:rsidRDefault="00C51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40EC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1E17" w:rsidRDefault="00C51E17">
      <w:r>
        <w:separator/>
      </w:r>
    </w:p>
  </w:footnote>
  <w:footnote w:type="continuationSeparator" w:id="0">
    <w:p w:rsidR="00C51E17" w:rsidRDefault="00C51E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08FC" w:rsidRDefault="000D08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08FC" w:rsidRDefault="000D08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08FC" w:rsidRDefault="000D08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1E17"/>
    <w:rsid w:val="00031374"/>
    <w:rsid w:val="000A1097"/>
    <w:rsid w:val="000D08FC"/>
    <w:rsid w:val="000E2A8F"/>
    <w:rsid w:val="0012774F"/>
    <w:rsid w:val="00144B7A"/>
    <w:rsid w:val="00180C6E"/>
    <w:rsid w:val="002344FB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0EC1"/>
    <w:rsid w:val="00A905AC"/>
    <w:rsid w:val="00BA6584"/>
    <w:rsid w:val="00BE7BFD"/>
    <w:rsid w:val="00C370F2"/>
    <w:rsid w:val="00C44EEC"/>
    <w:rsid w:val="00C51E17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A96180"/>
  <w15:chartTrackingRefBased/>
  <w15:docId w15:val="{5767E8EC-5062-4D42-A094-B0F4542C6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719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2021-07-27T09:25:00Z</dcterms:created>
  <dcterms:modified xsi:type="dcterms:W3CDTF">2021-07-27T09:47:00Z</dcterms:modified>
</cp:coreProperties>
</file>