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0603D" w14:textId="5149AA9E" w:rsidR="006A5DF1" w:rsidRDefault="00B37E3A" w:rsidP="006A5DF1">
      <w:pPr>
        <w:spacing w:after="240"/>
        <w:jc w:val="right"/>
        <w:rPr>
          <w:sz w:val="22"/>
          <w:szCs w:val="22"/>
        </w:rPr>
      </w:pPr>
      <w:r w:rsidRPr="00B37E3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965DA3">
        <w:rPr>
          <w:sz w:val="22"/>
          <w:szCs w:val="22"/>
        </w:rPr>
        <w:t>31.05.2021 r.</w:t>
      </w:r>
    </w:p>
    <w:p w14:paraId="1FE8C5F3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FFEC130" w14:textId="77777777" w:rsidR="00B37E3A" w:rsidRPr="00B37E3A" w:rsidRDefault="00B37E3A" w:rsidP="006A5DF1">
      <w:pPr>
        <w:rPr>
          <w:b/>
          <w:bCs/>
          <w:sz w:val="22"/>
          <w:szCs w:val="22"/>
        </w:rPr>
      </w:pPr>
      <w:r w:rsidRPr="00B37E3A">
        <w:rPr>
          <w:b/>
          <w:bCs/>
          <w:sz w:val="22"/>
          <w:szCs w:val="22"/>
        </w:rPr>
        <w:t>Szpital Miejski Specjalistyczny</w:t>
      </w:r>
    </w:p>
    <w:p w14:paraId="2B4613F9" w14:textId="77777777" w:rsidR="00B37E3A" w:rsidRPr="00B37E3A" w:rsidRDefault="00B37E3A" w:rsidP="006A5DF1">
      <w:pPr>
        <w:rPr>
          <w:b/>
          <w:bCs/>
          <w:sz w:val="22"/>
          <w:szCs w:val="22"/>
        </w:rPr>
      </w:pPr>
      <w:r w:rsidRPr="00B37E3A">
        <w:rPr>
          <w:b/>
          <w:bCs/>
          <w:sz w:val="22"/>
          <w:szCs w:val="22"/>
        </w:rPr>
        <w:t>im. Gabriela Narutowicza w Krakowie</w:t>
      </w:r>
    </w:p>
    <w:p w14:paraId="4F157F40" w14:textId="77777777" w:rsidR="006A5DF1" w:rsidRPr="00BD5546" w:rsidRDefault="00B37E3A" w:rsidP="006A5DF1">
      <w:pPr>
        <w:rPr>
          <w:sz w:val="22"/>
          <w:szCs w:val="22"/>
        </w:rPr>
      </w:pPr>
      <w:r w:rsidRPr="00B37E3A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B37E3A">
        <w:rPr>
          <w:sz w:val="22"/>
          <w:szCs w:val="22"/>
        </w:rPr>
        <w:t>35-37</w:t>
      </w:r>
    </w:p>
    <w:p w14:paraId="06BF960A" w14:textId="77777777" w:rsidR="006A5DF1" w:rsidRPr="00BD5546" w:rsidRDefault="00B37E3A" w:rsidP="006A5DF1">
      <w:pPr>
        <w:rPr>
          <w:sz w:val="22"/>
          <w:szCs w:val="22"/>
        </w:rPr>
      </w:pPr>
      <w:r w:rsidRPr="00B37E3A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B37E3A">
        <w:rPr>
          <w:sz w:val="22"/>
          <w:szCs w:val="22"/>
        </w:rPr>
        <w:t>Kraków</w:t>
      </w:r>
    </w:p>
    <w:p w14:paraId="1C523D6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0A35F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C427C2" w14:textId="5EE600E1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35A7D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443602B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12D3A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84EE88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63BD06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FB7945B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C327B8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D7B4AE" w14:textId="2B7126B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65DA3">
        <w:rPr>
          <w:rFonts w:ascii="Times New Roman" w:hAnsi="Times New Roman"/>
          <w:szCs w:val="28"/>
        </w:rPr>
        <w:t xml:space="preserve"> </w:t>
      </w:r>
      <w:r w:rsidR="00D35A7D">
        <w:rPr>
          <w:rFonts w:ascii="Times New Roman" w:hAnsi="Times New Roman"/>
          <w:szCs w:val="28"/>
        </w:rPr>
        <w:t>- XXX</w:t>
      </w:r>
    </w:p>
    <w:p w14:paraId="233B5433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37E3A" w:rsidRPr="00B37E3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37E3A" w:rsidRPr="00B37E3A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37E3A" w:rsidRPr="00B37E3A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51E4215F" w14:textId="63873BBA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D35A7D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B37E3A" w:rsidRPr="00B37E3A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37E3A" w:rsidRPr="006A5DF1" w14:paraId="4BE51E92" w14:textId="77777777" w:rsidTr="00671369">
        <w:tc>
          <w:tcPr>
            <w:tcW w:w="9356" w:type="dxa"/>
            <w:shd w:val="clear" w:color="auto" w:fill="auto"/>
          </w:tcPr>
          <w:p w14:paraId="37E10ACF" w14:textId="77777777" w:rsidR="00B37E3A" w:rsidRPr="006A5DF1" w:rsidRDefault="00B37E3A" w:rsidP="0067136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B37E3A">
              <w:rPr>
                <w:b/>
                <w:bCs/>
                <w:sz w:val="22"/>
                <w:szCs w:val="22"/>
              </w:rPr>
              <w:t>30</w:t>
            </w:r>
          </w:p>
          <w:p w14:paraId="4F68841C" w14:textId="77777777" w:rsidR="00B37E3A" w:rsidRPr="00B37E3A" w:rsidRDefault="00B37E3A" w:rsidP="006713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37E3A">
              <w:rPr>
                <w:sz w:val="22"/>
                <w:szCs w:val="22"/>
              </w:rPr>
              <w:t>Pakiet 5, poz. 1. Czy Zamawiający dopuści szczypce biopsyjne, w osłonie wykonanej z PE, bezpiecznej dla kanału roboczego, o długości 160, 180 lub 230cm (do wyboru Zamawiającego), sterylizowane tlenkiem etylenu? Pozostałe parametry zgodne z SWZ.</w:t>
            </w:r>
          </w:p>
          <w:p w14:paraId="77A10900" w14:textId="2EE70DE1" w:rsidR="00B37E3A" w:rsidRDefault="00D35A7D" w:rsidP="006713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304ED6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10C2A95" w14:textId="77777777" w:rsidR="00965DA3" w:rsidRPr="00B37E3A" w:rsidRDefault="00965DA3" w:rsidP="006713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7E3353D" w14:textId="77777777" w:rsidR="00B37E3A" w:rsidRPr="00B37E3A" w:rsidRDefault="00B37E3A" w:rsidP="006713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37E3A">
              <w:rPr>
                <w:sz w:val="22"/>
                <w:szCs w:val="22"/>
              </w:rPr>
              <w:t>Pakiet 5, poz. 2. Czy Zamawiający dopuści pętlę owalną? Pozostałe parametry zgodne z SWZ.</w:t>
            </w:r>
          </w:p>
          <w:p w14:paraId="627E6942" w14:textId="7ACA78A8" w:rsidR="00B37E3A" w:rsidRDefault="00D35A7D" w:rsidP="006713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304ED6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483BFD7" w14:textId="77777777" w:rsidR="00965DA3" w:rsidRPr="00B37E3A" w:rsidRDefault="00965DA3" w:rsidP="006713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698EBCF" w14:textId="77777777" w:rsidR="00B37E3A" w:rsidRPr="00B37E3A" w:rsidRDefault="00B37E3A" w:rsidP="006713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37E3A">
              <w:rPr>
                <w:sz w:val="22"/>
                <w:szCs w:val="22"/>
              </w:rPr>
              <w:t>Pakiet 5, poz. 3. Czy Zamawiający dopuści pętlę owalną, wykonaną z plecionego drutu o grubości 0,3mm (dla średnicy pętli 10mm i 15mm) oraz 0,41mm (dla średnicy pętli 25mm)? Pozostałe parametry zgodne z SWZ.</w:t>
            </w:r>
          </w:p>
          <w:p w14:paraId="539B2E14" w14:textId="0D6369DC" w:rsidR="00B37E3A" w:rsidRDefault="00D35A7D" w:rsidP="006713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304ED6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39E0CCBA" w14:textId="77777777" w:rsidR="00965DA3" w:rsidRPr="00B37E3A" w:rsidRDefault="00965DA3" w:rsidP="006713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34392DB" w14:textId="77777777" w:rsidR="00B37E3A" w:rsidRPr="00B37E3A" w:rsidRDefault="00B37E3A" w:rsidP="006713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37E3A">
              <w:rPr>
                <w:sz w:val="22"/>
                <w:szCs w:val="22"/>
              </w:rPr>
              <w:t xml:space="preserve">Pakiet 5, poz. 2. Czy Zamawiający dopuści pętlę o średnicy 10mm, 15mm i 30mm, wykonane </w:t>
            </w:r>
          </w:p>
          <w:p w14:paraId="52658A03" w14:textId="77777777" w:rsidR="00B37E3A" w:rsidRPr="00B37E3A" w:rsidRDefault="00B37E3A" w:rsidP="006713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37E3A">
              <w:rPr>
                <w:sz w:val="22"/>
                <w:szCs w:val="22"/>
              </w:rPr>
              <w:t>z drutu o średnicy 0,40mm? Pozostałe parametry zgodne z SWZ.</w:t>
            </w:r>
          </w:p>
          <w:p w14:paraId="1C6C869C" w14:textId="001AD111" w:rsidR="00B37E3A" w:rsidRDefault="00D35A7D" w:rsidP="006713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304ED6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1FD33652" w14:textId="04D7A3AA" w:rsidR="00965DA3" w:rsidRDefault="00965DA3" w:rsidP="006713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FAE5146" w14:textId="77777777" w:rsidR="00965DA3" w:rsidRPr="00B37E3A" w:rsidRDefault="00965DA3" w:rsidP="006713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A74E046" w14:textId="77777777" w:rsidR="00B37E3A" w:rsidRPr="00B37E3A" w:rsidRDefault="00B37E3A" w:rsidP="006713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37E3A">
              <w:rPr>
                <w:sz w:val="22"/>
                <w:szCs w:val="22"/>
              </w:rPr>
              <w:lastRenderedPageBreak/>
              <w:t>Pakiet 16. Czy Zamawiający dopuści zaoferowanie ustników niesterylnych? Pozostałe parametry zgodne z SWZ.</w:t>
            </w:r>
          </w:p>
          <w:p w14:paraId="40CC897D" w14:textId="3D70E430" w:rsidR="00B37E3A" w:rsidRDefault="00D35A7D" w:rsidP="006713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304ED6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EEEE5A6" w14:textId="77777777" w:rsidR="00965DA3" w:rsidRPr="00B37E3A" w:rsidRDefault="00965DA3" w:rsidP="006713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1C352C3" w14:textId="77777777" w:rsidR="00B37E3A" w:rsidRPr="00B37E3A" w:rsidRDefault="00B37E3A" w:rsidP="006713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37E3A">
              <w:rPr>
                <w:sz w:val="22"/>
                <w:szCs w:val="22"/>
              </w:rPr>
              <w:t xml:space="preserve">Pakiet 23. Czy Zamawiający dopuści igły do </w:t>
            </w:r>
            <w:proofErr w:type="spellStart"/>
            <w:r w:rsidRPr="00B37E3A">
              <w:rPr>
                <w:sz w:val="22"/>
                <w:szCs w:val="22"/>
              </w:rPr>
              <w:t>ostrzykiwań</w:t>
            </w:r>
            <w:proofErr w:type="spellEnd"/>
            <w:r w:rsidRPr="00B37E3A">
              <w:rPr>
                <w:sz w:val="22"/>
                <w:szCs w:val="22"/>
              </w:rPr>
              <w:t xml:space="preserve"> o średnicy 0,6mm lub 0,8mm? Pozostałe parametry zgodne z SWZ.</w:t>
            </w:r>
          </w:p>
          <w:p w14:paraId="3D4AA7DB" w14:textId="1DECCD79" w:rsidR="00B37E3A" w:rsidRDefault="00D35A7D" w:rsidP="006713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304ED6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0936F54" w14:textId="77777777" w:rsidR="00965DA3" w:rsidRPr="00B37E3A" w:rsidRDefault="00965DA3" w:rsidP="006713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4164C0F" w14:textId="77777777" w:rsidR="00B37E3A" w:rsidRPr="00B37E3A" w:rsidRDefault="00B37E3A" w:rsidP="006713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37E3A">
              <w:rPr>
                <w:sz w:val="22"/>
                <w:szCs w:val="22"/>
              </w:rPr>
              <w:t>Pakiet 41, poz. 1. Czy Zamawiający dopuści jednorazowy balon trójkanałowy, który można napompować do 3 średnic: 10/12/15mm; z możliwością podania kontrastu poniżej lub powyżej balonu, posiadający znaczniki RTG powyżej oraz poniżej balonu, o zwężanej, zewnętrznej średnicy dystalnej cewnika 1,95mm (5,9Fr), o zewnętrznej średnicy proksymalnej i pozostałej części cewnika 2,3mm (6,9Fr), o długości roboczej 200cm, kompatybilny z prowadnicą 0,025" oraz 0,035", współpracujący z kanałem minimum 2,8mm, w zestawie z jedną odpowiednio wyskalowaną strzykawką pompującą balon do wybranej średnicy?</w:t>
            </w:r>
          </w:p>
          <w:p w14:paraId="1670C194" w14:textId="5322B139" w:rsidR="00B37E3A" w:rsidRDefault="00D35A7D" w:rsidP="0067136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304ED6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4F5AB06" w14:textId="77777777" w:rsidR="00965DA3" w:rsidRPr="00B37E3A" w:rsidRDefault="00965DA3" w:rsidP="006713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BF146B" w14:textId="77777777" w:rsidR="00B37E3A" w:rsidRPr="006A5DF1" w:rsidRDefault="00B37E3A" w:rsidP="0067136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37E3A">
              <w:rPr>
                <w:sz w:val="22"/>
                <w:szCs w:val="22"/>
              </w:rPr>
              <w:t>Pakiet 41, poz. 2. Czy Zamawiający dopuści jednorazowy balon trójkanałowy, który można napompować do 3 średnic: 13/15/18mm; z możliwością podania kontrastu poniżej lub powyżej balonu, posiadający znaczniki RTG powyżej oraz poniżej balonu, o zwężanej, zewnętrznej średnicy dystalnej cewnika 1,95mm (5,9Fr), o zewnętrznej średnicy proksymalnej i pozostałej części cewnika 2,3mm (6,9Fr), o długości roboczej 200cm, kompatybilny z prowadnicą 0,025" oraz 0,035", współpracujący z kanałem minimum 2,8mm, w zestawie z jedną odpowiednio wyskalowaną strzykawką pompującą balon do wybranej średnicy?</w:t>
            </w:r>
          </w:p>
          <w:p w14:paraId="432A6157" w14:textId="587D0A8E" w:rsidR="00B37E3A" w:rsidRPr="00B37E3A" w:rsidRDefault="00D35A7D" w:rsidP="0067136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304ED6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2FD2AA52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48575362" w14:textId="77777777" w:rsidR="00965DA3" w:rsidRDefault="00965DA3" w:rsidP="00965DA3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5926B190" w14:textId="77777777" w:rsidR="00965DA3" w:rsidRPr="006A5DF1" w:rsidRDefault="00965DA3" w:rsidP="00965DA3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168218C3" w14:textId="0FAF04C9" w:rsidR="006D4AB3" w:rsidRPr="006A5DF1" w:rsidRDefault="006D4AB3" w:rsidP="00965DA3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965D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363210" w14:textId="77777777" w:rsidR="00684013" w:rsidRDefault="00684013">
      <w:r>
        <w:separator/>
      </w:r>
    </w:p>
  </w:endnote>
  <w:endnote w:type="continuationSeparator" w:id="0">
    <w:p w14:paraId="00CDC04D" w14:textId="77777777" w:rsidR="00684013" w:rsidRDefault="00684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35F9D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BEDE2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C4A39E" w14:textId="77777777" w:rsidR="006D4AB3" w:rsidRDefault="00965DA3">
    <w:pPr>
      <w:pStyle w:val="Stopka"/>
      <w:tabs>
        <w:tab w:val="clear" w:pos="4536"/>
      </w:tabs>
      <w:jc w:val="center"/>
    </w:pPr>
    <w:r>
      <w:rPr>
        <w:noProof/>
      </w:rPr>
      <w:pict w14:anchorId="12500A32">
        <v:line id="_x0000_s2049" style="position:absolute;left:0;text-align:left;z-index:251657728" from="-3.85pt,8.75pt" to="455.15pt,8.75pt"/>
      </w:pict>
    </w:r>
  </w:p>
  <w:p w14:paraId="26C59A5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B856A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E2362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43D042" w14:textId="77777777" w:rsidR="006D4AB3" w:rsidRDefault="006D4AB3">
    <w:pPr>
      <w:pStyle w:val="Stopka"/>
      <w:tabs>
        <w:tab w:val="clear" w:pos="4536"/>
        <w:tab w:val="left" w:pos="6237"/>
      </w:tabs>
    </w:pPr>
  </w:p>
  <w:p w14:paraId="4E992AE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893836" w14:textId="77777777" w:rsidR="00684013" w:rsidRDefault="00684013">
      <w:r>
        <w:separator/>
      </w:r>
    </w:p>
  </w:footnote>
  <w:footnote w:type="continuationSeparator" w:id="0">
    <w:p w14:paraId="1C22CC47" w14:textId="77777777" w:rsidR="00684013" w:rsidRDefault="00684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EF634F" w14:textId="77777777" w:rsidR="00B37E3A" w:rsidRDefault="00B37E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410F1" w14:textId="77777777" w:rsidR="00B37E3A" w:rsidRDefault="00B37E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74B950" w14:textId="77777777" w:rsidR="00B37E3A" w:rsidRDefault="00B37E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4013"/>
    <w:rsid w:val="00031374"/>
    <w:rsid w:val="000A1097"/>
    <w:rsid w:val="000E2A8F"/>
    <w:rsid w:val="0012774F"/>
    <w:rsid w:val="00144B7A"/>
    <w:rsid w:val="00180C6E"/>
    <w:rsid w:val="0029606A"/>
    <w:rsid w:val="00304ED6"/>
    <w:rsid w:val="004848F3"/>
    <w:rsid w:val="004A75F2"/>
    <w:rsid w:val="005144A9"/>
    <w:rsid w:val="00520165"/>
    <w:rsid w:val="005B1B08"/>
    <w:rsid w:val="00632C3C"/>
    <w:rsid w:val="00662BDB"/>
    <w:rsid w:val="00684013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65DA3"/>
    <w:rsid w:val="00A905AC"/>
    <w:rsid w:val="00B37E3A"/>
    <w:rsid w:val="00BA6584"/>
    <w:rsid w:val="00BE7BFD"/>
    <w:rsid w:val="00C370F2"/>
    <w:rsid w:val="00C44EEC"/>
    <w:rsid w:val="00D22FFA"/>
    <w:rsid w:val="00D35A7D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56B117"/>
  <w15:chartTrackingRefBased/>
  <w15:docId w15:val="{FE2E40E3-4A89-4CE0-98C1-7F9F356DB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413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2001-02-10T14:28:00Z</cp:lastPrinted>
  <dcterms:created xsi:type="dcterms:W3CDTF">2021-05-24T07:21:00Z</dcterms:created>
  <dcterms:modified xsi:type="dcterms:W3CDTF">2021-05-28T09:07:00Z</dcterms:modified>
</cp:coreProperties>
</file>