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CE79E4" w14:textId="3B1B0F4D" w:rsidR="006A5DF1" w:rsidRDefault="00B814EB" w:rsidP="006A5DF1">
      <w:pPr>
        <w:spacing w:after="240"/>
        <w:jc w:val="right"/>
        <w:rPr>
          <w:sz w:val="22"/>
          <w:szCs w:val="22"/>
        </w:rPr>
      </w:pPr>
      <w:r w:rsidRPr="00B814EB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B814EB">
        <w:rPr>
          <w:sz w:val="22"/>
          <w:szCs w:val="22"/>
        </w:rPr>
        <w:t>2021-05-1</w:t>
      </w:r>
      <w:r w:rsidR="00D162FD">
        <w:rPr>
          <w:sz w:val="22"/>
          <w:szCs w:val="22"/>
        </w:rPr>
        <w:t>4</w:t>
      </w:r>
    </w:p>
    <w:p w14:paraId="78270461" w14:textId="77777777"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14:paraId="05A9C748" w14:textId="77777777" w:rsidR="00B814EB" w:rsidRPr="00B814EB" w:rsidRDefault="00B814EB" w:rsidP="006A5DF1">
      <w:pPr>
        <w:rPr>
          <w:b/>
          <w:bCs/>
          <w:sz w:val="22"/>
          <w:szCs w:val="22"/>
        </w:rPr>
      </w:pPr>
      <w:r w:rsidRPr="00B814EB">
        <w:rPr>
          <w:b/>
          <w:bCs/>
          <w:sz w:val="22"/>
          <w:szCs w:val="22"/>
        </w:rPr>
        <w:t>Szpital Miejski Specjalistyczny</w:t>
      </w:r>
    </w:p>
    <w:p w14:paraId="33F7CF11" w14:textId="77777777" w:rsidR="00B814EB" w:rsidRPr="00B814EB" w:rsidRDefault="00B814EB" w:rsidP="006A5DF1">
      <w:pPr>
        <w:rPr>
          <w:b/>
          <w:bCs/>
          <w:sz w:val="22"/>
          <w:szCs w:val="22"/>
        </w:rPr>
      </w:pPr>
      <w:r w:rsidRPr="00B814EB">
        <w:rPr>
          <w:b/>
          <w:bCs/>
          <w:sz w:val="22"/>
          <w:szCs w:val="22"/>
        </w:rPr>
        <w:t>im. Gabriela Narutowicza w Krakowie</w:t>
      </w:r>
    </w:p>
    <w:p w14:paraId="0BDFF44E" w14:textId="44CF854F" w:rsidR="006A5DF1" w:rsidRPr="00D91931" w:rsidRDefault="00B814EB" w:rsidP="006A5DF1">
      <w:pPr>
        <w:rPr>
          <w:b/>
          <w:bCs/>
          <w:sz w:val="22"/>
          <w:szCs w:val="22"/>
        </w:rPr>
      </w:pPr>
      <w:r w:rsidRPr="00B814EB">
        <w:rPr>
          <w:b/>
          <w:bCs/>
          <w:sz w:val="22"/>
          <w:szCs w:val="22"/>
        </w:rPr>
        <w:t>Dział Zamówień Publicznych i Umów</w:t>
      </w:r>
    </w:p>
    <w:p w14:paraId="29ABF994" w14:textId="2994D151" w:rsidR="006A5DF1" w:rsidRPr="00BD5546" w:rsidRDefault="00B814EB" w:rsidP="006A5DF1">
      <w:pPr>
        <w:rPr>
          <w:sz w:val="22"/>
          <w:szCs w:val="22"/>
        </w:rPr>
      </w:pPr>
      <w:r w:rsidRPr="00B814EB">
        <w:rPr>
          <w:sz w:val="22"/>
          <w:szCs w:val="22"/>
        </w:rPr>
        <w:t>ul. Prądnicka</w:t>
      </w:r>
      <w:r w:rsidR="006A5DF1" w:rsidRPr="00BD5546">
        <w:rPr>
          <w:sz w:val="22"/>
          <w:szCs w:val="22"/>
        </w:rPr>
        <w:t xml:space="preserve"> </w:t>
      </w:r>
      <w:r w:rsidRPr="00B814EB">
        <w:rPr>
          <w:sz w:val="22"/>
          <w:szCs w:val="22"/>
        </w:rPr>
        <w:t>35-37</w:t>
      </w:r>
    </w:p>
    <w:p w14:paraId="459260CE" w14:textId="6DB35A98" w:rsidR="006A5DF1" w:rsidRPr="00BD5546" w:rsidRDefault="00B814EB" w:rsidP="006A5DF1">
      <w:pPr>
        <w:rPr>
          <w:sz w:val="22"/>
          <w:szCs w:val="22"/>
        </w:rPr>
      </w:pPr>
      <w:r w:rsidRPr="00B814EB">
        <w:rPr>
          <w:sz w:val="22"/>
          <w:szCs w:val="22"/>
        </w:rPr>
        <w:t>31-202</w:t>
      </w:r>
      <w:r w:rsidR="006A5DF1" w:rsidRPr="00BD5546">
        <w:rPr>
          <w:sz w:val="22"/>
          <w:szCs w:val="22"/>
        </w:rPr>
        <w:t xml:space="preserve"> </w:t>
      </w:r>
      <w:r w:rsidRPr="00B814EB">
        <w:rPr>
          <w:sz w:val="22"/>
          <w:szCs w:val="22"/>
        </w:rPr>
        <w:t>Kraków</w:t>
      </w:r>
    </w:p>
    <w:p w14:paraId="538B8766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D64858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9A22E35" w14:textId="228B3C18"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210599">
        <w:rPr>
          <w:bCs/>
          <w:sz w:val="22"/>
          <w:szCs w:val="22"/>
        </w:rPr>
        <w:t>ZP/16/2021</w:t>
      </w:r>
      <w:r w:rsidRPr="00D91931">
        <w:rPr>
          <w:sz w:val="22"/>
          <w:szCs w:val="22"/>
        </w:rPr>
        <w:tab/>
        <w:t xml:space="preserve"> </w:t>
      </w:r>
    </w:p>
    <w:p w14:paraId="5DD3AA14" w14:textId="77777777"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C30A0CD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1095A2A8" w14:textId="77777777"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78DB3C3" w14:textId="77777777"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14:paraId="72362A8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30ABCC9" w14:textId="77777777"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DF93DF6" w14:textId="6257A5DD"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  <w:r w:rsidR="00210599">
        <w:rPr>
          <w:rFonts w:ascii="Times New Roman" w:hAnsi="Times New Roman"/>
          <w:szCs w:val="28"/>
        </w:rPr>
        <w:t xml:space="preserve"> - I</w:t>
      </w:r>
    </w:p>
    <w:p w14:paraId="0DCB097F" w14:textId="1645E2E2"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814EB" w:rsidRPr="00B814E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814EB" w:rsidRPr="00B814EB">
        <w:rPr>
          <w:b/>
          <w:bCs/>
          <w:sz w:val="22"/>
          <w:szCs w:val="22"/>
        </w:rPr>
        <w:t>Zakup i dostawa odczynników dla Pracowni Diagnostyki Mikrobiologicznej oraz kaset do analizatora parametrów krytycznych wraz z pakietem odczynników dla OAIT i SOR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814EB" w:rsidRPr="00B814EB">
        <w:rPr>
          <w:b/>
          <w:sz w:val="22"/>
          <w:szCs w:val="22"/>
        </w:rPr>
        <w:t>ZP/16/2021</w:t>
      </w:r>
      <w:r w:rsidRPr="006A5DF1">
        <w:rPr>
          <w:b/>
          <w:sz w:val="22"/>
          <w:szCs w:val="22"/>
        </w:rPr>
        <w:t>.</w:t>
      </w:r>
    </w:p>
    <w:p w14:paraId="4137FBD1" w14:textId="2C058CEB"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>Zamawiający,</w:t>
      </w:r>
      <w:r w:rsidR="00210599" w:rsidRPr="006A5DF1">
        <w:rPr>
          <w:sz w:val="22"/>
          <w:szCs w:val="22"/>
        </w:rPr>
        <w:t xml:space="preserve"> </w:t>
      </w:r>
      <w:r w:rsidRPr="006A5DF1">
        <w:rPr>
          <w:sz w:val="22"/>
          <w:szCs w:val="22"/>
        </w:rPr>
        <w:t xml:space="preserve">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814EB" w:rsidRPr="00B814E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814EB" w:rsidRPr="006A5DF1" w14:paraId="51364021" w14:textId="77777777" w:rsidTr="000B468F">
        <w:tc>
          <w:tcPr>
            <w:tcW w:w="9356" w:type="dxa"/>
            <w:shd w:val="clear" w:color="auto" w:fill="auto"/>
          </w:tcPr>
          <w:p w14:paraId="7C7CABB9" w14:textId="6664DF19" w:rsidR="00B814EB" w:rsidRPr="006A5DF1" w:rsidRDefault="00B814EB" w:rsidP="000B468F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B814EB">
              <w:rPr>
                <w:b/>
                <w:bCs/>
                <w:sz w:val="22"/>
                <w:szCs w:val="22"/>
              </w:rPr>
              <w:t>1</w:t>
            </w:r>
          </w:p>
          <w:p w14:paraId="6C13C1DB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Pytania do umowy:</w:t>
            </w:r>
          </w:p>
          <w:p w14:paraId="3869F9DD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1.</w:t>
            </w:r>
            <w:r w:rsidRPr="00B814EB">
              <w:rPr>
                <w:sz w:val="22"/>
                <w:szCs w:val="22"/>
              </w:rPr>
              <w:tab/>
              <w:t>Czy Zamawiający wyrazi zgodę na zawarcie umowy w formie elektronicznej przy wykorzystaniu kwalifikowanego podpisu elektronicznego przez Wykonawcę?</w:t>
            </w:r>
          </w:p>
          <w:p w14:paraId="1A39F1D9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Uzasadnienie:</w:t>
            </w:r>
          </w:p>
          <w:p w14:paraId="4B75D08F" w14:textId="6E607AB7" w:rsid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W obecnej sytuacji epidemii Urząd Zamówień Publicznych zachęca zamawiających do komunikowania się z wykonawcami za pomocą środków komunikacji elektronicznej. Kwalifikowany podpis elektroniczny ma skutek prawny równoważny podpisowi odręcznemu. Potwierdzenie tej zasady znajduje się w art. 78(1) kodeksu cywilnego, który zrównuje kwalifikowany podpis elektroniczny z podpisem własnoręcznym.</w:t>
            </w:r>
          </w:p>
          <w:p w14:paraId="0650B9BE" w14:textId="35ACE720" w:rsidR="00210599" w:rsidRPr="00B814EB" w:rsidRDefault="00210599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0599">
              <w:rPr>
                <w:b/>
                <w:bCs/>
                <w:sz w:val="22"/>
                <w:szCs w:val="22"/>
              </w:rPr>
              <w:t>Odpowiedź:</w:t>
            </w:r>
            <w:r w:rsidR="00000F9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75FA2068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2.</w:t>
            </w:r>
            <w:r w:rsidRPr="00B814EB">
              <w:rPr>
                <w:sz w:val="22"/>
                <w:szCs w:val="22"/>
              </w:rPr>
              <w:tab/>
              <w:t>Zwracamy się z prośbą o modyfikację zapisów § 13 w taki sposób, aby wysokość kary umownej naliczana była od wartości netto a nie brutto.</w:t>
            </w:r>
          </w:p>
          <w:p w14:paraId="5D34931D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Uzasadnienie:</w:t>
            </w:r>
          </w:p>
          <w:p w14:paraId="161D6848" w14:textId="7C879C30" w:rsid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VAT jest należnością publicznoprawną, którą wykonawca jest zobowiązany odprowadzić do urzędu skarbowego. Ponadto sama kwota podatku VAT wliczona do ceny oferty nie ma wpływu na korzyści ekonomiczne osiągane przez wykonawcę z tytułu wykonania zamówienia.</w:t>
            </w:r>
          </w:p>
          <w:p w14:paraId="797FDB77" w14:textId="1D260046" w:rsidR="00210599" w:rsidRPr="00B814EB" w:rsidRDefault="00210599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0599">
              <w:rPr>
                <w:b/>
                <w:bCs/>
                <w:sz w:val="22"/>
                <w:szCs w:val="22"/>
              </w:rPr>
              <w:lastRenderedPageBreak/>
              <w:t>Odpowiedź:</w:t>
            </w:r>
            <w:r w:rsidR="00000F97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  <w:p w14:paraId="0015291E" w14:textId="5F0BE22F" w:rsid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3.</w:t>
            </w:r>
            <w:r w:rsidRPr="00B814EB">
              <w:rPr>
                <w:sz w:val="22"/>
                <w:szCs w:val="22"/>
              </w:rPr>
              <w:tab/>
              <w:t xml:space="preserve">(§ 13 ust. 1 pkt. b) Czy Zamawiający wyrazi zgodę na zmniejszenie procenta naliczanej kary do max. 5% wartości NETTO niezrealizowanej umowy? </w:t>
            </w:r>
          </w:p>
          <w:p w14:paraId="65F1008F" w14:textId="1F929568" w:rsidR="00210599" w:rsidRPr="00B814EB" w:rsidRDefault="00210599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0599">
              <w:rPr>
                <w:b/>
                <w:bCs/>
                <w:sz w:val="22"/>
                <w:szCs w:val="22"/>
              </w:rPr>
              <w:t>Odpowiedź:</w:t>
            </w:r>
            <w:r w:rsidR="00802D43">
              <w:t xml:space="preserve"> </w:t>
            </w:r>
            <w:r w:rsidR="00802D43" w:rsidRPr="00802D43">
              <w:rPr>
                <w:b/>
                <w:bCs/>
                <w:sz w:val="22"/>
                <w:szCs w:val="22"/>
              </w:rPr>
              <w:t>Zamawiający nie wyraża zgody na zmniejszenie procenta kary umownej</w:t>
            </w:r>
            <w:r w:rsidR="00802D43" w:rsidRPr="00802D43">
              <w:rPr>
                <w:b/>
                <w:bCs/>
              </w:rPr>
              <w:t>.</w:t>
            </w:r>
          </w:p>
          <w:p w14:paraId="42C71536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4.</w:t>
            </w:r>
            <w:r w:rsidRPr="00B814EB">
              <w:rPr>
                <w:sz w:val="22"/>
                <w:szCs w:val="22"/>
              </w:rPr>
              <w:tab/>
              <w:t xml:space="preserve">(§ 13 ust. 1 pkt. c) Czy Zamawiający wyrazi zgodę na zmniejszenie procenta naliczanej kary do max. 5% wartości NETTO niezrealizowanej umowy? </w:t>
            </w:r>
          </w:p>
          <w:p w14:paraId="634B96CF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Uzasadnienie:</w:t>
            </w:r>
          </w:p>
          <w:p w14:paraId="59F0C616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Jeśli dostawa towaru będzie w znaczącej mierze realizowana  w sposób prawidłowy, a dla przykładu odstąpienie do umowy będzie dotyczyć niewielkiej partii towaru, to zastrzeżenie kary umownej naliczanej od ogólnej wartości całej umowy na dostawę będzie miała charakter rażąco zawyżony. W takiej sytuacji nie budzi wątpliwości dysproporcja między poniesioną szkodą a wysokością kary umownej.</w:t>
            </w:r>
          </w:p>
          <w:p w14:paraId="4F2D16C9" w14:textId="08E28E33" w:rsid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W przypadku braku zgody na powyższe prosimy o okazanie kalkulacji przyszłej, hipotetycznej szkody, jaką ma ponieść zamawiający w związku z niewykonaniem lub nienależytym wykonaniem umowy- zgodnie z przepisami.</w:t>
            </w:r>
          </w:p>
          <w:p w14:paraId="7675EAA1" w14:textId="44663497" w:rsidR="00210599" w:rsidRPr="00802D43" w:rsidRDefault="00210599" w:rsidP="000B468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10599">
              <w:rPr>
                <w:b/>
                <w:bCs/>
                <w:sz w:val="22"/>
                <w:szCs w:val="22"/>
              </w:rPr>
              <w:t>Odpowiedź:</w:t>
            </w:r>
            <w:r w:rsidR="00802D43">
              <w:t xml:space="preserve"> </w:t>
            </w:r>
            <w:r w:rsidR="00802D43" w:rsidRPr="00802D43">
              <w:rPr>
                <w:b/>
                <w:bCs/>
                <w:sz w:val="24"/>
                <w:szCs w:val="24"/>
              </w:rPr>
              <w:t>Zamawiający nie wyraża zgody na zmniejszenie procenta kary umownej.</w:t>
            </w:r>
          </w:p>
          <w:p w14:paraId="37155265" w14:textId="1E818BA8" w:rsid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5.</w:t>
            </w:r>
            <w:r w:rsidRPr="00B814EB">
              <w:rPr>
                <w:sz w:val="22"/>
                <w:szCs w:val="22"/>
              </w:rPr>
              <w:tab/>
              <w:t>W związku z obecnie obowiązującymi przepisami pozwalającymi na stosowanie faktur elektronicznych (art. 2 pkt 32 oraz art. 106n ust. 1 Ustawy z dnia 11 marca 2004 r. o podatku od towarów i usług) oraz planowanym w sierpniu br. upowszechnieniem stosowania elektronicznego fakturowania w zamówieniach publicznych dzięki obowiązkowi przyjmowania e-faktur przez Zamawiających (Dyrektywa Parlamentu Europejskiego i Rady 2014/55/UE z 16 kwietnia 2014 r. w sprawie fakturowania elektronicznego w zamówieniach publicznych), zwracamy się z prośbą o wskazanie w umowie w §2  adresu e-mail, na który Wykonawca może przesyłać fakturę w formie elektronicznej.</w:t>
            </w:r>
          </w:p>
          <w:p w14:paraId="6AD7705D" w14:textId="3839B8A3" w:rsidR="00210599" w:rsidRPr="00B814EB" w:rsidRDefault="00210599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0599">
              <w:rPr>
                <w:b/>
                <w:bCs/>
                <w:sz w:val="22"/>
                <w:szCs w:val="22"/>
              </w:rPr>
              <w:t>Odpowiedź:</w:t>
            </w:r>
            <w:r w:rsidR="00802D43">
              <w:t xml:space="preserve"> </w:t>
            </w:r>
            <w:r w:rsidR="00802D43" w:rsidRPr="00802D43">
              <w:rPr>
                <w:b/>
                <w:bCs/>
                <w:sz w:val="24"/>
                <w:szCs w:val="24"/>
              </w:rPr>
              <w:t xml:space="preserve">Zamawiający informuje, że w okresie obowiązywania stanu zagrożenia epidemicznego albo stanu epidemii ogłoszonego w związku z COVID-19 akceptuje faktury przesłane w formacie pliku elektronicznego PDF na adres: </w:t>
            </w:r>
            <w:hyperlink r:id="rId7" w:history="1">
              <w:r w:rsidR="00802D43" w:rsidRPr="00802D43">
                <w:rPr>
                  <w:rStyle w:val="Hipercze"/>
                  <w:b/>
                  <w:bCs/>
                  <w:sz w:val="24"/>
                  <w:szCs w:val="24"/>
                </w:rPr>
                <w:t>faktury@narutowicz.krakow.pl</w:t>
              </w:r>
            </w:hyperlink>
          </w:p>
          <w:p w14:paraId="4A97FF88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6.</w:t>
            </w:r>
            <w:r w:rsidRPr="00B814EB">
              <w:rPr>
                <w:sz w:val="22"/>
                <w:szCs w:val="22"/>
              </w:rPr>
              <w:tab/>
              <w:t>Czy Zamawiający może zagwarantować realizację przedmiotu zamówienia na poziomie nie mniejszym niż 80% ilości wyszczególnionych w ofercie?</w:t>
            </w:r>
          </w:p>
          <w:p w14:paraId="6FEC3864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Uzasadnienie:</w:t>
            </w:r>
          </w:p>
          <w:p w14:paraId="73D3601C" w14:textId="7252956A" w:rsid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Pozytywna odpowiedź na powyższe pytanie ma istotne znaczenie dla odpowiedniej kalkulacji ofertowej ceny. Zgodnie z poglądem Krajowej Izby Odwoławczej  wyrażonym min. w wyroku z dnia 18 czerwca 2010 roku KIO 1087/10 art. 29 ust. 1 ustawy Prawo Zamówień Publicznych wynika obowiązek dokładnego określenia przez Zamawiającego ilości zamawianych produktów; zamawiający nie jest zwolniony z tego obowiązku nawet , jeżeli nie jest w stanie przewidzieć dokładnych ilości zamawianych produktów. W wyroku z dnia 7 maja 2014 roku KIO 809/14 Krajowa Izba Odwoławcza stwierdziła , że "nie można zaakceptować postanowień umowy  dających zamawiającemu całkowitą , nieograniczona pod względem ilościowym i pozostającą poza wszelką kontrolą dowolność w podejmowaniu decyzji o zmniejszeniu zakresu dostaw będących przedmiotem zamówienia".</w:t>
            </w:r>
          </w:p>
          <w:p w14:paraId="653B06A1" w14:textId="6BDD5BFB" w:rsidR="00210599" w:rsidRPr="00B814EB" w:rsidRDefault="00210599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0599">
              <w:rPr>
                <w:b/>
                <w:bCs/>
                <w:sz w:val="22"/>
                <w:szCs w:val="22"/>
              </w:rPr>
              <w:t>Odpowiedź:</w:t>
            </w:r>
            <w:r w:rsidR="00000F97">
              <w:rPr>
                <w:b/>
                <w:bCs/>
                <w:sz w:val="22"/>
                <w:szCs w:val="22"/>
              </w:rPr>
              <w:t xml:space="preserve"> Stosowny zapis znajduję się w umowie i nie podlega zmianie.</w:t>
            </w:r>
          </w:p>
          <w:p w14:paraId="6A5E790B" w14:textId="0271B641" w:rsid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7.</w:t>
            </w:r>
            <w:r w:rsidRPr="00B814EB">
              <w:rPr>
                <w:sz w:val="22"/>
                <w:szCs w:val="22"/>
              </w:rPr>
              <w:tab/>
              <w:t>Czy Zamawiający dopuści zmianę stawki VAT dla produktu w przypadku uzasadnionej przez producenta zmiany klasyfikacji wyrobu i możliwości zastosowania uprzywilejowanej stawki VAT, zgodnie z zapisami Ustawy o VAT?</w:t>
            </w:r>
          </w:p>
          <w:p w14:paraId="5F6989D8" w14:textId="524DFFE3" w:rsidR="00210599" w:rsidRPr="00B814EB" w:rsidRDefault="00210599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0599">
              <w:rPr>
                <w:b/>
                <w:bCs/>
                <w:sz w:val="22"/>
                <w:szCs w:val="22"/>
              </w:rPr>
              <w:t>Odpowiedź:</w:t>
            </w:r>
            <w:r w:rsidR="00000F97">
              <w:rPr>
                <w:b/>
                <w:bCs/>
                <w:sz w:val="22"/>
                <w:szCs w:val="22"/>
              </w:rPr>
              <w:t xml:space="preserve"> Stosowne  zapisy znajdują się w umowie.</w:t>
            </w:r>
          </w:p>
          <w:p w14:paraId="7096448E" w14:textId="3C420397" w:rsid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8.</w:t>
            </w:r>
            <w:r w:rsidRPr="00B814EB">
              <w:rPr>
                <w:sz w:val="22"/>
                <w:szCs w:val="22"/>
              </w:rPr>
              <w:tab/>
              <w:t xml:space="preserve">Czy Zamawiający dopuści zmianę stawki VAT w przypadku uzasadnionej przez producenta zmiany klasyfikacji wyrobu i braku możliwości dalszego stosowania uprzywilejowanej stawki VAT, </w:t>
            </w:r>
            <w:r w:rsidRPr="00B814EB">
              <w:rPr>
                <w:sz w:val="22"/>
                <w:szCs w:val="22"/>
              </w:rPr>
              <w:lastRenderedPageBreak/>
              <w:t>zgodnie z zapisami Ustawy o VAT, z jednoczesnym podwyższeniem ceny jednostkowej brutto?</w:t>
            </w:r>
          </w:p>
          <w:p w14:paraId="4B90894D" w14:textId="73D6AB1F" w:rsidR="00210599" w:rsidRPr="00B814EB" w:rsidRDefault="00210599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10599">
              <w:rPr>
                <w:b/>
                <w:bCs/>
                <w:sz w:val="22"/>
                <w:szCs w:val="22"/>
              </w:rPr>
              <w:t>Odpowiedź:</w:t>
            </w:r>
            <w:r w:rsidR="00F76154">
              <w:rPr>
                <w:b/>
                <w:bCs/>
                <w:sz w:val="22"/>
                <w:szCs w:val="22"/>
              </w:rPr>
              <w:t xml:space="preserve"> Stosowne  zapisy znajdują się w umowie.</w:t>
            </w:r>
          </w:p>
          <w:p w14:paraId="32D82F70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9.</w:t>
            </w:r>
            <w:r w:rsidRPr="00B814EB">
              <w:rPr>
                <w:sz w:val="22"/>
                <w:szCs w:val="22"/>
              </w:rPr>
              <w:tab/>
              <w:t>Czy Zamawiający wyrazi zgodę na dodanie w projekcie umowy zapisu, że zmiany umowy mogą nastąpić również w przypadku, gdy dotyczą poprawienia błędów i oczywistych omyłek słownych, literowych, liczbowych, numeracji jednostek redakcyjnych lub uzupełnień treści nie powodujących zmiany celu i istoty umowy?</w:t>
            </w:r>
          </w:p>
          <w:p w14:paraId="713B9AE7" w14:textId="77777777" w:rsidR="00B814EB" w:rsidRPr="00B814EB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>Uzasadnienie:</w:t>
            </w:r>
          </w:p>
          <w:p w14:paraId="55D4C082" w14:textId="5AFF4AA1" w:rsidR="00B814EB" w:rsidRPr="006A5DF1" w:rsidRDefault="00B814EB" w:rsidP="000B468F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B814EB">
              <w:rPr>
                <w:sz w:val="22"/>
                <w:szCs w:val="22"/>
              </w:rPr>
              <w:t xml:space="preserve">Zezwoli to Zamawiającemu na dokonanie aneksowania umowy bez podejrzenia naruszenia ustawy </w:t>
            </w:r>
            <w:proofErr w:type="spellStart"/>
            <w:r w:rsidRPr="00B814EB">
              <w:rPr>
                <w:sz w:val="22"/>
                <w:szCs w:val="22"/>
              </w:rPr>
              <w:t>Pzp</w:t>
            </w:r>
            <w:proofErr w:type="spellEnd"/>
            <w:r w:rsidRPr="00B814EB">
              <w:rPr>
                <w:sz w:val="22"/>
                <w:szCs w:val="22"/>
              </w:rPr>
              <w:t>, w związku z tym , iż Zamawiający przewidział takowy wariant już na etapie uruchomienia procedury przetargowej.</w:t>
            </w:r>
          </w:p>
          <w:p w14:paraId="5DEA1A9C" w14:textId="07CB30F3" w:rsidR="00B814EB" w:rsidRPr="006A5DF1" w:rsidRDefault="00B814EB" w:rsidP="000B468F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</w:p>
          <w:p w14:paraId="790BB546" w14:textId="357DE23F" w:rsidR="00B814EB" w:rsidRPr="00210599" w:rsidRDefault="00210599" w:rsidP="000B468F">
            <w:pPr>
              <w:spacing w:after="60"/>
              <w:ind w:left="30" w:right="-72"/>
              <w:jc w:val="both"/>
              <w:rPr>
                <w:b/>
                <w:bCs/>
                <w:sz w:val="22"/>
                <w:szCs w:val="22"/>
                <w:highlight w:val="darkGray"/>
              </w:rPr>
            </w:pPr>
            <w:r w:rsidRPr="00210599">
              <w:rPr>
                <w:b/>
                <w:bCs/>
                <w:sz w:val="22"/>
                <w:szCs w:val="22"/>
              </w:rPr>
              <w:t>Odpowiedź:</w:t>
            </w:r>
            <w:r w:rsidR="00B6048D">
              <w:rPr>
                <w:b/>
                <w:bCs/>
                <w:sz w:val="22"/>
                <w:szCs w:val="22"/>
              </w:rPr>
              <w:t xml:space="preserve"> Zamawiający nie wyraża zgody.</w:t>
            </w:r>
          </w:p>
        </w:tc>
      </w:tr>
    </w:tbl>
    <w:p w14:paraId="332B9DB2" w14:textId="77777777" w:rsidR="00BE7BFD" w:rsidRPr="006A5DF1" w:rsidRDefault="00BE7BFD" w:rsidP="00520165">
      <w:pPr>
        <w:jc w:val="both"/>
        <w:rPr>
          <w:sz w:val="22"/>
          <w:szCs w:val="22"/>
        </w:rPr>
      </w:pPr>
    </w:p>
    <w:p w14:paraId="21AF6939" w14:textId="77777777" w:rsidR="00210599" w:rsidRDefault="00210599" w:rsidP="00210599">
      <w:pPr>
        <w:pStyle w:val="Tekstpodstawowy"/>
        <w:spacing w:before="120" w:after="480"/>
        <w:ind w:left="3119" w:firstLine="425"/>
        <w:jc w:val="right"/>
        <w:rPr>
          <w:sz w:val="22"/>
          <w:szCs w:val="22"/>
        </w:rPr>
      </w:pPr>
      <w:r>
        <w:rPr>
          <w:sz w:val="22"/>
          <w:szCs w:val="22"/>
        </w:rPr>
        <w:t>Przewodniczący Komisji Przetargowej</w:t>
      </w:r>
    </w:p>
    <w:p w14:paraId="55232C1A" w14:textId="55CD8C92" w:rsidR="006D4AB3" w:rsidRPr="006A5DF1" w:rsidRDefault="00210599" w:rsidP="00210599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</w:t>
      </w:r>
      <w:r w:rsidR="00B814EB" w:rsidRPr="00B814EB">
        <w:rPr>
          <w:sz w:val="22"/>
          <w:szCs w:val="22"/>
        </w:rPr>
        <w:t>Halina</w:t>
      </w:r>
      <w:r w:rsidR="006D4AB3" w:rsidRPr="006A5DF1">
        <w:rPr>
          <w:sz w:val="22"/>
          <w:szCs w:val="22"/>
        </w:rPr>
        <w:t xml:space="preserve"> </w:t>
      </w:r>
      <w:proofErr w:type="spellStart"/>
      <w:r w:rsidR="00B814EB" w:rsidRPr="00B814EB">
        <w:rPr>
          <w:sz w:val="22"/>
          <w:szCs w:val="22"/>
        </w:rPr>
        <w:t>Artemiuk</w:t>
      </w:r>
      <w:proofErr w:type="spellEnd"/>
    </w:p>
    <w:sectPr w:rsidR="006D4AB3" w:rsidRPr="006A5DF1" w:rsidSect="0012774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24A50F" w14:textId="77777777" w:rsidR="007E7DDA" w:rsidRDefault="007E7DDA">
      <w:r>
        <w:separator/>
      </w:r>
    </w:p>
  </w:endnote>
  <w:endnote w:type="continuationSeparator" w:id="0">
    <w:p w14:paraId="1FC7B0C8" w14:textId="77777777" w:rsidR="007E7DDA" w:rsidRDefault="007E7D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A820F3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04A9C0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33A11B" w14:textId="77777777" w:rsidR="006D4AB3" w:rsidRDefault="00D162FD">
    <w:pPr>
      <w:pStyle w:val="Stopka"/>
      <w:tabs>
        <w:tab w:val="clear" w:pos="4536"/>
      </w:tabs>
      <w:jc w:val="center"/>
    </w:pPr>
    <w:r>
      <w:rPr>
        <w:noProof/>
      </w:rPr>
      <w:pict w14:anchorId="24E085CE">
        <v:line id="_x0000_s2049" style="position:absolute;left:0;text-align:left;z-index:251657728" from="-3.85pt,8.75pt" to="455.15pt,8.75pt"/>
      </w:pict>
    </w:r>
  </w:p>
  <w:p w14:paraId="5FB84E61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E1ABB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C86AA10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536DC09" w14:textId="77777777" w:rsidR="006D4AB3" w:rsidRDefault="006D4AB3">
    <w:pPr>
      <w:pStyle w:val="Stopka"/>
      <w:tabs>
        <w:tab w:val="clear" w:pos="4536"/>
        <w:tab w:val="left" w:pos="6237"/>
      </w:tabs>
    </w:pPr>
  </w:p>
  <w:p w14:paraId="54A4364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09251D7" w14:textId="77777777" w:rsidR="007E7DDA" w:rsidRDefault="007E7DDA">
      <w:r>
        <w:separator/>
      </w:r>
    </w:p>
  </w:footnote>
  <w:footnote w:type="continuationSeparator" w:id="0">
    <w:p w14:paraId="200A5B04" w14:textId="77777777" w:rsidR="007E7DDA" w:rsidRDefault="007E7D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96AE6BA" w14:textId="77777777" w:rsidR="00B814EB" w:rsidRDefault="00B814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2C9D19" w14:textId="77777777" w:rsidR="00B814EB" w:rsidRDefault="00B814E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C83DAB" w14:textId="77777777" w:rsidR="00B814EB" w:rsidRDefault="00B814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7DDA"/>
    <w:rsid w:val="00000F97"/>
    <w:rsid w:val="00031374"/>
    <w:rsid w:val="000A1097"/>
    <w:rsid w:val="000E2A8F"/>
    <w:rsid w:val="0012774F"/>
    <w:rsid w:val="00144B7A"/>
    <w:rsid w:val="00180C6E"/>
    <w:rsid w:val="00210599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7E7DDA"/>
    <w:rsid w:val="00802D43"/>
    <w:rsid w:val="00870F9F"/>
    <w:rsid w:val="008804B6"/>
    <w:rsid w:val="00897AB0"/>
    <w:rsid w:val="008A3553"/>
    <w:rsid w:val="00A905AC"/>
    <w:rsid w:val="00B6048D"/>
    <w:rsid w:val="00B814EB"/>
    <w:rsid w:val="00BA6584"/>
    <w:rsid w:val="00BE7BFD"/>
    <w:rsid w:val="00C370F2"/>
    <w:rsid w:val="00C44EEC"/>
    <w:rsid w:val="00D162FD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76154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49C1404"/>
  <w15:chartTrackingRefBased/>
  <w15:docId w15:val="{96AF6EA4-A191-40AD-8D6B-B80E7E039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iPriority w:val="99"/>
    <w:unhideWhenUsed/>
    <w:rsid w:val="00802D43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faktury@narutowicz.krakow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3</Pages>
  <Words>818</Words>
  <Characters>5367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6173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8</cp:revision>
  <cp:lastPrinted>2001-02-10T14:28:00Z</cp:lastPrinted>
  <dcterms:created xsi:type="dcterms:W3CDTF">2021-05-11T08:10:00Z</dcterms:created>
  <dcterms:modified xsi:type="dcterms:W3CDTF">2021-05-14T12:51:00Z</dcterms:modified>
</cp:coreProperties>
</file>