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6D8" w:rsidRPr="009D7C9F" w:rsidRDefault="000D36DB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9D7C9F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9.75pt;visibility:visible;mso-wrap-style:square">
            <v:imagedata r:id="rId7" o:title=""/>
          </v:shape>
        </w:pict>
      </w:r>
    </w:p>
    <w:p w:rsidR="0029606A" w:rsidRPr="009D7C9F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37D8F" w:rsidRPr="009D7C9F" w:rsidRDefault="00D37D8F" w:rsidP="006A5DF1">
      <w:pPr>
        <w:rPr>
          <w:rFonts w:ascii="Arial" w:hAnsi="Arial" w:cs="Arial"/>
          <w:b/>
          <w:bCs/>
          <w:sz w:val="24"/>
          <w:szCs w:val="24"/>
        </w:rPr>
      </w:pPr>
      <w:r w:rsidRPr="009D7C9F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6A5DF1" w:rsidRPr="009D7C9F" w:rsidRDefault="00D37D8F" w:rsidP="006A5DF1">
      <w:pPr>
        <w:rPr>
          <w:rFonts w:ascii="Arial" w:hAnsi="Arial" w:cs="Arial"/>
          <w:b/>
          <w:bCs/>
          <w:sz w:val="24"/>
          <w:szCs w:val="24"/>
        </w:rPr>
      </w:pPr>
      <w:r w:rsidRPr="009D7C9F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:rsidR="006A5DF1" w:rsidRPr="009D7C9F" w:rsidRDefault="00D37D8F" w:rsidP="006A5DF1">
      <w:pPr>
        <w:rPr>
          <w:rFonts w:ascii="Arial" w:hAnsi="Arial" w:cs="Arial"/>
          <w:sz w:val="24"/>
          <w:szCs w:val="24"/>
        </w:rPr>
      </w:pPr>
      <w:r w:rsidRPr="009D7C9F">
        <w:rPr>
          <w:rFonts w:ascii="Arial" w:hAnsi="Arial" w:cs="Arial"/>
          <w:sz w:val="24"/>
          <w:szCs w:val="24"/>
        </w:rPr>
        <w:t>ul. Warszawska 24</w:t>
      </w:r>
      <w:r w:rsidR="006A5DF1" w:rsidRPr="009D7C9F">
        <w:rPr>
          <w:rFonts w:ascii="Arial" w:hAnsi="Arial" w:cs="Arial"/>
          <w:sz w:val="24"/>
          <w:szCs w:val="24"/>
        </w:rPr>
        <w:t xml:space="preserve"> </w:t>
      </w:r>
      <w:r w:rsidRPr="009D7C9F">
        <w:rPr>
          <w:rFonts w:ascii="Arial" w:hAnsi="Arial" w:cs="Arial"/>
          <w:sz w:val="24"/>
          <w:szCs w:val="24"/>
        </w:rPr>
        <w:t>W-9/110,</w:t>
      </w:r>
    </w:p>
    <w:p w:rsidR="006A5DF1" w:rsidRPr="009D7C9F" w:rsidRDefault="00D37D8F" w:rsidP="006A5DF1">
      <w:pPr>
        <w:rPr>
          <w:rFonts w:ascii="Arial" w:hAnsi="Arial" w:cs="Arial"/>
          <w:sz w:val="24"/>
          <w:szCs w:val="24"/>
        </w:rPr>
      </w:pPr>
      <w:r w:rsidRPr="009D7C9F">
        <w:rPr>
          <w:rFonts w:ascii="Arial" w:hAnsi="Arial" w:cs="Arial"/>
          <w:sz w:val="24"/>
          <w:szCs w:val="24"/>
        </w:rPr>
        <w:t>31-155</w:t>
      </w:r>
      <w:r w:rsidR="006A5DF1" w:rsidRPr="009D7C9F">
        <w:rPr>
          <w:rFonts w:ascii="Arial" w:hAnsi="Arial" w:cs="Arial"/>
          <w:sz w:val="24"/>
          <w:szCs w:val="24"/>
        </w:rPr>
        <w:t xml:space="preserve"> </w:t>
      </w:r>
      <w:r w:rsidRPr="009D7C9F">
        <w:rPr>
          <w:rFonts w:ascii="Arial" w:hAnsi="Arial" w:cs="Arial"/>
          <w:sz w:val="24"/>
          <w:szCs w:val="24"/>
        </w:rPr>
        <w:t>KRAKÓW</w:t>
      </w:r>
    </w:p>
    <w:p w:rsidR="000D36DB" w:rsidRPr="009D7C9F" w:rsidRDefault="006A5DF1" w:rsidP="000D36DB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9D7C9F">
        <w:rPr>
          <w:rFonts w:ascii="Arial" w:hAnsi="Arial" w:cs="Arial"/>
          <w:sz w:val="24"/>
          <w:szCs w:val="24"/>
        </w:rPr>
        <w:tab/>
      </w:r>
    </w:p>
    <w:p w:rsidR="000D36DB" w:rsidRPr="009D7C9F" w:rsidRDefault="000D36DB" w:rsidP="000D36DB">
      <w:pPr>
        <w:spacing w:after="240"/>
        <w:rPr>
          <w:rFonts w:ascii="Arial" w:hAnsi="Arial" w:cs="Arial"/>
          <w:sz w:val="24"/>
          <w:szCs w:val="24"/>
        </w:rPr>
      </w:pPr>
      <w:r w:rsidRPr="009D7C9F">
        <w:rPr>
          <w:rFonts w:ascii="Arial" w:hAnsi="Arial" w:cs="Arial"/>
          <w:sz w:val="24"/>
          <w:szCs w:val="24"/>
        </w:rPr>
        <w:t xml:space="preserve">Znak sprawy: KA-2/005/2021                                           </w:t>
      </w:r>
      <w:r w:rsidRPr="009D7C9F">
        <w:rPr>
          <w:rFonts w:ascii="Arial" w:hAnsi="Arial" w:cs="Arial"/>
          <w:sz w:val="24"/>
          <w:szCs w:val="24"/>
        </w:rPr>
        <w:t>KRAKÓW dnia: 2021-04-30</w:t>
      </w:r>
    </w:p>
    <w:p w:rsidR="000D36DB" w:rsidRPr="009D7C9F" w:rsidRDefault="000D36DB" w:rsidP="000D36DB">
      <w:pPr>
        <w:spacing w:after="240"/>
        <w:rPr>
          <w:rFonts w:ascii="Arial" w:hAnsi="Arial" w:cs="Arial"/>
          <w:sz w:val="24"/>
          <w:szCs w:val="24"/>
        </w:rPr>
      </w:pPr>
      <w:r w:rsidRPr="009D7C9F">
        <w:rPr>
          <w:rFonts w:ascii="Arial" w:hAnsi="Arial" w:cs="Arial"/>
          <w:sz w:val="24"/>
          <w:szCs w:val="24"/>
        </w:rPr>
        <w:t xml:space="preserve">L.Dz.KA-2/ </w:t>
      </w:r>
      <w:r w:rsidR="00474386">
        <w:rPr>
          <w:rFonts w:ascii="Arial" w:hAnsi="Arial" w:cs="Arial"/>
          <w:sz w:val="24"/>
          <w:szCs w:val="24"/>
        </w:rPr>
        <w:t>174</w:t>
      </w:r>
      <w:bookmarkStart w:id="0" w:name="_GoBack"/>
      <w:bookmarkEnd w:id="0"/>
      <w:r w:rsidRPr="009D7C9F">
        <w:rPr>
          <w:rFonts w:ascii="Arial" w:hAnsi="Arial" w:cs="Arial"/>
          <w:sz w:val="24"/>
          <w:szCs w:val="24"/>
        </w:rPr>
        <w:t xml:space="preserve"> /2021</w:t>
      </w:r>
    </w:p>
    <w:p w:rsidR="006A5DF1" w:rsidRPr="009D7C9F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</w:p>
    <w:p w:rsidR="00632C3C" w:rsidRPr="009D7C9F" w:rsidRDefault="00E21B49" w:rsidP="0029606A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9D7C9F">
        <w:rPr>
          <w:rFonts w:cs="Arial"/>
          <w:sz w:val="24"/>
          <w:szCs w:val="24"/>
        </w:rPr>
        <w:t>WYJAŚNIENI</w:t>
      </w:r>
      <w:r w:rsidR="00520165" w:rsidRPr="009D7C9F">
        <w:rPr>
          <w:rFonts w:cs="Arial"/>
          <w:sz w:val="24"/>
          <w:szCs w:val="24"/>
        </w:rPr>
        <w:t>A</w:t>
      </w:r>
      <w:r w:rsidR="00632C3C" w:rsidRPr="009D7C9F">
        <w:rPr>
          <w:rFonts w:cs="Arial"/>
          <w:sz w:val="24"/>
          <w:szCs w:val="24"/>
        </w:rPr>
        <w:t xml:space="preserve"> TREŚCI</w:t>
      </w:r>
      <w:r w:rsidR="0029606A" w:rsidRPr="009D7C9F">
        <w:rPr>
          <w:rFonts w:cs="Arial"/>
          <w:sz w:val="24"/>
          <w:szCs w:val="24"/>
        </w:rPr>
        <w:t xml:space="preserve"> SWZ</w:t>
      </w:r>
    </w:p>
    <w:p w:rsidR="006D4AB3" w:rsidRPr="009D7C9F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9D7C9F">
        <w:rPr>
          <w:rFonts w:ascii="Arial" w:hAnsi="Arial" w:cs="Arial"/>
          <w:sz w:val="24"/>
          <w:szCs w:val="24"/>
        </w:rPr>
        <w:t xml:space="preserve">Dotyczy: </w:t>
      </w:r>
      <w:r w:rsidR="006A5DF1" w:rsidRPr="009D7C9F">
        <w:rPr>
          <w:rFonts w:ascii="Arial" w:hAnsi="Arial" w:cs="Arial"/>
          <w:sz w:val="24"/>
          <w:szCs w:val="24"/>
        </w:rPr>
        <w:t>p</w:t>
      </w:r>
      <w:r w:rsidRPr="009D7C9F">
        <w:rPr>
          <w:rFonts w:ascii="Arial" w:hAnsi="Arial" w:cs="Arial"/>
          <w:sz w:val="24"/>
          <w:szCs w:val="24"/>
        </w:rPr>
        <w:t>ostępowani</w:t>
      </w:r>
      <w:r w:rsidR="006A5DF1" w:rsidRPr="009D7C9F">
        <w:rPr>
          <w:rFonts w:ascii="Arial" w:hAnsi="Arial" w:cs="Arial"/>
          <w:sz w:val="24"/>
          <w:szCs w:val="24"/>
        </w:rPr>
        <w:t>a</w:t>
      </w:r>
      <w:r w:rsidRPr="009D7C9F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9D7C9F">
        <w:rPr>
          <w:rFonts w:ascii="Arial" w:hAnsi="Arial" w:cs="Arial"/>
          <w:sz w:val="24"/>
          <w:szCs w:val="24"/>
        </w:rPr>
        <w:t>go</w:t>
      </w:r>
      <w:r w:rsidRPr="009D7C9F">
        <w:rPr>
          <w:rFonts w:ascii="Arial" w:hAnsi="Arial" w:cs="Arial"/>
          <w:sz w:val="24"/>
          <w:szCs w:val="24"/>
        </w:rPr>
        <w:t xml:space="preserve"> w trybie </w:t>
      </w:r>
      <w:r w:rsidR="00D37D8F" w:rsidRPr="009D7C9F">
        <w:rPr>
          <w:rFonts w:ascii="Arial" w:hAnsi="Arial" w:cs="Arial"/>
          <w:sz w:val="24"/>
          <w:szCs w:val="24"/>
        </w:rPr>
        <w:t>tryb podstawowy</w:t>
      </w:r>
      <w:r w:rsidRPr="009D7C9F">
        <w:rPr>
          <w:rFonts w:ascii="Arial" w:hAnsi="Arial" w:cs="Arial"/>
          <w:b/>
          <w:sz w:val="24"/>
          <w:szCs w:val="24"/>
        </w:rPr>
        <w:t xml:space="preserve"> </w:t>
      </w:r>
      <w:r w:rsidRPr="009D7C9F">
        <w:rPr>
          <w:rFonts w:ascii="Arial" w:hAnsi="Arial" w:cs="Arial"/>
          <w:bCs/>
          <w:sz w:val="24"/>
          <w:szCs w:val="24"/>
        </w:rPr>
        <w:t>na</w:t>
      </w:r>
      <w:r w:rsidRPr="009D7C9F">
        <w:rPr>
          <w:rFonts w:ascii="Arial" w:hAnsi="Arial" w:cs="Arial"/>
          <w:b/>
          <w:sz w:val="24"/>
          <w:szCs w:val="24"/>
        </w:rPr>
        <w:t xml:space="preserve"> </w:t>
      </w:r>
      <w:r w:rsidR="00E72428" w:rsidRPr="009D7C9F">
        <w:rPr>
          <w:rFonts w:ascii="Arial" w:hAnsi="Arial" w:cs="Arial"/>
          <w:bCs/>
          <w:sz w:val="24"/>
          <w:szCs w:val="24"/>
        </w:rPr>
        <w:t>”</w:t>
      </w:r>
      <w:r w:rsidR="00D37D8F" w:rsidRPr="009D7C9F">
        <w:rPr>
          <w:rFonts w:ascii="Arial" w:hAnsi="Arial" w:cs="Arial"/>
          <w:b/>
          <w:bCs/>
          <w:sz w:val="24"/>
          <w:szCs w:val="24"/>
        </w:rPr>
        <w:t xml:space="preserve">Dostawa systemu do wielokanałowego pomiaru i analizy drgań oraz dźwięku, systemu do bezkontaktowego pomiaru </w:t>
      </w:r>
      <w:proofErr w:type="spellStart"/>
      <w:r w:rsidR="00D37D8F" w:rsidRPr="009D7C9F">
        <w:rPr>
          <w:rFonts w:ascii="Arial" w:hAnsi="Arial" w:cs="Arial"/>
          <w:b/>
          <w:bCs/>
          <w:sz w:val="24"/>
          <w:szCs w:val="24"/>
        </w:rPr>
        <w:t>drgan</w:t>
      </w:r>
      <w:proofErr w:type="spellEnd"/>
      <w:r w:rsidR="00D37D8F" w:rsidRPr="009D7C9F">
        <w:rPr>
          <w:rFonts w:ascii="Arial" w:hAnsi="Arial" w:cs="Arial"/>
          <w:b/>
          <w:bCs/>
          <w:sz w:val="24"/>
          <w:szCs w:val="24"/>
        </w:rPr>
        <w:t xml:space="preserve"> oraz ruchu obiektów, modułu do akwizycji danych pomiarowych</w:t>
      </w:r>
      <w:r w:rsidR="00E72428" w:rsidRPr="009D7C9F">
        <w:rPr>
          <w:rFonts w:ascii="Arial" w:hAnsi="Arial" w:cs="Arial"/>
          <w:bCs/>
          <w:sz w:val="24"/>
          <w:szCs w:val="24"/>
        </w:rPr>
        <w:t>”</w:t>
      </w:r>
      <w:r w:rsidRPr="009D7C9F">
        <w:rPr>
          <w:rFonts w:ascii="Arial" w:hAnsi="Arial" w:cs="Arial"/>
          <w:b/>
          <w:sz w:val="24"/>
          <w:szCs w:val="24"/>
        </w:rPr>
        <w:t xml:space="preserve"> </w:t>
      </w:r>
      <w:r w:rsidRPr="009D7C9F">
        <w:rPr>
          <w:rFonts w:ascii="Arial" w:hAnsi="Arial" w:cs="Arial"/>
          <w:bCs/>
          <w:sz w:val="24"/>
          <w:szCs w:val="24"/>
        </w:rPr>
        <w:t>– znak sprawy</w:t>
      </w:r>
      <w:r w:rsidRPr="009D7C9F">
        <w:rPr>
          <w:rFonts w:ascii="Arial" w:hAnsi="Arial" w:cs="Arial"/>
          <w:b/>
          <w:sz w:val="24"/>
          <w:szCs w:val="24"/>
        </w:rPr>
        <w:t xml:space="preserve"> </w:t>
      </w:r>
      <w:r w:rsidR="00D37D8F" w:rsidRPr="009D7C9F">
        <w:rPr>
          <w:rFonts w:ascii="Arial" w:hAnsi="Arial" w:cs="Arial"/>
          <w:b/>
          <w:sz w:val="24"/>
          <w:szCs w:val="24"/>
        </w:rPr>
        <w:t>KA-2/005/2021</w:t>
      </w:r>
      <w:r w:rsidRPr="009D7C9F">
        <w:rPr>
          <w:rFonts w:ascii="Arial" w:hAnsi="Arial" w:cs="Arial"/>
          <w:b/>
          <w:sz w:val="24"/>
          <w:szCs w:val="24"/>
        </w:rPr>
        <w:t>.</w:t>
      </w:r>
    </w:p>
    <w:p w:rsidR="0012774F" w:rsidRPr="009D7C9F" w:rsidRDefault="00520165" w:rsidP="00D8461B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D7C9F">
        <w:rPr>
          <w:rFonts w:ascii="Arial" w:hAnsi="Arial" w:cs="Arial"/>
          <w:sz w:val="24"/>
          <w:szCs w:val="24"/>
        </w:rPr>
        <w:t xml:space="preserve">Zamawiający, </w:t>
      </w:r>
      <w:r w:rsidR="00D37D8F" w:rsidRPr="009D7C9F">
        <w:rPr>
          <w:rFonts w:ascii="Arial" w:hAnsi="Arial" w:cs="Arial"/>
          <w:b/>
          <w:sz w:val="24"/>
          <w:szCs w:val="24"/>
        </w:rPr>
        <w:t>Politechnika Krakowska im. Tadeusza Kościuszki</w:t>
      </w:r>
      <w:r w:rsidR="000D36DB" w:rsidRPr="009D7C9F">
        <w:rPr>
          <w:rFonts w:ascii="Arial" w:hAnsi="Arial" w:cs="Arial"/>
          <w:b/>
          <w:sz w:val="24"/>
          <w:szCs w:val="24"/>
        </w:rPr>
        <w:t xml:space="preserve"> </w:t>
      </w:r>
      <w:r w:rsidR="00D37D8F" w:rsidRPr="009D7C9F">
        <w:rPr>
          <w:rFonts w:ascii="Arial" w:hAnsi="Arial" w:cs="Arial"/>
          <w:b/>
          <w:sz w:val="24"/>
          <w:szCs w:val="24"/>
        </w:rPr>
        <w:t>Dział Zamówień Publicznych</w:t>
      </w:r>
      <w:r w:rsidRPr="009D7C9F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9D7C9F">
        <w:rPr>
          <w:rFonts w:ascii="Arial" w:hAnsi="Arial" w:cs="Arial"/>
          <w:sz w:val="24"/>
          <w:szCs w:val="24"/>
        </w:rPr>
        <w:t>284</w:t>
      </w:r>
      <w:r w:rsidRPr="009D7C9F">
        <w:rPr>
          <w:rFonts w:ascii="Arial" w:hAnsi="Arial" w:cs="Arial"/>
          <w:sz w:val="24"/>
          <w:szCs w:val="24"/>
        </w:rPr>
        <w:t xml:space="preserve"> ust. </w:t>
      </w:r>
      <w:r w:rsidR="0029606A" w:rsidRPr="009D7C9F">
        <w:rPr>
          <w:rFonts w:ascii="Arial" w:hAnsi="Arial" w:cs="Arial"/>
          <w:sz w:val="24"/>
          <w:szCs w:val="24"/>
        </w:rPr>
        <w:t>6</w:t>
      </w:r>
      <w:r w:rsidRPr="009D7C9F">
        <w:rPr>
          <w:rFonts w:ascii="Arial" w:hAnsi="Arial" w:cs="Arial"/>
          <w:sz w:val="24"/>
          <w:szCs w:val="24"/>
        </w:rPr>
        <w:t xml:space="preserve"> ustawy z dnia </w:t>
      </w:r>
      <w:r w:rsidR="0029606A" w:rsidRPr="009D7C9F">
        <w:rPr>
          <w:rFonts w:ascii="Arial" w:hAnsi="Arial" w:cs="Arial"/>
          <w:sz w:val="24"/>
          <w:szCs w:val="24"/>
        </w:rPr>
        <w:t>11</w:t>
      </w:r>
      <w:r w:rsidRPr="009D7C9F">
        <w:rPr>
          <w:rFonts w:ascii="Arial" w:hAnsi="Arial" w:cs="Arial"/>
          <w:sz w:val="24"/>
          <w:szCs w:val="24"/>
        </w:rPr>
        <w:t xml:space="preserve"> </w:t>
      </w:r>
      <w:r w:rsidR="0029606A" w:rsidRPr="009D7C9F">
        <w:rPr>
          <w:rFonts w:ascii="Arial" w:hAnsi="Arial" w:cs="Arial"/>
          <w:sz w:val="24"/>
          <w:szCs w:val="24"/>
        </w:rPr>
        <w:t xml:space="preserve">września </w:t>
      </w:r>
      <w:r w:rsidRPr="009D7C9F">
        <w:rPr>
          <w:rFonts w:ascii="Arial" w:hAnsi="Arial" w:cs="Arial"/>
          <w:sz w:val="24"/>
          <w:szCs w:val="24"/>
        </w:rPr>
        <w:t>20</w:t>
      </w:r>
      <w:r w:rsidR="0029606A" w:rsidRPr="009D7C9F">
        <w:rPr>
          <w:rFonts w:ascii="Arial" w:hAnsi="Arial" w:cs="Arial"/>
          <w:sz w:val="24"/>
          <w:szCs w:val="24"/>
        </w:rPr>
        <w:t>19</w:t>
      </w:r>
      <w:r w:rsidRPr="009D7C9F">
        <w:rPr>
          <w:rFonts w:ascii="Arial" w:hAnsi="Arial" w:cs="Arial"/>
          <w:sz w:val="24"/>
          <w:szCs w:val="24"/>
        </w:rPr>
        <w:t xml:space="preserve"> r</w:t>
      </w:r>
      <w:r w:rsidR="0029606A" w:rsidRPr="009D7C9F">
        <w:rPr>
          <w:rFonts w:ascii="Arial" w:hAnsi="Arial" w:cs="Arial"/>
          <w:sz w:val="24"/>
          <w:szCs w:val="24"/>
        </w:rPr>
        <w:t>.</w:t>
      </w:r>
      <w:r w:rsidRPr="009D7C9F">
        <w:rPr>
          <w:rFonts w:ascii="Arial" w:hAnsi="Arial" w:cs="Arial"/>
          <w:sz w:val="24"/>
          <w:szCs w:val="24"/>
        </w:rPr>
        <w:t xml:space="preserve"> Prawo </w:t>
      </w:r>
      <w:r w:rsidR="0029606A" w:rsidRPr="009D7C9F">
        <w:rPr>
          <w:rFonts w:ascii="Arial" w:hAnsi="Arial" w:cs="Arial"/>
          <w:sz w:val="24"/>
          <w:szCs w:val="24"/>
        </w:rPr>
        <w:t>z</w:t>
      </w:r>
      <w:r w:rsidRPr="009D7C9F">
        <w:rPr>
          <w:rFonts w:ascii="Arial" w:hAnsi="Arial" w:cs="Arial"/>
          <w:sz w:val="24"/>
          <w:szCs w:val="24"/>
        </w:rPr>
        <w:t xml:space="preserve">amówień </w:t>
      </w:r>
      <w:r w:rsidR="0029606A" w:rsidRPr="009D7C9F">
        <w:rPr>
          <w:rFonts w:ascii="Arial" w:hAnsi="Arial" w:cs="Arial"/>
          <w:sz w:val="24"/>
          <w:szCs w:val="24"/>
        </w:rPr>
        <w:t>p</w:t>
      </w:r>
      <w:r w:rsidRPr="009D7C9F">
        <w:rPr>
          <w:rFonts w:ascii="Arial" w:hAnsi="Arial" w:cs="Arial"/>
          <w:sz w:val="24"/>
          <w:szCs w:val="24"/>
        </w:rPr>
        <w:t xml:space="preserve">ublicznych </w:t>
      </w:r>
      <w:r w:rsidR="00D37D8F" w:rsidRPr="009D7C9F">
        <w:rPr>
          <w:rFonts w:ascii="Arial" w:hAnsi="Arial" w:cs="Arial"/>
          <w:sz w:val="24"/>
          <w:szCs w:val="24"/>
        </w:rPr>
        <w:t>(Dz.U. poz. 2019 ze zm.)</w:t>
      </w:r>
      <w:r w:rsidR="00BE7BFD" w:rsidRPr="009D7C9F">
        <w:rPr>
          <w:rFonts w:ascii="Arial" w:hAnsi="Arial" w:cs="Arial"/>
          <w:sz w:val="24"/>
          <w:szCs w:val="24"/>
        </w:rPr>
        <w:t xml:space="preserve">, </w:t>
      </w:r>
      <w:r w:rsidR="00E74BC3" w:rsidRPr="009D7C9F">
        <w:rPr>
          <w:rFonts w:ascii="Arial" w:hAnsi="Arial" w:cs="Arial"/>
          <w:sz w:val="24"/>
          <w:szCs w:val="24"/>
        </w:rPr>
        <w:t>udostępnia</w:t>
      </w:r>
      <w:r w:rsidR="00BE7BFD" w:rsidRPr="009D7C9F">
        <w:rPr>
          <w:rFonts w:ascii="Arial" w:hAnsi="Arial" w:cs="Arial"/>
          <w:sz w:val="24"/>
          <w:szCs w:val="24"/>
        </w:rPr>
        <w:t xml:space="preserve"> poniżej treść zapyta</w:t>
      </w:r>
      <w:r w:rsidR="000D36DB" w:rsidRPr="009D7C9F">
        <w:rPr>
          <w:rFonts w:ascii="Arial" w:hAnsi="Arial" w:cs="Arial"/>
          <w:sz w:val="24"/>
          <w:szCs w:val="24"/>
        </w:rPr>
        <w:t>nia z dnia 30.04.2021 r.</w:t>
      </w:r>
      <w:r w:rsidR="00BE7BFD" w:rsidRPr="009D7C9F">
        <w:rPr>
          <w:rFonts w:ascii="Arial" w:hAnsi="Arial" w:cs="Arial"/>
          <w:sz w:val="24"/>
          <w:szCs w:val="24"/>
        </w:rPr>
        <w:t xml:space="preserve"> do S</w:t>
      </w:r>
      <w:r w:rsidR="0012774F" w:rsidRPr="009D7C9F">
        <w:rPr>
          <w:rFonts w:ascii="Arial" w:hAnsi="Arial" w:cs="Arial"/>
          <w:sz w:val="24"/>
          <w:szCs w:val="24"/>
        </w:rPr>
        <w:t>pecyfikacji Warunków Zamówienia (</w:t>
      </w:r>
      <w:r w:rsidR="0012774F" w:rsidRPr="009D7C9F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9D7C9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9D7C9F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9D7C9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9D7C9F">
        <w:rPr>
          <w:rFonts w:ascii="Arial" w:hAnsi="Arial" w:cs="Arial"/>
          <w:sz w:val="24"/>
          <w:szCs w:val="24"/>
        </w:rPr>
        <w:t>wraz z wyjaśnieniami</w:t>
      </w:r>
      <w:r w:rsidR="0012774F" w:rsidRPr="009D7C9F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37D8F" w:rsidRPr="009D7C9F" w:rsidTr="000344A5">
        <w:tc>
          <w:tcPr>
            <w:tcW w:w="9356" w:type="dxa"/>
            <w:shd w:val="clear" w:color="auto" w:fill="auto"/>
          </w:tcPr>
          <w:p w:rsidR="00D37D8F" w:rsidRPr="009D7C9F" w:rsidRDefault="00D37D8F" w:rsidP="009D7C9F">
            <w:pPr>
              <w:spacing w:before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</w:t>
            </w:r>
          </w:p>
          <w:p w:rsidR="00D37D8F" w:rsidRPr="009D7C9F" w:rsidRDefault="00D37D8F" w:rsidP="009D7C9F">
            <w:pPr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C9F">
              <w:rPr>
                <w:rFonts w:ascii="Arial" w:hAnsi="Arial" w:cs="Arial"/>
                <w:sz w:val="24"/>
                <w:szCs w:val="24"/>
              </w:rPr>
              <w:t xml:space="preserve">W części (2) zadania nr 1 postępowania nr KA-2/005/2021, Zamawiający wymaga aby czterokanałowy moduł do akwizycji danych pomiarowych był zasilany przez USB. Czy Zamawiający wyraża zgodę na dostawę modułu do akwizycji danych, w którym zamiast zasilania USB będzie wymagane zasilanie napięciem stałym 9...36V, a moduł zostanie dostarczony wraz z odpowiednim zasilaczem na 230V? </w:t>
            </w:r>
          </w:p>
          <w:p w:rsidR="00454697" w:rsidRPr="009D7C9F" w:rsidRDefault="00454697" w:rsidP="009D7C9F">
            <w:pPr>
              <w:ind w:left="30" w:right="-72"/>
              <w:rPr>
                <w:rFonts w:ascii="Arial" w:hAnsi="Arial" w:cs="Arial"/>
                <w:sz w:val="24"/>
                <w:szCs w:val="24"/>
              </w:rPr>
            </w:pPr>
          </w:p>
          <w:p w:rsidR="00D37D8F" w:rsidRPr="009D7C9F" w:rsidRDefault="000D36DB" w:rsidP="009D7C9F">
            <w:pPr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9F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D37D8F" w:rsidRPr="009D7C9F">
              <w:rPr>
                <w:rFonts w:ascii="Arial" w:hAnsi="Arial" w:cs="Arial"/>
                <w:b/>
                <w:bCs/>
                <w:sz w:val="24"/>
                <w:szCs w:val="24"/>
              </w:rPr>
              <w:t>yjaśnienie Zamawiającego:</w:t>
            </w:r>
          </w:p>
          <w:p w:rsidR="00D37D8F" w:rsidRPr="009D7C9F" w:rsidRDefault="00D37D8F" w:rsidP="009D7C9F">
            <w:pPr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:rsidR="00BE7BFD" w:rsidRPr="009D7C9F" w:rsidRDefault="000D36DB" w:rsidP="009D7C9F">
      <w:pPr>
        <w:jc w:val="both"/>
        <w:rPr>
          <w:rFonts w:ascii="Arial" w:hAnsi="Arial" w:cs="Arial"/>
          <w:sz w:val="24"/>
          <w:szCs w:val="24"/>
        </w:rPr>
      </w:pPr>
      <w:r w:rsidRPr="009D7C9F">
        <w:rPr>
          <w:rFonts w:ascii="Arial" w:hAnsi="Arial" w:cs="Arial"/>
          <w:sz w:val="24"/>
          <w:szCs w:val="24"/>
        </w:rPr>
        <w:t>Parametry modułu akwizycji danych powinny być zgodne z opisem przedmiotu zamówienia. Ze względu na przenośny charakter systemu, zasilanie z portu USB jest wymagane i nie dopuszcza się wykorzystania zasilaczy zewnętrznych jako jedynego źródła zasilania modułu.</w:t>
      </w:r>
    </w:p>
    <w:sectPr w:rsidR="00BE7BFD" w:rsidRPr="009D7C9F" w:rsidSect="000D36DB">
      <w:footerReference w:type="even" r:id="rId8"/>
      <w:footerReference w:type="default" r:id="rId9"/>
      <w:footerReference w:type="first" r:id="rId10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033" w:rsidRDefault="00550033">
      <w:r>
        <w:separator/>
      </w:r>
    </w:p>
  </w:endnote>
  <w:endnote w:type="continuationSeparator" w:id="0">
    <w:p w:rsidR="00550033" w:rsidRDefault="0055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D8" w:rsidRDefault="00474386" w:rsidP="006476D8">
    <w:pPr>
      <w:pStyle w:val="Stopka"/>
      <w:tabs>
        <w:tab w:val="clear" w:pos="4536"/>
      </w:tabs>
      <w:jc w:val="center"/>
    </w:pPr>
    <w:r>
      <w:pict>
        <v:line id="_x0000_s2050" style="position:absolute;left:0;text-align:left;z-index:251658240" from="-3.85pt,8.75pt" to="455.15pt,8.75pt"/>
      </w:pict>
    </w:r>
  </w:p>
  <w:p w:rsidR="006476D8" w:rsidRDefault="006476D8" w:rsidP="006476D8">
    <w:pPr>
      <w:pStyle w:val="Stopka"/>
      <w:jc w:val="center"/>
      <w:rPr>
        <w:rFonts w:ascii="Arial" w:hAnsi="Arial" w:cs="Arial"/>
        <w:sz w:val="18"/>
        <w:szCs w:val="18"/>
      </w:rPr>
    </w:pPr>
  </w:p>
  <w:p w:rsidR="006476D8" w:rsidRDefault="006476D8" w:rsidP="006476D8">
    <w:pPr>
      <w:pStyle w:val="Stopka"/>
      <w:jc w:val="center"/>
      <w:rPr>
        <w:rFonts w:ascii="Arial" w:hAnsi="Arial" w:cs="Arial"/>
        <w:sz w:val="18"/>
        <w:szCs w:val="18"/>
      </w:rPr>
    </w:pPr>
  </w:p>
  <w:p w:rsidR="006476D8" w:rsidRDefault="006476D8" w:rsidP="006476D8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pt. „Utworzenie Regionalnego Zespołu Akredytowanych Laboratoriów Badawczych i Wzorcujących Wydziału Mechanicznego Politechniki Krakowskiej”</w:t>
    </w:r>
  </w:p>
  <w:p w:rsidR="006476D8" w:rsidRDefault="006476D8" w:rsidP="006476D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RPMP.01.01.00-12-077/19-00-XVII/20/FE/20</w:t>
    </w:r>
  </w:p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033" w:rsidRDefault="00550033">
      <w:r>
        <w:separator/>
      </w:r>
    </w:p>
  </w:footnote>
  <w:footnote w:type="continuationSeparator" w:id="0">
    <w:p w:rsidR="00550033" w:rsidRDefault="0055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033"/>
    <w:rsid w:val="00031374"/>
    <w:rsid w:val="000A1097"/>
    <w:rsid w:val="000D36DB"/>
    <w:rsid w:val="000E2A8F"/>
    <w:rsid w:val="0012774F"/>
    <w:rsid w:val="00144B7A"/>
    <w:rsid w:val="00180C6E"/>
    <w:rsid w:val="0029606A"/>
    <w:rsid w:val="00454697"/>
    <w:rsid w:val="00474386"/>
    <w:rsid w:val="004848F3"/>
    <w:rsid w:val="004A75F2"/>
    <w:rsid w:val="005144A9"/>
    <w:rsid w:val="00520165"/>
    <w:rsid w:val="00550033"/>
    <w:rsid w:val="005B1B08"/>
    <w:rsid w:val="00632C3C"/>
    <w:rsid w:val="006476D8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D7C9F"/>
    <w:rsid w:val="009F03B6"/>
    <w:rsid w:val="00A905AC"/>
    <w:rsid w:val="00BA6584"/>
    <w:rsid w:val="00BE7BFD"/>
    <w:rsid w:val="00C370F2"/>
    <w:rsid w:val="00C44EEC"/>
    <w:rsid w:val="00D22FFA"/>
    <w:rsid w:val="00D37D8F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0D0C0E4"/>
  <w15:chartTrackingRefBased/>
  <w15:docId w15:val="{C8ECF2E3-8B76-425A-B56E-6473FA58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rsid w:val="0064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204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6</cp:revision>
  <cp:lastPrinted>2021-04-30T09:27:00Z</cp:lastPrinted>
  <dcterms:created xsi:type="dcterms:W3CDTF">2021-04-30T09:24:00Z</dcterms:created>
  <dcterms:modified xsi:type="dcterms:W3CDTF">2021-04-30T09:30:00Z</dcterms:modified>
</cp:coreProperties>
</file>